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82DB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hAnsi="Times New Roman"/>
          <w:b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9502" wp14:editId="1D8C41A6">
                <wp:simplePos x="0" y="0"/>
                <wp:positionH relativeFrom="margin">
                  <wp:align>center</wp:align>
                </wp:positionH>
                <wp:positionV relativeFrom="paragraph">
                  <wp:posOffset>-263525</wp:posOffset>
                </wp:positionV>
                <wp:extent cx="8778240" cy="6810375"/>
                <wp:effectExtent l="19050" t="19050" r="41910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8240" cy="68103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0CC8" id="Rectangle 3" o:spid="_x0000_s1026" style="position:absolute;margin-left:0;margin-top:-20.75pt;width:691.2pt;height:53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" filled="f" strokeweight="4.5pt">
                <v:stroke linestyle="thickThin"/>
                <w10:wrap anchorx="margin"/>
              </v:rect>
            </w:pict>
          </mc:Fallback>
        </mc:AlternateContent>
      </w:r>
    </w:p>
    <w:p w14:paraId="5714EC5D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                                                                             UBND QUẬN LÊ CHÂN</w:t>
      </w:r>
    </w:p>
    <w:p w14:paraId="58BC9FB3" w14:textId="77777777" w:rsidR="00E018FF" w:rsidRPr="00E018FF" w:rsidRDefault="00E018FF" w:rsidP="00E018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TRƯỜNG MẦM </w:t>
      </w:r>
      <w:proofErr w:type="gram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NON HOA</w:t>
      </w:r>
      <w:proofErr w:type="gram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THỦY TIÊN</w:t>
      </w:r>
    </w:p>
    <w:p w14:paraId="57476FCA" w14:textId="77777777" w:rsidR="00E018FF" w:rsidRPr="00E018FF" w:rsidRDefault="00E018FF" w:rsidP="00E018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________________________________________</w:t>
      </w:r>
    </w:p>
    <w:p w14:paraId="6A988973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DDE49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72A58ABB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KẾ HOẠCH CHĂM SÓC GIÁO DỤC TRẺ</w:t>
      </w:r>
    </w:p>
    <w:p w14:paraId="53C81DA5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F262A91" w14:textId="77777777" w:rsidR="00E018FF" w:rsidRPr="00E018FF" w:rsidRDefault="00E018FF" w:rsidP="00E0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363BDE88" w14:textId="77777777" w:rsidR="00E018FF" w:rsidRPr="00E018FF" w:rsidRDefault="00E018FF" w:rsidP="00E018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ĐỘ TUỔI: TRẺ 4 TUỔI B3</w:t>
      </w:r>
    </w:p>
    <w:p w14:paraId="31D4E9CA" w14:textId="77777777" w:rsidR="00E018FF" w:rsidRPr="00E018FF" w:rsidRDefault="00E018FF" w:rsidP="00E018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CHỦ ĐỀ: “BẢN THÂN”</w:t>
      </w:r>
    </w:p>
    <w:p w14:paraId="5019B0D1" w14:textId="29C5EF19" w:rsidR="00E018FF" w:rsidRPr="00E018FF" w:rsidRDefault="00E018FF" w:rsidP="00E018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THỜI GIAN THỰC HIỆN: 03 TUẦN (TỪ </w:t>
      </w:r>
      <w:r w:rsidR="0092508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14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/10 ĐẾN </w:t>
      </w:r>
      <w:r w:rsidR="0092508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02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/1</w:t>
      </w:r>
      <w:r w:rsidR="0092508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1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/202</w:t>
      </w:r>
      <w:r w:rsidR="0092508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4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)</w:t>
      </w:r>
    </w:p>
    <w:p w14:paraId="04A111E1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23790F2" w14:textId="77777777" w:rsidR="00E018FF" w:rsidRPr="00E018FF" w:rsidRDefault="00E018FF" w:rsidP="00E018F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CÁC CHỦ ĐỀ NHÁNH:</w:t>
      </w:r>
    </w:p>
    <w:p w14:paraId="18C07433" w14:textId="617161DD" w:rsidR="00E018FF" w:rsidRPr="00E018FF" w:rsidRDefault="00E018FF" w:rsidP="00E018FF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 TÔI LÀ AI</w:t>
      </w:r>
    </w:p>
    <w:p w14:paraId="2A368BAA" w14:textId="1DE697F7" w:rsidR="00E018FF" w:rsidRPr="00E018FF" w:rsidRDefault="00E018FF" w:rsidP="00E018FF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 CƠ THỂ TÔI</w:t>
      </w:r>
    </w:p>
    <w:p w14:paraId="0998C902" w14:textId="26AEE07B" w:rsidR="00E018FF" w:rsidRPr="00E018FF" w:rsidRDefault="00E018FF" w:rsidP="00E018F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</w:t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 TÔI CẦN GÌ ĐỂ LỚN LÊN VÀ KHOẺ MẠNH</w:t>
      </w:r>
    </w:p>
    <w:p w14:paraId="456419CF" w14:textId="77777777" w:rsidR="00E018FF" w:rsidRPr="00E018FF" w:rsidRDefault="00E018FF" w:rsidP="00E018F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A3C6A3" w14:textId="3260AAEF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Hải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10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2024</w:t>
      </w:r>
      <w:r w:rsidRPr="00E018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br/>
      </w:r>
    </w:p>
    <w:p w14:paraId="11F8D56B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KẾ HOẠCH CHỦ ĐỀ “BẢN THÂN”</w:t>
      </w:r>
    </w:p>
    <w:p w14:paraId="122034CD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MỤC TIÊU - NỘI DUNG - DỰ KIẾN HOẠT ĐỘNG CHỦ ĐỀ</w:t>
      </w:r>
    </w:p>
    <w:p w14:paraId="78966886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6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650"/>
        <w:gridCol w:w="1768"/>
        <w:gridCol w:w="1464"/>
        <w:gridCol w:w="1461"/>
        <w:gridCol w:w="1403"/>
        <w:gridCol w:w="913"/>
        <w:gridCol w:w="1204"/>
        <w:gridCol w:w="1274"/>
        <w:gridCol w:w="1275"/>
        <w:gridCol w:w="1140"/>
      </w:tblGrid>
      <w:tr w:rsidR="00E018FF" w:rsidRPr="00E018FF" w14:paraId="6F3876A4" w14:textId="77777777" w:rsidTr="00503212">
        <w:trPr>
          <w:trHeight w:val="718"/>
          <w:jc w:val="center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4C48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TT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465F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  <w:p w14:paraId="22A8259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71DE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702C6B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D286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 </w:t>
            </w:r>
          </w:p>
          <w:p w14:paraId="4252CDE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3023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A079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Phạm vi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19B1606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C2CA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7D8F4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</w:p>
          <w:p w14:paraId="093548C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B30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 ĐỀ: "BẢN THÂN"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1673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chỉnh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038061E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018FF" w:rsidRPr="00E018FF" w14:paraId="2C1B7F74" w14:textId="77777777" w:rsidTr="00503212">
        <w:trPr>
          <w:trHeight w:val="554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53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6CBE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7B2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EC1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6B5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E68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28F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ABC3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24E3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F401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71D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FA17FBD" w14:textId="77777777" w:rsidTr="00503212">
        <w:trPr>
          <w:trHeight w:val="1429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5550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460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6B7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838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F28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74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29F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86A0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7859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C30B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C8C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A38F351" w14:textId="77777777" w:rsidTr="00503212">
        <w:trPr>
          <w:trHeight w:val="473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E62D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I. LĨNH VỰC GIÁO DỤC PHÁT TRIỂN THỂ CHẤT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251E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C100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0074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513A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0B3A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A004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2BA74863" w14:textId="77777777" w:rsidTr="00503212">
        <w:trPr>
          <w:trHeight w:val="423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B304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D738E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EE97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3F0AC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DC6B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C4FF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389B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40E7A83A" w14:textId="77777777" w:rsidTr="00503212">
        <w:trPr>
          <w:trHeight w:val="414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0D10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1172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1D97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0306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CA8A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FF812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09ED7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64150504" w14:textId="77777777" w:rsidTr="00503212">
        <w:trPr>
          <w:trHeight w:val="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D832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E217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70DC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857A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7326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nơ</w:t>
            </w:r>
            <w:proofErr w:type="spellEnd"/>
          </w:p>
          <w:p w14:paraId="37347A1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Tay: Luân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  <w:p w14:paraId="733DCAA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Hai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đứng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</w:p>
          <w:p w14:paraId="24946F3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khuỵu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</w:p>
          <w:p w14:paraId="6D7C59B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</w:p>
          <w:p w14:paraId="5689AFA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25215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CE7D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7DA7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TDS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3A34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C85A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TDS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153B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6AF0233" w14:textId="77777777" w:rsidTr="00503212">
        <w:trPr>
          <w:trHeight w:val="547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E687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B247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253F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B7B0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A942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27E6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7EDE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3F87EEAB" w14:textId="77777777" w:rsidTr="00503212">
        <w:trPr>
          <w:trHeight w:val="286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4305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FADA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5F26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03FB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A20F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F4C1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7F11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01627327" w14:textId="77777777" w:rsidTr="00503212">
        <w:trPr>
          <w:trHeight w:val="2438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BF9A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4515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1EEE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lùi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</w:p>
          <w:p w14:paraId="732785B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4176E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lùi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3m</w:t>
            </w:r>
          </w:p>
          <w:p w14:paraId="407A4E9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68B5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lùi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3m</w:t>
            </w:r>
          </w:p>
          <w:p w14:paraId="74BC6C2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F304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3BC82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AF242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CC99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  <w:p w14:paraId="55BF346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AE96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8E9E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1FC63E3" w14:textId="77777777" w:rsidTr="00503212">
        <w:trPr>
          <w:trHeight w:val="414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85B0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trườn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trèo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9472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AA0A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1A3B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3AD0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0D84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6F33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6E6E1F2" w14:textId="77777777" w:rsidTr="00503212">
        <w:trPr>
          <w:trHeight w:val="134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90C11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BC5E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4EE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dẻo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khéo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léo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40cm,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4-5 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chệch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3BF6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cổng</w:t>
            </w:r>
            <w:proofErr w:type="spellEnd"/>
          </w:p>
          <w:p w14:paraId="3981AFE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5E54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cổng</w:t>
            </w:r>
            <w:proofErr w:type="spellEnd"/>
          </w:p>
          <w:p w14:paraId="777A46C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B67D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C5C1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5607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21F4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F6B83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  <w:p w14:paraId="0706E71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BF23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54E563D" w14:textId="77777777" w:rsidTr="00503212">
        <w:trPr>
          <w:trHeight w:val="599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76D7D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ngón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2D4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BA9A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9117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FBDD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4045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6EF1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6A173BD4" w14:textId="77777777" w:rsidTr="00503212">
        <w:trPr>
          <w:trHeight w:val="35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F2DB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8966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DA7C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liền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</w:p>
          <w:p w14:paraId="39A990D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79B3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</w:p>
          <w:p w14:paraId="3F7A95E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486B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</w:p>
          <w:p w14:paraId="604215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00D0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111D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77EA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  <w:p w14:paraId="045313C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99E5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C578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6D3C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538774E" w14:textId="77777777" w:rsidTr="00503212">
        <w:trPr>
          <w:trHeight w:val="296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F193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8489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4FC3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</w:p>
          <w:p w14:paraId="37AC37B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19B9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</w:p>
          <w:p w14:paraId="3E1A568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66A1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</w:p>
          <w:p w14:paraId="40D191A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EB46D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EEC88E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BB399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A35AD3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3703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41E1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3D9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A987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0616576" w14:textId="77777777" w:rsidTr="00503212">
        <w:trPr>
          <w:trHeight w:val="2195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5D64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9838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7E5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xoắn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vặn</w:t>
            </w:r>
            <w:proofErr w:type="spellEnd"/>
          </w:p>
          <w:p w14:paraId="33A3ABB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F339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xoắn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vặn</w:t>
            </w:r>
            <w:proofErr w:type="spellEnd"/>
          </w:p>
          <w:p w14:paraId="616A225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3FCD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xoắn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vặn</w:t>
            </w:r>
            <w:proofErr w:type="spellEnd"/>
          </w:p>
          <w:p w14:paraId="76F83F9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B67A2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6B3701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10690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FC5B01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0F38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AD9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E803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893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FC2FCDC" w14:textId="77777777" w:rsidTr="00503212">
        <w:trPr>
          <w:trHeight w:val="371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E4DF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0C38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92B7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55AF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F43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F483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1B4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0BDAE1D5" w14:textId="77777777" w:rsidTr="00503212">
        <w:trPr>
          <w:trHeight w:val="505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B679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162B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5116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946C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C314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A6E0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C775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02AB7D59" w14:textId="77777777" w:rsidTr="00503212">
        <w:trPr>
          <w:trHeight w:val="80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655B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2FCD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A6FC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3C6F6E4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56D3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tháp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119C646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563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tháp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2A98E7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CB5BC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7D4B7A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55628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A171EF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C9D5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BD1E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FEAC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E8AB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018FF" w:rsidRPr="00E018FF" w14:paraId="4DE42575" w14:textId="77777777" w:rsidTr="00503212">
        <w:trPr>
          <w:trHeight w:val="80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4790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3D62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AF05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thuộc</w:t>
            </w:r>
            <w:proofErr w:type="spellEnd"/>
          </w:p>
          <w:p w14:paraId="61724EC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4419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thuộc</w:t>
            </w:r>
            <w:proofErr w:type="spellEnd"/>
          </w:p>
          <w:p w14:paraId="4A94476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3C0F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thuộc</w:t>
            </w:r>
            <w:proofErr w:type="spellEnd"/>
          </w:p>
          <w:p w14:paraId="1A8D897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F38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7ECF6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03E7E44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C8E2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55F6F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F126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1E29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FA22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BF1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8F5D022" w14:textId="77777777" w:rsidTr="00503212">
        <w:trPr>
          <w:trHeight w:val="406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DCC3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094E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E295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5590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6559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D493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F470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76B68A09" w14:textId="77777777" w:rsidTr="00503212">
        <w:trPr>
          <w:trHeight w:val="56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E7F5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8286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23A8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</w:p>
          <w:p w14:paraId="372B26E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1378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CF3D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62595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</w:p>
          <w:p w14:paraId="7A0B26B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923D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064D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96A5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25EF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1A96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EDC54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B2C0191" w14:textId="77777777" w:rsidTr="00503212">
        <w:trPr>
          <w:trHeight w:val="251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A798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4FCF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A8B0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</w:p>
          <w:p w14:paraId="035404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4D9E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</w:p>
          <w:p w14:paraId="0B976E8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7D6B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</w:p>
          <w:p w14:paraId="4F75ABC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C0E6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1F4E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C966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2195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34CD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6C47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A1160BE" w14:textId="77777777" w:rsidTr="00503212">
        <w:trPr>
          <w:trHeight w:val="427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4E69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E798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83D7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B6C9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13BE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3504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C75D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7D08C070" w14:textId="77777777" w:rsidTr="00503212">
        <w:trPr>
          <w:trHeight w:val="244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9363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2742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E427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</w:p>
          <w:p w14:paraId="6918FB0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639BB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</w:p>
          <w:p w14:paraId="4E5A1A6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356D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17D1F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</w:p>
          <w:p w14:paraId="14DE085C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363E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D3EE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332E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3D17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748A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BE04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4D7ACDD" w14:textId="77777777" w:rsidTr="00503212">
        <w:trPr>
          <w:trHeight w:val="352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B910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8B66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A71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32E2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Mời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</w:p>
          <w:p w14:paraId="2E8E802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đùa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</w:p>
          <w:p w14:paraId="2BD67CC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CE13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Mời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</w:p>
          <w:p w14:paraId="77D9B4E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đùa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</w:p>
          <w:p w14:paraId="75FEEB2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FDEC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3621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81E9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9A2A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2A64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V-AN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2E7E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729567C" w14:textId="77777777" w:rsidTr="00503212">
        <w:trPr>
          <w:trHeight w:val="374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F5E3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II. LĨNH VỰC GIÁO DỤC PHÁT TRIỂN NHẬN THỨC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9F671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191E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88050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5551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0DA5F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A4324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18FFBA43" w14:textId="77777777" w:rsidTr="00503212">
        <w:trPr>
          <w:trHeight w:val="347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7AF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Khám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khoa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7CD7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2C62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93B5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6124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91FC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55FF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4B422C3F" w14:textId="77777777" w:rsidTr="00503212">
        <w:trPr>
          <w:trHeight w:val="379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957E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1.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E48A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5312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BE89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66B2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A8F6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FBB45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1871F73B" w14:textId="77777777" w:rsidTr="00503212">
        <w:trPr>
          <w:trHeight w:val="98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8410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3A91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9F73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ngửi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2D5E1DD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AF28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62A4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63204A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A0A8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1F6C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4995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C6ED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3D5F1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BA330C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22A6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</w:tc>
      </w:tr>
      <w:tr w:rsidR="00E018FF" w:rsidRPr="00E018FF" w14:paraId="733DF7FC" w14:textId="77777777" w:rsidTr="00503212">
        <w:trPr>
          <w:trHeight w:val="241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65A4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2AA2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5F81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</w:p>
          <w:p w14:paraId="4CAAD84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8F54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</w:p>
          <w:p w14:paraId="1126E04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6560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</w:p>
          <w:p w14:paraId="25CE8B9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E7C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D10C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8B439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6CF1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  <w:p w14:paraId="4F8289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95B5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2A7D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1A7FB00" w14:textId="77777777" w:rsidTr="00503212">
        <w:trPr>
          <w:trHeight w:val="2121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F7BC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B62A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525D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2-3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2CAA972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4B2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28FB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10F9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0DE9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F8178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C6E1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92BF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8B65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018FF" w:rsidRPr="00E018FF" w14:paraId="6468576D" w14:textId="77777777" w:rsidTr="00503212">
        <w:trPr>
          <w:trHeight w:val="410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50F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niệm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826A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FCB4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6513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760F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820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B228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53FC060D" w14:textId="77777777" w:rsidTr="00503212">
        <w:trPr>
          <w:trHeight w:val="446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EEE4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6FE8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FE68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C70B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CC68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88BF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8EA2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0ABFE950" w14:textId="77777777" w:rsidTr="00503212">
        <w:trPr>
          <w:trHeight w:val="281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0F180" w14:textId="1A3CB18A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   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D67A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D8B2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010B7E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B029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</w:p>
          <w:p w14:paraId="40500CC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76D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B434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1DBD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C363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833F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E8B1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A843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018FF" w:rsidRPr="00E018FF" w14:paraId="363E9D4A" w14:textId="77777777" w:rsidTr="00503212">
        <w:trPr>
          <w:trHeight w:val="386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64AA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4B938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89E2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…)</w:t>
            </w:r>
          </w:p>
          <w:p w14:paraId="608829C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717B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</w:p>
          <w:p w14:paraId="2516E88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E383B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</w:p>
          <w:p w14:paraId="054018C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397B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EE50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5DA5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64BC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58A53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CF8701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1D9D6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018FF" w:rsidRPr="00E018FF" w14:paraId="43C43EC6" w14:textId="77777777" w:rsidTr="00503212">
        <w:trPr>
          <w:trHeight w:val="421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502B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Khám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6075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54F4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038F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6C04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AA45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F0A2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635B4DFE" w14:textId="77777777" w:rsidTr="00503212">
        <w:trPr>
          <w:trHeight w:val="526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900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non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488F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8416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1F10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9311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D80D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3D1F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30551971" w14:textId="77777777" w:rsidTr="00503212">
        <w:trPr>
          <w:trHeight w:val="386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BF1E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AE7B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8C41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Nói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</w:p>
          <w:p w14:paraId="7A380B4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4DFC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2DAD35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B04A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E562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C0E2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6DA7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  <w:p w14:paraId="4CC8A0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CD70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290D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C869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30DB6BE" w14:textId="77777777" w:rsidTr="00503212">
        <w:trPr>
          <w:trHeight w:val="243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DC6D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0ED5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DB29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Nói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</w:p>
          <w:p w14:paraId="4158329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A142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50551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3C4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6708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80AD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5AAF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D523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7417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79BB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980F582" w14:textId="77777777" w:rsidTr="00503212">
        <w:trPr>
          <w:trHeight w:val="419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842C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III. LĨNH VỰC GIÁO DỤC PHÁT TRIỂN NGÔN NGỮ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6CF7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2F0A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66B5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1BA0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9B5C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0094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22F55D09" w14:textId="77777777" w:rsidTr="00503212">
        <w:trPr>
          <w:trHeight w:val="365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75AB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A. 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FD3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E527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D9E8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6927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D52F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3C97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3C0F9B3B" w14:textId="77777777" w:rsidTr="00503212">
        <w:trPr>
          <w:trHeight w:val="423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EE4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3F87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F493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7A8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752B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C249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4C25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76838BB5" w14:textId="77777777" w:rsidTr="00503212">
        <w:trPr>
          <w:trHeight w:val="321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2FF4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C8F0C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A114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3A04DA5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8C20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Gấu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Khỉ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vâng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ai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9380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72D1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2139052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7551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7A4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5547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64E5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85C2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9C38FF9" w14:textId="77777777" w:rsidTr="00503212">
        <w:trPr>
          <w:trHeight w:val="1408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390F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C66D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2E2B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ca dao,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dao,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2F6F287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055B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ca dao,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dao,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vè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2E9535D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E7D7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Thơ: “Tâm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0700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7BB6E46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58A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9921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5BE7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8B3B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3878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4E99CFB" w14:textId="77777777" w:rsidTr="00503212">
        <w:trPr>
          <w:trHeight w:val="215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7316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E1B9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6843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</w:p>
          <w:p w14:paraId="46EC248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1248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</w:p>
          <w:p w14:paraId="1A22592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41E5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</w:p>
          <w:p w14:paraId="28CCC74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58FD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76BE28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F24F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93D1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8974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F8F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04AF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135BBFB" w14:textId="77777777" w:rsidTr="00503212">
        <w:trPr>
          <w:trHeight w:val="356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8378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80B7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DB07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8DC2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323E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53D4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D411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0D864AC6" w14:textId="77777777" w:rsidTr="00503212">
        <w:trPr>
          <w:trHeight w:val="95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97CB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2BEA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96A7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</w:p>
          <w:p w14:paraId="5F85D72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BEC6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</w:p>
          <w:p w14:paraId="74C9013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04DA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</w:p>
          <w:p w14:paraId="63EF119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2FAF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E1B9A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A9C2E2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3A35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E7FF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049D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5DF43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  <w:p w14:paraId="1B6F529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FB4C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64770FD" w14:textId="77777777" w:rsidTr="00503212">
        <w:trPr>
          <w:trHeight w:val="10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F4EA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9CD9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FE64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 "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("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vẹt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")</w:t>
            </w:r>
          </w:p>
          <w:p w14:paraId="1571166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4DEC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Việt: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</w:p>
          <w:p w14:paraId="549474E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69E1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Việt: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</w:p>
          <w:p w14:paraId="3BFC753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A493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7118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578466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0C5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5D2A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E4B1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2D08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761DF58" w14:textId="77777777" w:rsidTr="00503212">
        <w:trPr>
          <w:trHeight w:val="3068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6637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39A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A6C5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</w:p>
          <w:p w14:paraId="310B825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47F7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</w:p>
          <w:p w14:paraId="58EA46E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FDE5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</w:p>
          <w:p w14:paraId="2BF2A80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59D6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4C92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D76526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44D2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  <w:p w14:paraId="0A5198A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B232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  <w:p w14:paraId="7E6158A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1E5E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VS-AN</w:t>
            </w:r>
          </w:p>
          <w:p w14:paraId="332D27B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A0AE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801461F" w14:textId="77777777" w:rsidTr="00503212">
        <w:trPr>
          <w:trHeight w:val="329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2041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IV. LĨNH VỰC TÌNH CẢM - KỸ NĂNG XÃ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4C1D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E733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79BD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F349A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E23E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4154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6426C7C3" w14:textId="77777777" w:rsidTr="00503212">
        <w:trPr>
          <w:trHeight w:val="266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EBDA5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5307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07F9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CDA6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404A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4377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0A92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67E4AAF9" w14:textId="77777777" w:rsidTr="00503212">
        <w:trPr>
          <w:trHeight w:val="338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A687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 xml:space="preserve"> 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shd w:val="clear" w:color="auto" w:fill="FFFF00"/>
                <w14:ligatures w14:val="none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69B4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F20B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81D4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7D0C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0838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1F4A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43205AE5" w14:textId="77777777" w:rsidTr="00503212">
        <w:trPr>
          <w:trHeight w:val="1848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004A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F274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19F0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Nói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</w:p>
          <w:p w14:paraId="3DCE0AF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837A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</w:p>
          <w:p w14:paraId="18CC77F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2CDD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</w:p>
          <w:p w14:paraId="0D408BA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A3C9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34C2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DC2E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AB90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9730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F78F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10DEF52" w14:textId="77777777" w:rsidTr="00503212">
        <w:trPr>
          <w:trHeight w:val="1454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BE1C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0656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00F4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xin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</w:p>
          <w:p w14:paraId="70B6898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6FA7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</w:p>
          <w:p w14:paraId="5D83ECA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B278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</w:p>
          <w:p w14:paraId="11C7290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CB42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7024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BEF85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ĐTT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920F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20F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0DA2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8473C87" w14:textId="77777777" w:rsidTr="00503212">
        <w:trPr>
          <w:trHeight w:val="437"/>
          <w:jc w:val="center"/>
        </w:trPr>
        <w:tc>
          <w:tcPr>
            <w:tcW w:w="6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2FED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881E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D8E4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74B2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9D99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DADA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BCF2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#</w:t>
            </w:r>
          </w:p>
        </w:tc>
      </w:tr>
      <w:tr w:rsidR="00E018FF" w:rsidRPr="00E018FF" w14:paraId="143ECAB3" w14:textId="77777777" w:rsidTr="00503212">
        <w:trPr>
          <w:trHeight w:val="70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9B85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1F5B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D318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vỗ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phỏng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ngắm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</w:p>
          <w:p w14:paraId="0772923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F1C7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ngắm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</w:p>
          <w:p w14:paraId="48D40A0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2622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ngắm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</w:p>
          <w:p w14:paraId="4FCB317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5021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DE2C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0DB0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ĐTT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EADD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03AA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ĐTT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78DF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018FF" w:rsidRPr="00E018FF" w14:paraId="54D8B7DF" w14:textId="77777777" w:rsidTr="00503212">
        <w:trPr>
          <w:trHeight w:val="2669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2F9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9508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34DC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Thích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ca)</w:t>
            </w:r>
          </w:p>
          <w:p w14:paraId="2F0C3D2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334A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ca)</w:t>
            </w:r>
          </w:p>
          <w:p w14:paraId="415692B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7B0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ca)</w:t>
            </w:r>
          </w:p>
          <w:p w14:paraId="2651C52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516A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42C1F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7C42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DA29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3C6E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1BD5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1C16957" w14:textId="77777777" w:rsidTr="00503212">
        <w:trPr>
          <w:trHeight w:val="3969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2D1F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  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E809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73A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F1BE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</w:p>
          <w:p w14:paraId="401F53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528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FA96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2FDA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AE29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28CF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6099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9B77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08307166" w14:textId="77777777" w:rsidTr="00503212">
        <w:trPr>
          <w:trHeight w:val="114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2FF2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35F2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0DF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849C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gõ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đệm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tấu</w:t>
            </w:r>
            <w:proofErr w:type="spellEnd"/>
          </w:p>
          <w:p w14:paraId="137BC00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2163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vỗ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đệm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“Mời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B481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9B42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2456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CF0C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D1DB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ABEA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8285079" w14:textId="77777777" w:rsidTr="00503212">
        <w:trPr>
          <w:trHeight w:val="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B050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CFFD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F9F3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dáng</w:t>
            </w:r>
            <w:proofErr w:type="spellEnd"/>
          </w:p>
          <w:p w14:paraId="463BDF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A549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/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nét</w:t>
            </w:r>
            <w:proofErr w:type="spellEnd"/>
          </w:p>
          <w:p w14:paraId="15BBF98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06D4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C7D2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B1F6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FCC2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75D3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0D70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6410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37E1555" w14:textId="77777777" w:rsidTr="00503212">
        <w:trPr>
          <w:trHeight w:val="114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429F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BCEA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41E0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1DE1F82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A77D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Xưởng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"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</w:p>
          <w:p w14:paraId="23D4545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544C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Xưởng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"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</w:p>
          <w:p w14:paraId="7C1C9F8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20C8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8462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72FC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B11D0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30AF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9019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945E028" w14:textId="77777777" w:rsidTr="00503212">
        <w:trPr>
          <w:trHeight w:val="7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528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FE391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23DF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10A2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Nói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</w:p>
          <w:p w14:paraId="679E20B9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A54C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2AAD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0A01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A962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HĐH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F436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A0C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DDA2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8BAF45B" w14:textId="77777777" w:rsidTr="00503212">
        <w:trPr>
          <w:trHeight w:val="818"/>
          <w:jc w:val="center"/>
        </w:trPr>
        <w:tc>
          <w:tcPr>
            <w:tcW w:w="3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532E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6E8F9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</w:p>
          <w:p w14:paraId="2E88C07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lĩnhvực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BAEA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8235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FD4C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2EE3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ACED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CD8E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44593E2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355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A5E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E1B9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6177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E603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DAB6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508E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2424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66071B3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02C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05D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73E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011E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AE95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75BB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7626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64C0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8B7A7DE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DE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4C8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748F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7D93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5F65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93BA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1744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63A4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1C0C02E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A7D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EC2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E501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Lĩnhvực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TCKNXH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4280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F5C2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ED09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5A9F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74D6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AA64596" w14:textId="77777777" w:rsidTr="00503212">
        <w:trPr>
          <w:trHeight w:val="590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902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3A8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D36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F7C0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50E8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B148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0585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8CE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D6C6C2B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8B4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2BE1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</w:p>
          <w:p w14:paraId="1F942A4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724D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DECC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26F5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6CBB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19A7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FE4E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A8C81AA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A50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F87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E695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BD10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DAEC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7414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09FD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164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A1DD8F1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594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090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C44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1D4B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95BF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A38D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3AB0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62A3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3050E82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7D6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A8D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C2FF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81E7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15CD5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3641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385E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47D3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5CEB5237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756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EB0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23F2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CD6E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DA77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FA0D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9E23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C86C3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AF418B7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ED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52A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7FD59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1E4B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EFDE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EF86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B987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44D3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7575FBB" w14:textId="77777777" w:rsidTr="00503212">
        <w:trPr>
          <w:trHeight w:val="654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127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9EA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E09D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C954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16781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9DAE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FB3E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46EB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C021B52" w14:textId="77777777" w:rsidTr="00503212">
        <w:trPr>
          <w:trHeight w:val="966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643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B52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2244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</w:p>
          <w:p w14:paraId="2935CD5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2986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EA56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C3A6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9876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BD87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C8F4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83E4746" w14:textId="77777777" w:rsidTr="00503212">
        <w:trPr>
          <w:trHeight w:val="966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E1E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D90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ACA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EE38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B8FD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A87E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D278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221C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606C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88794BE" w14:textId="77777777" w:rsidTr="00503212">
        <w:trPr>
          <w:trHeight w:val="773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198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31E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00D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7273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89DD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FCC6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49EE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1401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3837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00365854" w14:textId="77777777" w:rsidTr="00503212">
        <w:trPr>
          <w:trHeight w:val="966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2A7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0C1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08B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56B0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TCKNXH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84EF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9A4E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82FF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444A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7BCB6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9303888" w14:textId="77777777" w:rsidTr="00503212">
        <w:trPr>
          <w:trHeight w:val="966"/>
          <w:jc w:val="center"/>
        </w:trPr>
        <w:tc>
          <w:tcPr>
            <w:tcW w:w="3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4D4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8B6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672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52B5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CD4D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F12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2391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5932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B30E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F583BC" w14:textId="77777777" w:rsidR="00E018FF" w:rsidRPr="00E018FF" w:rsidRDefault="00E018FF" w:rsidP="00E018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D1897D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DỰ KIẾN KẾ HOẠCH CÁC CHỦ ĐỀ NHÁNH</w:t>
      </w:r>
    </w:p>
    <w:p w14:paraId="78947658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751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268"/>
        <w:gridCol w:w="3118"/>
        <w:gridCol w:w="2694"/>
        <w:gridCol w:w="2693"/>
      </w:tblGrid>
      <w:tr w:rsidR="00E018FF" w:rsidRPr="00E018FF" w14:paraId="343679FD" w14:textId="77777777" w:rsidTr="00503212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D0A6C" w14:textId="77777777" w:rsidR="00E018FF" w:rsidRPr="00E018FF" w:rsidRDefault="00E018FF" w:rsidP="00E018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5C633" w14:textId="77777777" w:rsidR="00E018FF" w:rsidRPr="00E018FF" w:rsidRDefault="00E018FF" w:rsidP="00E018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15AD5" w14:textId="77777777" w:rsidR="00E018FF" w:rsidRPr="00E018FF" w:rsidRDefault="00E018FF" w:rsidP="00E018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68215" w14:textId="77777777" w:rsidR="00E018FF" w:rsidRPr="00E018FF" w:rsidRDefault="00E018FF" w:rsidP="00E018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93E44" w14:textId="77777777" w:rsidR="00E018FF" w:rsidRPr="00E018FF" w:rsidRDefault="00E018FF" w:rsidP="00E018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E018FF" w:rsidRPr="00E018FF" w14:paraId="42DB9FA0" w14:textId="77777777" w:rsidTr="00503212">
        <w:trPr>
          <w:trHeight w:val="6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2BD1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D27E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1594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2/10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7/10/2023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B031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Thị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Huyền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345D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985632C" w14:textId="77777777" w:rsidTr="00503212">
        <w:trPr>
          <w:trHeight w:val="65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7986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DF0F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14BC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9/10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14/10/2023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5FA2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Lưu Thị Ngân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A554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4F8DFB5" w14:textId="77777777" w:rsidTr="00503212">
        <w:trPr>
          <w:trHeight w:val="8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A708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C4B0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63C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23/10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28/10/2023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3649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Thị Huyền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76EF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56B20E6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A59127E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98CE1E5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6FCA9C0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1DCB3B9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BFD55DD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FF7706B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AAB04D6" w14:textId="40D3FF56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III. CHUẨN BỊ</w:t>
      </w:r>
    </w:p>
    <w:tbl>
      <w:tblPr>
        <w:tblW w:w="13751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3450"/>
        <w:gridCol w:w="4111"/>
        <w:gridCol w:w="4536"/>
      </w:tblGrid>
      <w:tr w:rsidR="00E018FF" w:rsidRPr="00E018FF" w14:paraId="02682D70" w14:textId="77777777" w:rsidTr="005032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556A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A983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ai”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D60E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A396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khoẻ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?”</w:t>
            </w:r>
          </w:p>
        </w:tc>
      </w:tr>
      <w:tr w:rsidR="00E018FF" w:rsidRPr="00E018FF" w14:paraId="044F7099" w14:textId="77777777" w:rsidTr="005032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3C414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2A61B6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6B4D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A051F5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190D22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...).</w:t>
            </w:r>
          </w:p>
          <w:p w14:paraId="6BDC0CA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to).</w:t>
            </w:r>
          </w:p>
          <w:p w14:paraId="73DEF3C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B3B1CA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5C6A97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15F93D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8857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3E5DE1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485A50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...).</w:t>
            </w:r>
          </w:p>
          <w:p w14:paraId="76187F0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4CE94C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....</w:t>
            </w:r>
          </w:p>
          <w:p w14:paraId="242D55C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A41815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E0B1D8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9805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F3C71F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CEC5EE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...).</w:t>
            </w:r>
          </w:p>
          <w:p w14:paraId="3301A5C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1417F4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</w:t>
            </w:r>
          </w:p>
          <w:p w14:paraId="28BDE67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84066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9992C8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E018FF" w:rsidRPr="00E018FF" w14:paraId="13533070" w14:textId="77777777" w:rsidTr="005032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F60C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122F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721B1" w14:textId="77777777" w:rsidR="00E018FF" w:rsidRPr="00E018FF" w:rsidRDefault="00E018FF" w:rsidP="00E018F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4537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E018FF" w:rsidRPr="00E018FF" w14:paraId="74506D11" w14:textId="77777777" w:rsidTr="005032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5E63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C32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tính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0614E9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00FC84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882F6B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3401A8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7A36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053D2B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AC7E12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115FFE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407B7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207D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chất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9C448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A25192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C437E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E018FF" w:rsidRPr="00E018FF" w14:paraId="0410547F" w14:textId="77777777" w:rsidTr="0050321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5080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Trẻ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0FE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6F73DC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958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FA4617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03B2FD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7852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AAC038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vẻ đến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018648AF" w14:textId="77777777" w:rsidR="00E018FF" w:rsidRPr="00E018FF" w:rsidRDefault="00E018FF" w:rsidP="00E018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9F0C10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B9E74EA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19FAA88" w14:textId="77777777" w:rsid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B0C7927" w14:textId="77777777" w:rsid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2ED6C3F" w14:textId="77777777" w:rsid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9C5465B" w14:textId="77777777" w:rsid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C2FF216" w14:textId="77777777" w:rsid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342E758" w14:textId="77777777" w:rsid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8F815B5" w14:textId="2666DD42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KHUNG KẾ HOẠCH HOẠT ĐỘNG TOÀN CHỦ ĐỀ</w:t>
      </w:r>
    </w:p>
    <w:p w14:paraId="006570B6" w14:textId="77777777" w:rsidR="00E018FF" w:rsidRPr="00E018FF" w:rsidRDefault="00E018FF" w:rsidP="00E018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     1.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Đón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trẻ</w:t>
      </w:r>
      <w:proofErr w:type="spellEnd"/>
    </w:p>
    <w:tbl>
      <w:tblPr>
        <w:tblW w:w="136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268"/>
        <w:gridCol w:w="1984"/>
        <w:gridCol w:w="1794"/>
        <w:gridCol w:w="1472"/>
      </w:tblGrid>
      <w:tr w:rsidR="00E018FF" w:rsidRPr="00E018FF" w14:paraId="1094ED9D" w14:textId="77777777" w:rsidTr="00503212">
        <w:trPr>
          <w:trHeight w:val="394"/>
          <w:tblHeader/>
          <w:jc w:val="center"/>
        </w:trPr>
        <w:tc>
          <w:tcPr>
            <w:tcW w:w="12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1B32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PHÂN PHỐI VÀO CÁC NGÀY TRONG TUẦN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3ED5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E018FF" w:rsidRPr="00E018FF" w14:paraId="3C18B63E" w14:textId="77777777" w:rsidTr="00503212">
        <w:trPr>
          <w:trHeight w:val="349"/>
          <w:tblHeader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C4CB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C7060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F31A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1B2B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1A32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C90B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9BB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519D519" w14:textId="77777777" w:rsidTr="00503212">
        <w:trPr>
          <w:trHeight w:val="7502"/>
          <w:jc w:val="center"/>
        </w:trPr>
        <w:tc>
          <w:tcPr>
            <w:tcW w:w="12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449C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745F4EA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759441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695337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4E5312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79B90D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610629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Ngày 20-10</w:t>
            </w:r>
          </w:p>
          <w:p w14:paraId="6DA4316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/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F08D6F9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Xem video,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kẹo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bánh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ngọt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ga,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ngọt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dễ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12BE71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9"/>
              <w:gridCol w:w="2659"/>
            </w:tblGrid>
            <w:tr w:rsidR="00E018FF" w:rsidRPr="00E018FF" w14:paraId="240A7533" w14:textId="77777777" w:rsidTr="0050321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4D7F5A" w14:textId="77777777" w:rsidR="00E018FF" w:rsidRPr="00E018FF" w:rsidRDefault="00E018FF" w:rsidP="00E01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+ Tai,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mũi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,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miệng</w:t>
                  </w:r>
                  <w:proofErr w:type="spellEnd"/>
                </w:p>
                <w:p w14:paraId="341B6E4C" w14:textId="77777777" w:rsidR="00E018FF" w:rsidRPr="00E018FF" w:rsidRDefault="00E018FF" w:rsidP="00E01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+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Năm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ngón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tay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ngoan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6321D8" w14:textId="77777777" w:rsidR="00E018FF" w:rsidRPr="00E018FF" w:rsidRDefault="00E018FF" w:rsidP="00E01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+ Dung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dăng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dung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dẻ</w:t>
                  </w:r>
                  <w:proofErr w:type="spellEnd"/>
                </w:p>
                <w:p w14:paraId="451612D7" w14:textId="77777777" w:rsidR="00E018FF" w:rsidRPr="00E018FF" w:rsidRDefault="00E018FF" w:rsidP="00E01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+ Xi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ba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khoai</w:t>
                  </w:r>
                  <w:proofErr w:type="spellEnd"/>
                </w:p>
                <w:p w14:paraId="7ADDA4DC" w14:textId="77777777" w:rsidR="00E018FF" w:rsidRPr="00E018FF" w:rsidRDefault="00E018FF" w:rsidP="00E01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+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Vui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cùng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xắc</w:t>
                  </w:r>
                  <w:proofErr w:type="spellEnd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E018F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xô</w:t>
                  </w:r>
                  <w:proofErr w:type="spellEnd"/>
                </w:p>
              </w:tc>
            </w:tr>
          </w:tbl>
          <w:p w14:paraId="403EE0F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47487F5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xin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xưng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349841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chia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65C761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chùi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42C0CA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38ED4B1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Mời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Mừng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266799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Tâm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</w:p>
          <w:p w14:paraId="30534D3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6C68CD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57AE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111BB6" w14:textId="77777777" w:rsidR="00E018FF" w:rsidRPr="00E018FF" w:rsidRDefault="00E018FF" w:rsidP="00E018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78C215" w14:textId="77777777" w:rsidR="00E018FF" w:rsidRP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2.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dục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sáng</w:t>
      </w:r>
      <w:proofErr w:type="spellEnd"/>
    </w:p>
    <w:tbl>
      <w:tblPr>
        <w:tblW w:w="137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1887"/>
        <w:gridCol w:w="1203"/>
        <w:gridCol w:w="1948"/>
        <w:gridCol w:w="1244"/>
        <w:gridCol w:w="2051"/>
        <w:gridCol w:w="2915"/>
      </w:tblGrid>
      <w:tr w:rsidR="00E018FF" w:rsidRPr="00E018FF" w14:paraId="6CA1E94C" w14:textId="77777777" w:rsidTr="00503212">
        <w:trPr>
          <w:trHeight w:val="404"/>
          <w:jc w:val="center"/>
        </w:trPr>
        <w:tc>
          <w:tcPr>
            <w:tcW w:w="10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A823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PHÂN PHỐI VÀO CÁC NGÀY TRONG TUẦN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3132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E018FF" w:rsidRPr="00E018FF" w14:paraId="3484C322" w14:textId="77777777" w:rsidTr="00503212">
        <w:trPr>
          <w:trHeight w:val="404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002A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32FE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1FD0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4A0E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E848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F26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04B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57EB437" w14:textId="77777777" w:rsidTr="00503212">
        <w:trPr>
          <w:trHeight w:val="3657"/>
          <w:jc w:val="center"/>
        </w:trPr>
        <w:tc>
          <w:tcPr>
            <w:tcW w:w="10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EB81B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a/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Cho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kiễng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,…</w:t>
            </w:r>
            <w:proofErr w:type="spellStart"/>
            <w:proofErr w:type="gram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</w:p>
          <w:p w14:paraId="5529CBF5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b/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“Nào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3F826247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bay.</w:t>
            </w:r>
          </w:p>
          <w:p w14:paraId="08010355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Tay: Hai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9E97693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C769CB2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khuỵu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D665AD0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chụm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AB6CB09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197DA49" w14:textId="77777777" w:rsidR="00E018FF" w:rsidRPr="00E018FF" w:rsidRDefault="00E018FF" w:rsidP="00E018F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c/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99DD6F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CC7A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“Nào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779335A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Luân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tuần</w:t>
            </w:r>
          </w:p>
        </w:tc>
      </w:tr>
    </w:tbl>
    <w:p w14:paraId="48D48CC1" w14:textId="77777777" w:rsidR="00E018FF" w:rsidRPr="00E018FF" w:rsidRDefault="00E018FF" w:rsidP="00E018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289BBC" w14:textId="77777777" w:rsidR="00E018FF" w:rsidRP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9EB4A0C" w14:textId="77777777" w:rsidR="00E018FF" w:rsidRP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2848488" w14:textId="77777777" w:rsidR="00E018FF" w:rsidRP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0DD048A" w14:textId="77777777" w:rsidR="00E018FF" w:rsidRP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0E679E4" w14:textId="77777777" w:rsid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1E27E05" w14:textId="48B207EA" w:rsidR="00E018FF" w:rsidRPr="00E018FF" w:rsidRDefault="00E018FF" w:rsidP="00E018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3.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137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692"/>
        <w:gridCol w:w="1723"/>
        <w:gridCol w:w="1938"/>
        <w:gridCol w:w="1834"/>
        <w:gridCol w:w="1973"/>
        <w:gridCol w:w="2030"/>
        <w:gridCol w:w="1515"/>
      </w:tblGrid>
      <w:tr w:rsidR="00E018FF" w:rsidRPr="00E018FF" w14:paraId="312FE337" w14:textId="77777777" w:rsidTr="00503212">
        <w:trPr>
          <w:trHeight w:val="4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946E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2EC6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346D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26F4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35B8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AD2A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072F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731D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E018FF" w:rsidRPr="00E018FF" w14:paraId="4BE88D9D" w14:textId="77777777" w:rsidTr="00503212">
        <w:trPr>
          <w:trHeight w:val="48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C9438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A3ED6A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07BD81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CA44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14/10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7F8B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15/10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D36A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16/10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7A5E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Ngày 17/10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3552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18/10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747C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19/10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AAD57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018FF" w:rsidRPr="00E018FF" w14:paraId="79E914AB" w14:textId="77777777" w:rsidTr="00503212">
        <w:trPr>
          <w:trHeight w:val="728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A3E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6351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43C0124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PTNT</w:t>
            </w:r>
          </w:p>
          <w:p w14:paraId="3A89A32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4F0F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8DC75B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</w:t>
            </w: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PTNN</w:t>
            </w:r>
          </w:p>
          <w:p w14:paraId="6C9BD1D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Thơ: “Tâm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30CE8E2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F849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5CFE97A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PTTC</w:t>
            </w:r>
          </w:p>
          <w:p w14:paraId="2E0DCDB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</w:p>
          <w:p w14:paraId="629AE29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2A7C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7A1B1B4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PTNT</w:t>
            </w:r>
          </w:p>
          <w:p w14:paraId="7CF1CC5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9920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32A30D3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PTTM </w:t>
            </w:r>
          </w:p>
          <w:p w14:paraId="343E396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C7F5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101D96B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PTNN</w:t>
            </w:r>
          </w:p>
          <w:p w14:paraId="5A2C35E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“Tâm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6D1D0B67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4D8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13836EB" w14:textId="77777777" w:rsidTr="00503212">
        <w:trPr>
          <w:trHeight w:val="45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AD6E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9A38CF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40EB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21/10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54C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22/10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5EE4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3D1C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24/10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4401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25/10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DEF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Ngày 26/10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856D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DDCB9B9" w14:textId="77777777" w:rsidTr="00503212">
        <w:trPr>
          <w:trHeight w:val="216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B3C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0D46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09A1379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PTTC</w:t>
            </w:r>
          </w:p>
          <w:p w14:paraId="08DEF40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lùi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3m</w:t>
            </w:r>
          </w:p>
          <w:p w14:paraId="6C44654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EC34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0C6CE0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PTTM</w:t>
            </w:r>
          </w:p>
          <w:p w14:paraId="45DA4B0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VĐVĐ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“Mời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 </w:t>
            </w:r>
          </w:p>
          <w:p w14:paraId="627CB0F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CFB3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755F76B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PTNN</w:t>
            </w:r>
          </w:p>
          <w:p w14:paraId="6A5AAB6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EE67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408B23D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PTTM</w:t>
            </w:r>
          </w:p>
          <w:p w14:paraId="34EBB29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12E6A59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2B3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6EAF108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PTNT</w:t>
            </w:r>
          </w:p>
          <w:p w14:paraId="4D1ADAF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A4E5B2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B5D2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0E0087C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PTTM</w:t>
            </w:r>
          </w:p>
          <w:p w14:paraId="4566313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C79F25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407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2D63325" w14:textId="77777777" w:rsidTr="00503212">
        <w:trPr>
          <w:trHeight w:val="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DB35F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66E9B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7C21507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90BF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28/10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C229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29/10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81FB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30/10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4E0E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31/10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4033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Ngày 01/11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B0E0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Ngày 02/12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6B263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018FF" w:rsidRPr="00E018FF" w14:paraId="342713C7" w14:textId="77777777" w:rsidTr="00503212">
        <w:trPr>
          <w:trHeight w:val="1762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DF3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52E5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5FEF406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PTTC</w:t>
            </w:r>
          </w:p>
          <w:p w14:paraId="788795B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cổng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7CB4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88E1A0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PTNT         </w:t>
            </w:r>
          </w:p>
          <w:p w14:paraId="2E88E04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0A89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1E203D1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PTNN        </w:t>
            </w:r>
          </w:p>
          <w:p w14:paraId="55D450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0503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    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6BB1CCB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PTNT</w:t>
            </w:r>
          </w:p>
          <w:p w14:paraId="1F07123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2DFD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1F62DBE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PTTM</w:t>
            </w:r>
          </w:p>
          <w:p w14:paraId="2E9A226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59C5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3FEB527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PTNN          </w:t>
            </w:r>
          </w:p>
          <w:p w14:paraId="41C7035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"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A46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2E7A68" w14:textId="77777777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8AF485B" w14:textId="77777777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4.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ngoài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trời</w:t>
      </w:r>
      <w:proofErr w:type="spellEnd"/>
    </w:p>
    <w:tbl>
      <w:tblPr>
        <w:tblW w:w="140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833"/>
        <w:gridCol w:w="1950"/>
        <w:gridCol w:w="1951"/>
        <w:gridCol w:w="1956"/>
        <w:gridCol w:w="1951"/>
        <w:gridCol w:w="1950"/>
        <w:gridCol w:w="1260"/>
      </w:tblGrid>
      <w:tr w:rsidR="00E018FF" w:rsidRPr="00E018FF" w14:paraId="79CBD444" w14:textId="77777777" w:rsidTr="00503212">
        <w:trPr>
          <w:trHeight w:val="39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77BB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0E45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5539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4D49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BC38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8C76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662DC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62A9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E018FF" w:rsidRPr="00E018FF" w14:paraId="703924CA" w14:textId="77777777" w:rsidTr="00503212">
        <w:trPr>
          <w:trHeight w:val="44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B1B8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B05C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14/10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A261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15/10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44F6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16/10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6A60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17/10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BB68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18/10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3E8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Ngày 19/10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D1F8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EE7CD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Khi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mệt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</w:p>
        </w:tc>
      </w:tr>
      <w:tr w:rsidR="00E018FF" w:rsidRPr="00E018FF" w14:paraId="621CB3B0" w14:textId="77777777" w:rsidTr="00503212">
        <w:trPr>
          <w:trHeight w:val="42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58F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3A24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525326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Q/s: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F0B13C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rắn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mây</w:t>
            </w:r>
            <w:proofErr w:type="spellEnd"/>
          </w:p>
          <w:p w14:paraId="6703616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CCCF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110E99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Q/s: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  <w:p w14:paraId="30DD297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F8D2A61" w14:textId="77777777" w:rsidR="00E018FF" w:rsidRPr="00E018FF" w:rsidRDefault="00E018FF" w:rsidP="00E018FF">
            <w:pPr>
              <w:numPr>
                <w:ilvl w:val="0"/>
                <w:numId w:val="1"/>
              </w:num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F84C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3B5D9A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526CA6B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Chi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chành</w:t>
            </w:r>
            <w:proofErr w:type="spellEnd"/>
          </w:p>
          <w:p w14:paraId="2D440D9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A87F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2CFD3D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Q/s: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9FEE4A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</w:p>
          <w:p w14:paraId="0295C23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7932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2E48E8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Q/s: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Lan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</w:t>
            </w:r>
            <w:proofErr w:type="spellEnd"/>
          </w:p>
          <w:p w14:paraId="553D396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to -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</w:p>
          <w:p w14:paraId="28CFBBCC" w14:textId="77777777" w:rsidR="00E018FF" w:rsidRPr="00E018FF" w:rsidRDefault="00E018FF" w:rsidP="00E018FF">
            <w:pPr>
              <w:numPr>
                <w:ilvl w:val="0"/>
                <w:numId w:val="2"/>
              </w:num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44E5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71F03A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5BDCDF0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Chi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chành</w:t>
            </w:r>
            <w:proofErr w:type="spellEnd"/>
          </w:p>
          <w:p w14:paraId="436538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FE1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DE8644A" w14:textId="77777777" w:rsidTr="00503212">
        <w:trPr>
          <w:trHeight w:val="44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6400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1073254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9313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21/10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1EC7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22/10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50C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23/10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C709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24/10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8B86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25/10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66BE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Ngày 26/10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6B9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F151E01" w14:textId="77777777" w:rsidTr="00503212">
        <w:trPr>
          <w:trHeight w:val="403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473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41A9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61DBD86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0DFC71E8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8AA9BE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C103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975D369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</w:p>
          <w:p w14:paraId="583C320B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TCDG: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858B41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216B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12D8EEB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bầu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  <w:p w14:paraId="5BD0A88F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EDF51F5" w14:textId="77777777" w:rsidR="00E018FF" w:rsidRPr="00E018FF" w:rsidRDefault="00E018FF" w:rsidP="00E018FF">
            <w:pPr>
              <w:numPr>
                <w:ilvl w:val="0"/>
                <w:numId w:val="3"/>
              </w:num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8264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8C25361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205904D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rắn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mây</w:t>
            </w:r>
            <w:proofErr w:type="spellEnd"/>
          </w:p>
          <w:p w14:paraId="7A7D883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F0F8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4628ED2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</w:p>
          <w:p w14:paraId="640DE8A7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Chim bay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bay.</w:t>
            </w:r>
          </w:p>
          <w:p w14:paraId="04A32AC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C110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E15BDAB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</w:p>
          <w:p w14:paraId="4319FC3A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TCDG: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6EE02E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3CD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C6A6520" w14:textId="77777777" w:rsidTr="00503212">
        <w:trPr>
          <w:trHeight w:val="458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D100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C227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28/10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5E8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29/10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F95A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30/10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EB4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31/10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9F04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01/11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4DC7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Ngày 02/11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A6C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C401CA7" w14:textId="77777777" w:rsidTr="00503212">
        <w:trPr>
          <w:trHeight w:val="42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835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9B79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764CF8F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17B612A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 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54B55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3A0D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A0F4C34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7EB1B6B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TCDG: Xi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khoai</w:t>
            </w:r>
            <w:proofErr w:type="spellEnd"/>
          </w:p>
          <w:p w14:paraId="61879802" w14:textId="77777777" w:rsidR="00E018FF" w:rsidRPr="00E018FF" w:rsidRDefault="00E018FF" w:rsidP="00E018FF">
            <w:pPr>
              <w:numPr>
                <w:ilvl w:val="0"/>
                <w:numId w:val="4"/>
              </w:num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712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C049245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66C6E9B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8DC0EC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05D7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37E37EE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  <w:p w14:paraId="2C348AEA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6C20A9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D766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E536F89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QS: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1EA9DC2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TCVĐ: Chim bay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bay.</w:t>
            </w:r>
          </w:p>
          <w:p w14:paraId="40B2DDC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35EB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B8514CE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B7BEE83" w14:textId="77777777" w:rsidR="00E018FF" w:rsidRPr="00E018FF" w:rsidRDefault="00E018FF" w:rsidP="00E018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TCDG: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C7A02F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tự do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7C5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983231" w14:textId="77777777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5.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ngủ</w:t>
      </w:r>
      <w:proofErr w:type="spellEnd"/>
    </w:p>
    <w:tbl>
      <w:tblPr>
        <w:tblW w:w="138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126"/>
        <w:gridCol w:w="1984"/>
        <w:gridCol w:w="1994"/>
        <w:gridCol w:w="1134"/>
      </w:tblGrid>
      <w:tr w:rsidR="00E018FF" w:rsidRPr="00E018FF" w14:paraId="5128D06F" w14:textId="77777777" w:rsidTr="00503212">
        <w:trPr>
          <w:trHeight w:val="3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A87FF" w14:textId="77777777" w:rsidR="00E018FF" w:rsidRPr="00E018FF" w:rsidRDefault="00E018FF" w:rsidP="00E01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027C4" w14:textId="77777777" w:rsidR="00E018FF" w:rsidRPr="00E018FF" w:rsidRDefault="00E018FF" w:rsidP="00E01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253C9" w14:textId="77777777" w:rsidR="00E018FF" w:rsidRPr="00E018FF" w:rsidRDefault="00E018FF" w:rsidP="00E01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507BB" w14:textId="77777777" w:rsidR="00E018FF" w:rsidRPr="00E018FF" w:rsidRDefault="00E018FF" w:rsidP="00E01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6763C" w14:textId="77777777" w:rsidR="00E018FF" w:rsidRPr="00E018FF" w:rsidRDefault="00E018FF" w:rsidP="00E01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CBD0" w14:textId="77777777" w:rsidR="00E018FF" w:rsidRPr="00E018FF" w:rsidRDefault="00E018FF" w:rsidP="00E018F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1D9AE" w14:textId="77777777" w:rsidR="00E018FF" w:rsidRPr="00E018FF" w:rsidRDefault="00E018FF" w:rsidP="00E01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E018FF" w:rsidRPr="00E018FF" w14:paraId="5A9F3A64" w14:textId="77777777" w:rsidTr="00503212">
        <w:trPr>
          <w:trHeight w:val="5737"/>
          <w:jc w:val="center"/>
        </w:trPr>
        <w:tc>
          <w:tcPr>
            <w:tcW w:w="1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25A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639DCCF5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súc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miệng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miệng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ngáp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...)</w:t>
            </w:r>
          </w:p>
          <w:p w14:paraId="37CCBEAD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44BBCD5C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3C22C71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).</w:t>
            </w:r>
          </w:p>
          <w:p w14:paraId="7B2FEC13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chin 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8808D02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76AE8C85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dao,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proofErr w:type="gram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….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proofErr w:type="gram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GD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151C1D4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đùa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lúc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đĩa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5885B110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Ai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</w:p>
          <w:p w14:paraId="1BE6A4DB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Cho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7A4F2A90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Lý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con, Ru con Nam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A20E1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chầm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Buồn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buồn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Rừng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ngon</w:t>
            </w:r>
            <w:proofErr w:type="spellEnd"/>
          </w:p>
          <w:p w14:paraId="6A7EA45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4103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95287DA" w14:textId="77777777" w:rsidR="00E018FF" w:rsidRDefault="00E018FF" w:rsidP="00E018F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FA6CD50" w14:textId="6B7241C8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6.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chiều</w:t>
      </w:r>
      <w:proofErr w:type="spellEnd"/>
    </w:p>
    <w:tbl>
      <w:tblPr>
        <w:tblW w:w="138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790"/>
        <w:gridCol w:w="1985"/>
        <w:gridCol w:w="1843"/>
        <w:gridCol w:w="1984"/>
        <w:gridCol w:w="1985"/>
        <w:gridCol w:w="1842"/>
        <w:gridCol w:w="1418"/>
      </w:tblGrid>
      <w:tr w:rsidR="00E018FF" w:rsidRPr="00E018FF" w14:paraId="1FB6A83C" w14:textId="77777777" w:rsidTr="00503212">
        <w:trPr>
          <w:trHeight w:val="890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F75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D60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DD49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0D42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7EAA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301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CB7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  <w:p w14:paraId="751B982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A20B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E018FF" w:rsidRPr="00E018FF" w14:paraId="11BD9915" w14:textId="77777777" w:rsidTr="00503212">
        <w:trPr>
          <w:trHeight w:val="292"/>
          <w:jc w:val="center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0DAC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56A4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14/10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B97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15/10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1949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16/10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C8C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Ngày 17/10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9B5F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18/10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7852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Ngày 19/10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AEAC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E55B2BE" w14:textId="77777777" w:rsidTr="00503212">
        <w:trPr>
          <w:trHeight w:val="2105"/>
          <w:jc w:val="center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645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5244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5E2E294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2BFC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AB3B1C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7BE29" w14:textId="77777777" w:rsidR="00E018FF" w:rsidRPr="00E018FF" w:rsidRDefault="00E018FF" w:rsidP="00E018F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</w:p>
          <w:p w14:paraId="760724CD" w14:textId="77777777" w:rsidR="00E018FF" w:rsidRPr="00E018FF" w:rsidRDefault="00E018FF" w:rsidP="00E018F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  <w:p w14:paraId="0B1BBAB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5F9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8D693D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19C3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2026A9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41BF9AF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9B2F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gương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D3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C8416B4" w14:textId="77777777" w:rsidTr="00503212">
        <w:trPr>
          <w:trHeight w:val="320"/>
          <w:jc w:val="center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710C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C19A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21/10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0262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22/10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593B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23/10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1C27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24/10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EB63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25/10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1F59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Ngày 26/10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6602B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7EB730A" w14:textId="77777777" w:rsidTr="00503212">
        <w:trPr>
          <w:trHeight w:val="703"/>
          <w:jc w:val="center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E3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A36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Trốn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</w:p>
          <w:p w14:paraId="4F685CA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8849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</w:p>
          <w:p w14:paraId="4EC32E4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263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245068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8709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2DA41AE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83BA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 </w:t>
            </w:r>
          </w:p>
          <w:p w14:paraId="500435B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TC: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dê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D064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Liên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</w:p>
          <w:p w14:paraId="5937452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gương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0E8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CD6E5C0" w14:textId="77777777" w:rsidTr="00503212">
        <w:trPr>
          <w:trHeight w:val="289"/>
          <w:jc w:val="center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9153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0670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28/10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D554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Ngày 29/10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D67A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30/10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D2F0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31/10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116F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1/11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A3D1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Ngày 2/11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6B33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B139C1F" w14:textId="77777777" w:rsidTr="00503212">
        <w:trPr>
          <w:trHeight w:val="2415"/>
          <w:jc w:val="center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F89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5FD8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1FC8FE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9FCB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</w:p>
          <w:p w14:paraId="52D0EA3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6733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Thỏ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Bông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ốm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796EA4A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0545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F8EC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</w:p>
          <w:p w14:paraId="5334481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EB39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9FC466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Bình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bầu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A1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84EBB4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EF5A25" w14:textId="01CA0DED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7.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trẻ</w:t>
      </w:r>
      <w:proofErr w:type="spellEnd"/>
    </w:p>
    <w:tbl>
      <w:tblPr>
        <w:tblW w:w="138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1984"/>
        <w:gridCol w:w="1985"/>
        <w:gridCol w:w="1920"/>
        <w:gridCol w:w="1907"/>
        <w:gridCol w:w="714"/>
      </w:tblGrid>
      <w:tr w:rsidR="00E018FF" w:rsidRPr="00E018FF" w14:paraId="310EC545" w14:textId="77777777" w:rsidTr="00503212">
        <w:trPr>
          <w:trHeight w:val="20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203C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8987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14/10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D70D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15/10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E7B4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16/10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C8C8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17/10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6EF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18/10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6A61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Ngày 19/10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FAE4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68E6B330" w14:textId="77777777" w:rsidTr="00503212">
        <w:trPr>
          <w:trHeight w:val="251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C73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1C9C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Kim Ngân, Quỳnh Dương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</w:t>
            </w:r>
          </w:p>
          <w:p w14:paraId="32F6724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A838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Thành, Đức 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kê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4B04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cởi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Minh Khang, Bảo Ngân, Chí Kiên.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C672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Vi, Khánh Ngân, Phúc Khang.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DC2D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Nam, An, Đức Anh hay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đẩy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5C9A2F9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E32F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Khang, Nhi, Nhật.</w:t>
            </w:r>
          </w:p>
          <w:p w14:paraId="2B7678D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7A2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EC7827E" w14:textId="77777777" w:rsidTr="00503212">
        <w:trPr>
          <w:trHeight w:val="34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5241B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9F720B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DC39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21/10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59F4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22/10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B05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23/10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E387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24/10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925F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25/10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159E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26/10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3CEF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4C4ECCB2" w14:textId="77777777" w:rsidTr="00503212">
        <w:trPr>
          <w:trHeight w:val="254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EE6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8662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Ngân, Nhi, Khang.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298A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Kiên, Khang, Phúc.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69C3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Thành, Đức Anh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3B7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Ngân, Nhi, Nhật.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C8C5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Tâm An, Nhi hay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đẩy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6EA085BF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7EDA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Ngân, Dương.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879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7A21AAB" w14:textId="77777777" w:rsidTr="00503212">
        <w:trPr>
          <w:trHeight w:val="34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FAEA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BAB9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28/10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2637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29/10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DF0F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30/10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22AC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31/10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0794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01/11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94FD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02/11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BE9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308DD28A" w14:textId="77777777" w:rsidTr="00503212">
        <w:trPr>
          <w:trHeight w:val="36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149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0080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Kiên, Phúc, Huy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3D307F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D3F3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Nam, Đức Anh hay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đẩy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138E36BC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68E6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Phúc, Ngân, Nhi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209E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Nhi, Huy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4F1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Khang, Huy, Kiên 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FED7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nhẹn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Phúc, Khang, Dương.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6B44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222929" w14:textId="77777777" w:rsid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4743511" w14:textId="49F3E197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V. KẾ HOẠCH HOẠT ĐỘNG GÓC CHI TIẾT</w:t>
      </w:r>
    </w:p>
    <w:tbl>
      <w:tblPr>
        <w:tblW w:w="14034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273"/>
        <w:gridCol w:w="2260"/>
        <w:gridCol w:w="2683"/>
        <w:gridCol w:w="2684"/>
        <w:gridCol w:w="2848"/>
        <w:gridCol w:w="573"/>
        <w:gridCol w:w="573"/>
        <w:gridCol w:w="577"/>
      </w:tblGrid>
      <w:tr w:rsidR="00E018FF" w:rsidRPr="00E018FF" w14:paraId="7B90091D" w14:textId="77777777" w:rsidTr="00503212">
        <w:trPr>
          <w:tblHeader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49FF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  <w:proofErr w:type="spellEnd"/>
          </w:p>
        </w:tc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9E24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AC14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62B9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/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4304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CF28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</w:tr>
      <w:tr w:rsidR="00E018FF" w:rsidRPr="00E018FF" w14:paraId="370B52E6" w14:textId="77777777" w:rsidTr="00503212">
        <w:trPr>
          <w:tblHeader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9DF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CD1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EC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BCA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1479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4204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82FD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1483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N3</w:t>
            </w:r>
          </w:p>
        </w:tc>
      </w:tr>
      <w:tr w:rsidR="00E018FF" w:rsidRPr="00E018FF" w14:paraId="42965E36" w14:textId="77777777" w:rsidTr="00503212">
        <w:trPr>
          <w:trHeight w:val="193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805E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6C87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5E98E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DC26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</w:p>
          <w:p w14:paraId="4636DC4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</w:p>
          <w:p w14:paraId="41AC7B5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miệng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558C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Luộc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thịt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BBAC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896F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4708C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E9D8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0EFD0DE5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D0ACE3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E598595" w14:textId="77777777" w:rsidTr="00503212">
        <w:trPr>
          <w:trHeight w:val="35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20F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C4B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2E0D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Bán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8E2A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gọn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B6028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164A96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3000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bánh,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kẹo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...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5B85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D64E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4CB7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4EAE23AA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99B1AA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D88A1F7" w14:textId="77777777" w:rsidTr="00503212">
        <w:trPr>
          <w:trHeight w:val="39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6589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203F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F8DB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CCE5F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1F5D60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070E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A984E1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6FF9CCE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7C63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vỏ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hộp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...</w:t>
            </w:r>
          </w:p>
          <w:p w14:paraId="3FBBFA4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D6EE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3759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3297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25AAFE52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EB50D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EACEB7C" w14:textId="77777777" w:rsidTr="00503212">
        <w:trPr>
          <w:trHeight w:val="39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6F79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60C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49AD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42CC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955A003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859E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D98F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nút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2B98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43B8B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35ABF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5C8CFF51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2BAD8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33B2E35" w14:textId="77777777" w:rsidTr="00503212">
        <w:trPr>
          <w:trHeight w:val="4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2CCE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BF0D1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9226A8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D866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họa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9CA3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</w:p>
          <w:p w14:paraId="07CFDE6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C92D16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8560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TH: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Cắt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?”;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?”; “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91CD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A4,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nặn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</w:p>
          <w:p w14:paraId="0D234257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phế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4B0D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1DD0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9787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654E362E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4816638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C70EA96" w14:textId="77777777" w:rsidTr="00503212">
        <w:trPr>
          <w:trHeight w:val="441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AC7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9CA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FDF27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0BA4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4F61659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quý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419C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E42D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mic,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Sắc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6C72A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434B5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CEBC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3ADD1255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152673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1FE8F74D" w14:textId="77777777" w:rsidTr="00503212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44A0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961C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</w:p>
          <w:p w14:paraId="4C28408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0F215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3E47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1- 1, 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2,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9AFDAED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sang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duy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A6EBD6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58D8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2. </w:t>
            </w:r>
          </w:p>
          <w:p w14:paraId="13F293B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C188A2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So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478AB06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1- 2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445C92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23A40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BC190B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cờ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bù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BDA037E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bạn gái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4BD0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4C7F4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7B2A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451CC645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018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BEF2199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7B9F2064" w14:textId="77777777" w:rsidTr="00503212">
        <w:trPr>
          <w:trHeight w:val="35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FD3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71D2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6FF2B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7FAD3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9FE4133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album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8257C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album.</w:t>
            </w:r>
          </w:p>
          <w:p w14:paraId="5B62C55C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73A46EA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to,</w:t>
            </w:r>
          </w:p>
          <w:p w14:paraId="11BF7FD0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70B53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Con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rối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to.</w:t>
            </w:r>
          </w:p>
          <w:p w14:paraId="0F9A7B46" w14:textId="77777777" w:rsidR="00E018FF" w:rsidRPr="00E018FF" w:rsidRDefault="00E018FF" w:rsidP="00E01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77D352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2AEA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242466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45953924" w14:textId="77777777" w:rsidR="00E018FF" w:rsidRPr="00E018FF" w:rsidRDefault="00E018FF" w:rsidP="00E018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BDFCF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018FF" w:rsidRPr="00E018FF" w14:paraId="25E4030C" w14:textId="77777777" w:rsidTr="00503212">
        <w:trPr>
          <w:trHeight w:val="3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A9C28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57FE1" w14:textId="77777777" w:rsidR="00E018FF" w:rsidRPr="00E018FF" w:rsidRDefault="00E018FF" w:rsidP="00E018F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789F1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3CD05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3D4B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F51F1E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Chăm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sóc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79692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Bình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tưới</w:t>
            </w:r>
            <w:proofErr w:type="spellEnd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khăn </w:t>
            </w:r>
            <w:proofErr w:type="spellStart"/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81C41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0D2D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4504D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18F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</w:t>
            </w:r>
          </w:p>
          <w:p w14:paraId="33A9728A" w14:textId="77777777" w:rsidR="00E018FF" w:rsidRPr="00E018FF" w:rsidRDefault="00E018FF" w:rsidP="00E018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9BE670" w14:textId="77777777" w:rsidR="00E018FF" w:rsidRPr="00E018FF" w:rsidRDefault="00E018FF" w:rsidP="00E0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550795" w14:textId="364272D8" w:rsidR="00E018FF" w:rsidRPr="00E018FF" w:rsidRDefault="00E018FF" w:rsidP="00E018FF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Ý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TTCM                                  </w:t>
      </w:r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                                           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lớp 4B3</w:t>
      </w:r>
    </w:p>
    <w:p w14:paraId="3A10D345" w14:textId="77777777" w:rsidR="00E018FF" w:rsidRPr="00E018FF" w:rsidRDefault="00E018FF" w:rsidP="00E018FF">
      <w:pPr>
        <w:tabs>
          <w:tab w:val="left" w:pos="555"/>
          <w:tab w:val="center" w:pos="6480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3285C660" w14:textId="77777777" w:rsidR="00E018FF" w:rsidRPr="00E018FF" w:rsidRDefault="00E018FF" w:rsidP="00E018FF">
      <w:pPr>
        <w:tabs>
          <w:tab w:val="left" w:pos="555"/>
          <w:tab w:val="center" w:pos="6480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51180F37" w14:textId="77777777" w:rsidR="00E018FF" w:rsidRPr="00E018FF" w:rsidRDefault="00E018FF" w:rsidP="00E018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230C8F9E" w14:textId="77777777" w:rsidR="00E018FF" w:rsidRPr="00E018FF" w:rsidRDefault="00E018FF" w:rsidP="00E018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680A0EAD" w14:textId="77777777" w:rsidR="00E018FF" w:rsidRPr="00E018FF" w:rsidRDefault="00E018FF" w:rsidP="00E018FF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Ý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01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BGH                                        </w:t>
      </w:r>
    </w:p>
    <w:p w14:paraId="3755AB37" w14:textId="64E1F9C2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01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C963E3C" w14:textId="77777777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ADE7B28" w14:textId="77777777" w:rsidR="00E018FF" w:rsidRPr="00E018FF" w:rsidRDefault="00E018FF" w:rsidP="00E018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6F6510D" w14:textId="77777777" w:rsidR="00E018FF" w:rsidRDefault="00E018FF"/>
    <w:sectPr w:rsidR="00E018FF" w:rsidSect="00E018FF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14BA"/>
    <w:multiLevelType w:val="multilevel"/>
    <w:tmpl w:val="BE4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E6712"/>
    <w:multiLevelType w:val="multilevel"/>
    <w:tmpl w:val="F00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95E91"/>
    <w:multiLevelType w:val="multilevel"/>
    <w:tmpl w:val="438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0241D"/>
    <w:multiLevelType w:val="multilevel"/>
    <w:tmpl w:val="5AB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674C8"/>
    <w:multiLevelType w:val="multilevel"/>
    <w:tmpl w:val="E160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973858">
    <w:abstractNumId w:val="0"/>
  </w:num>
  <w:num w:numId="2" w16cid:durableId="1448084709">
    <w:abstractNumId w:val="2"/>
  </w:num>
  <w:num w:numId="3" w16cid:durableId="38752268">
    <w:abstractNumId w:val="4"/>
  </w:num>
  <w:num w:numId="4" w16cid:durableId="1857424259">
    <w:abstractNumId w:val="1"/>
  </w:num>
  <w:num w:numId="5" w16cid:durableId="1376277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FF"/>
    <w:rsid w:val="00723ECC"/>
    <w:rsid w:val="0092508F"/>
    <w:rsid w:val="00E0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70BE"/>
  <w15:chartTrackingRefBased/>
  <w15:docId w15:val="{666BE8A5-102B-41A5-AD16-993DEA73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018FF"/>
  </w:style>
  <w:style w:type="numbering" w:customStyle="1" w:styleId="NoList11">
    <w:name w:val="No List11"/>
    <w:next w:val="NoList"/>
    <w:uiPriority w:val="99"/>
    <w:semiHidden/>
    <w:unhideWhenUsed/>
    <w:rsid w:val="00E018FF"/>
  </w:style>
  <w:style w:type="paragraph" w:customStyle="1" w:styleId="msonormal0">
    <w:name w:val="msonormal"/>
    <w:basedOn w:val="Normal"/>
    <w:rsid w:val="00E0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E018FF"/>
  </w:style>
  <w:style w:type="character" w:styleId="CommentReference">
    <w:name w:val="annotation reference"/>
    <w:basedOn w:val="DefaultParagraphFont"/>
    <w:uiPriority w:val="99"/>
    <w:semiHidden/>
    <w:unhideWhenUsed/>
    <w:rsid w:val="00E01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F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FF"/>
  </w:style>
  <w:style w:type="paragraph" w:styleId="Footer">
    <w:name w:val="footer"/>
    <w:basedOn w:val="Normal"/>
    <w:link w:val="FooterChar"/>
    <w:uiPriority w:val="99"/>
    <w:unhideWhenUsed/>
    <w:rsid w:val="00E0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3926</Words>
  <Characters>22379</Characters>
  <Application>Microsoft Office Word</Application>
  <DocSecurity>0</DocSecurity>
  <Lines>186</Lines>
  <Paragraphs>52</Paragraphs>
  <ScaleCrop>false</ScaleCrop>
  <Company/>
  <LinksUpToDate>false</LinksUpToDate>
  <CharactersWithSpaces>26253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Ngan</dc:creator>
  <cp:keywords/>
  <dc:description/>
  <cp:lastModifiedBy>Ms Ngan</cp:lastModifiedBy>
  <cp:revision>2</cp:revision>
  <dcterms:created xsi:type="dcterms:W3CDTF">2024-10-10T06:56:00Z</dcterms:created>
  <dcterms:modified xsi:type="dcterms:W3CDTF">2024-10-10T07:05:00Z</dcterms:modified>
</cp:coreProperties>
</file>