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0"/>
      </w:tblGrid>
      <w:tr w:rsidR="00206DBC" w14:paraId="0B818EF9" w14:textId="77777777" w:rsidTr="00206DBC">
        <w:tc>
          <w:tcPr>
            <w:tcW w:w="3397" w:type="dxa"/>
          </w:tcPr>
          <w:p w14:paraId="6F71A037" w14:textId="77777777" w:rsidR="00206DBC" w:rsidRDefault="00206DBC" w:rsidP="00206DBC">
            <w:pPr>
              <w:tabs>
                <w:tab w:val="center" w:pos="2055"/>
                <w:tab w:val="right" w:pos="9163"/>
              </w:tabs>
              <w:spacing w:after="15" w:line="259" w:lineRule="auto"/>
              <w:ind w:left="0" w:right="0" w:firstLine="0"/>
              <w:jc w:val="center"/>
              <w:rPr>
                <w:sz w:val="24"/>
              </w:rPr>
            </w:pPr>
            <w:r>
              <w:rPr>
                <w:sz w:val="24"/>
              </w:rPr>
              <w:t>UBND HUYỆN AN LÃO</w:t>
            </w:r>
          </w:p>
          <w:p w14:paraId="751C5EB5" w14:textId="4E21869D" w:rsidR="00206DBC" w:rsidRPr="00206DBC" w:rsidRDefault="00206DBC" w:rsidP="00206DBC">
            <w:pPr>
              <w:tabs>
                <w:tab w:val="center" w:pos="2055"/>
                <w:tab w:val="right" w:pos="9163"/>
              </w:tabs>
              <w:spacing w:after="15" w:line="259" w:lineRule="auto"/>
              <w:ind w:left="0" w:right="0" w:firstLine="0"/>
              <w:jc w:val="center"/>
              <w:rPr>
                <w:rFonts w:ascii="Calibri" w:eastAsia="Calibri" w:hAnsi="Calibri" w:cs="Calibri"/>
                <w:b/>
                <w:sz w:val="22"/>
              </w:rPr>
            </w:pPr>
            <w:r w:rsidRPr="00206DBC">
              <w:rPr>
                <w:rFonts w:eastAsia="Calibri"/>
                <w:noProof/>
                <w:sz w:val="26"/>
                <w:szCs w:val="26"/>
              </w:rPr>
              <mc:AlternateContent>
                <mc:Choice Requires="wps">
                  <w:drawing>
                    <wp:anchor distT="0" distB="0" distL="114300" distR="114300" simplePos="0" relativeHeight="251659264" behindDoc="0" locked="0" layoutInCell="1" allowOverlap="1" wp14:anchorId="23B057F7" wp14:editId="07CEED68">
                      <wp:simplePos x="0" y="0"/>
                      <wp:positionH relativeFrom="column">
                        <wp:posOffset>479425</wp:posOffset>
                      </wp:positionH>
                      <wp:positionV relativeFrom="paragraph">
                        <wp:posOffset>203200</wp:posOffset>
                      </wp:positionV>
                      <wp:extent cx="10572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29A10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16pt" to="12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" strokecolor="black [3200]" strokeweight=".5pt">
                      <v:stroke joinstyle="miter"/>
                    </v:line>
                  </w:pict>
                </mc:Fallback>
              </mc:AlternateContent>
            </w:r>
            <w:r w:rsidRPr="00206DBC">
              <w:rPr>
                <w:rFonts w:eastAsia="Calibri"/>
                <w:b/>
                <w:noProof/>
                <w:sz w:val="26"/>
                <w:szCs w:val="26"/>
              </w:rPr>
              <w:t xml:space="preserve">TRƯỜNG MN </w:t>
            </w:r>
            <w:r w:rsidR="00F93539">
              <w:rPr>
                <w:rFonts w:eastAsia="Calibri"/>
                <w:b/>
                <w:noProof/>
                <w:sz w:val="26"/>
                <w:szCs w:val="26"/>
              </w:rPr>
              <w:t>MỸ ĐỨC</w:t>
            </w:r>
          </w:p>
        </w:tc>
        <w:tc>
          <w:tcPr>
            <w:tcW w:w="5670" w:type="dxa"/>
          </w:tcPr>
          <w:p w14:paraId="5C6A2D61" w14:textId="77777777" w:rsidR="00206DBC" w:rsidRDefault="00206DBC" w:rsidP="00206DBC">
            <w:pPr>
              <w:tabs>
                <w:tab w:val="center" w:pos="2055"/>
                <w:tab w:val="right" w:pos="9163"/>
              </w:tabs>
              <w:spacing w:after="15" w:line="259" w:lineRule="auto"/>
              <w:ind w:left="0" w:right="0" w:firstLine="0"/>
              <w:jc w:val="center"/>
              <w:rPr>
                <w:b/>
                <w:sz w:val="24"/>
              </w:rPr>
            </w:pPr>
            <w:r>
              <w:rPr>
                <w:b/>
                <w:sz w:val="24"/>
              </w:rPr>
              <w:t>CỘNG HOÀ XÃ HỘI CHỦ NGHĨA VIỆT NAM</w:t>
            </w:r>
          </w:p>
          <w:p w14:paraId="705BC42B" w14:textId="77777777" w:rsidR="00206DBC" w:rsidRDefault="00206DBC" w:rsidP="00206DBC">
            <w:pPr>
              <w:tabs>
                <w:tab w:val="center" w:pos="2055"/>
                <w:tab w:val="right" w:pos="9163"/>
              </w:tabs>
              <w:spacing w:after="15" w:line="259" w:lineRule="auto"/>
              <w:ind w:left="0" w:right="0" w:firstLine="0"/>
              <w:jc w:val="center"/>
              <w:rPr>
                <w:rFonts w:ascii="Calibri" w:eastAsia="Calibri" w:hAnsi="Calibri" w:cs="Calibri"/>
                <w:sz w:val="22"/>
              </w:rPr>
            </w:pPr>
            <w:r w:rsidRPr="00206DBC">
              <w:rPr>
                <w:b/>
                <w:sz w:val="26"/>
              </w:rPr>
              <w:t>Độc lập - Tự do - Hạnh phúc</w:t>
            </w:r>
          </w:p>
        </w:tc>
      </w:tr>
    </w:tbl>
    <w:p w14:paraId="0456A8EC" w14:textId="77777777" w:rsidR="00380F18" w:rsidRPr="00206DBC" w:rsidRDefault="0070354D" w:rsidP="00206DBC">
      <w:pPr>
        <w:tabs>
          <w:tab w:val="center" w:pos="2055"/>
          <w:tab w:val="right" w:pos="9163"/>
        </w:tabs>
        <w:spacing w:after="15" w:line="259" w:lineRule="auto"/>
        <w:ind w:left="0" w:right="0" w:firstLine="0"/>
        <w:jc w:val="left"/>
        <w:rPr>
          <w:rFonts w:ascii="Calibri" w:eastAsia="Calibri" w:hAnsi="Calibri" w:cs="Calibri"/>
          <w:sz w:val="22"/>
        </w:rPr>
      </w:pPr>
      <w:r w:rsidRPr="00206DBC">
        <w:rPr>
          <w:rFonts w:eastAsia="Calibri"/>
          <w:noProof/>
          <w:sz w:val="26"/>
          <w:szCs w:val="26"/>
        </w:rPr>
        <mc:AlternateContent>
          <mc:Choice Requires="wps">
            <w:drawing>
              <wp:anchor distT="0" distB="0" distL="114300" distR="114300" simplePos="0" relativeHeight="251660288" behindDoc="0" locked="0" layoutInCell="1" allowOverlap="1" wp14:anchorId="7C73679F" wp14:editId="725B2F00">
                <wp:simplePos x="0" y="0"/>
                <wp:positionH relativeFrom="column">
                  <wp:posOffset>2992120</wp:posOffset>
                </wp:positionH>
                <wp:positionV relativeFrom="paragraph">
                  <wp:posOffset>3175</wp:posOffset>
                </wp:positionV>
                <wp:extent cx="19335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B17B4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5.6pt,.25pt" to="387.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KDtgEAALcDAAAOAAAAZHJzL2Uyb0RvYy54bWysU02P0zAQvSPxHyzfadKtlo+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" strokecolor="black [3200]" strokeweight=".5pt">
                <v:stroke joinstyle="miter"/>
              </v:line>
            </w:pict>
          </mc:Fallback>
        </mc:AlternateContent>
      </w:r>
      <w:r w:rsidR="00E25DCF">
        <w:rPr>
          <w:rFonts w:ascii="Calibri" w:eastAsia="Calibri" w:hAnsi="Calibri" w:cs="Calibri"/>
          <w:sz w:val="22"/>
        </w:rPr>
        <w:tab/>
      </w:r>
      <w:r w:rsidR="00E25DCF">
        <w:rPr>
          <w:rFonts w:ascii="Calibri" w:eastAsia="Calibri" w:hAnsi="Calibri" w:cs="Calibri"/>
          <w:sz w:val="22"/>
        </w:rPr>
        <w:tab/>
      </w:r>
      <w:r w:rsidR="00E25DCF">
        <w:rPr>
          <w:sz w:val="24"/>
        </w:rPr>
        <w:t xml:space="preserve"> </w:t>
      </w:r>
    </w:p>
    <w:p w14:paraId="0B9B1DA2" w14:textId="129A837A" w:rsidR="00380F18" w:rsidRDefault="00E25DCF">
      <w:pPr>
        <w:tabs>
          <w:tab w:val="center" w:pos="2053"/>
          <w:tab w:val="center" w:pos="6681"/>
        </w:tabs>
        <w:spacing w:after="0" w:line="259" w:lineRule="auto"/>
        <w:ind w:left="0" w:right="0" w:firstLine="0"/>
        <w:jc w:val="left"/>
      </w:pPr>
      <w:r>
        <w:rPr>
          <w:rFonts w:ascii="Calibri" w:eastAsia="Calibri" w:hAnsi="Calibri" w:cs="Calibri"/>
          <w:sz w:val="22"/>
        </w:rPr>
        <w:tab/>
      </w:r>
      <w:r w:rsidR="00CA2688">
        <w:rPr>
          <w:sz w:val="26"/>
        </w:rPr>
        <w:t>Số:  47</w:t>
      </w:r>
      <w:bookmarkStart w:id="0" w:name="_GoBack"/>
      <w:bookmarkEnd w:id="0"/>
      <w:r>
        <w:rPr>
          <w:sz w:val="26"/>
        </w:rPr>
        <w:t xml:space="preserve"> /KH-</w:t>
      </w:r>
      <w:r w:rsidR="0070354D">
        <w:rPr>
          <w:sz w:val="26"/>
        </w:rPr>
        <w:t>MN</w:t>
      </w:r>
      <w:r w:rsidR="00F93539">
        <w:rPr>
          <w:sz w:val="26"/>
        </w:rPr>
        <w:t>MĐ</w:t>
      </w:r>
      <w:r>
        <w:rPr>
          <w:sz w:val="26"/>
        </w:rPr>
        <w:t xml:space="preserve"> </w:t>
      </w:r>
      <w:r>
        <w:rPr>
          <w:sz w:val="26"/>
        </w:rPr>
        <w:tab/>
      </w:r>
      <w:r w:rsidR="00F93539">
        <w:rPr>
          <w:i/>
          <w:sz w:val="26"/>
        </w:rPr>
        <w:t>Mỹ Đức</w:t>
      </w:r>
      <w:r>
        <w:rPr>
          <w:i/>
          <w:sz w:val="26"/>
        </w:rPr>
        <w:t xml:space="preserve">, ngày </w:t>
      </w:r>
      <w:r w:rsidR="00F93539">
        <w:rPr>
          <w:i/>
          <w:sz w:val="26"/>
        </w:rPr>
        <w:t>10</w:t>
      </w:r>
      <w:r>
        <w:rPr>
          <w:i/>
          <w:sz w:val="26"/>
        </w:rPr>
        <w:t xml:space="preserve"> tháng 10 năm 202</w:t>
      </w:r>
      <w:r w:rsidR="00F4657B">
        <w:rPr>
          <w:i/>
          <w:sz w:val="26"/>
        </w:rPr>
        <w:t>4</w:t>
      </w:r>
      <w:r>
        <w:rPr>
          <w:sz w:val="26"/>
        </w:rPr>
        <w:t xml:space="preserve"> </w:t>
      </w:r>
    </w:p>
    <w:p w14:paraId="58CC96A8" w14:textId="77777777" w:rsidR="00380F18" w:rsidRDefault="00E25DCF">
      <w:pPr>
        <w:spacing w:after="70" w:line="259" w:lineRule="auto"/>
        <w:ind w:left="4214" w:right="0" w:firstLine="0"/>
        <w:jc w:val="center"/>
      </w:pPr>
      <w:r>
        <w:rPr>
          <w:sz w:val="24"/>
        </w:rPr>
        <w:t xml:space="preserve"> </w:t>
      </w:r>
    </w:p>
    <w:p w14:paraId="3BBC9DD2" w14:textId="77777777" w:rsidR="00380F18" w:rsidRDefault="00E25DCF" w:rsidP="00206DBC">
      <w:pPr>
        <w:spacing w:after="0" w:line="240" w:lineRule="auto"/>
        <w:ind w:left="10" w:right="191" w:hanging="10"/>
        <w:jc w:val="center"/>
      </w:pPr>
      <w:r>
        <w:rPr>
          <w:b/>
        </w:rPr>
        <w:t xml:space="preserve">KẾ HOẠCH CHUYÊN ĐỀ </w:t>
      </w:r>
    </w:p>
    <w:p w14:paraId="4DFF659E" w14:textId="77777777" w:rsidR="00380F18" w:rsidRDefault="00E25DCF" w:rsidP="00206DBC">
      <w:pPr>
        <w:spacing w:after="0" w:line="240" w:lineRule="auto"/>
        <w:ind w:left="10" w:right="116" w:hanging="10"/>
        <w:jc w:val="center"/>
      </w:pPr>
      <w:r>
        <w:rPr>
          <w:b/>
        </w:rPr>
        <w:t xml:space="preserve">"Xây dựng trường mầm non lấy trẻ làm trung tâm" </w:t>
      </w:r>
    </w:p>
    <w:p w14:paraId="59EA408E" w14:textId="1E627AB3" w:rsidR="00380F18" w:rsidRPr="00206DBC" w:rsidRDefault="00E25DCF" w:rsidP="00206DBC">
      <w:pPr>
        <w:spacing w:after="0" w:line="240" w:lineRule="auto"/>
        <w:ind w:left="0" w:right="110" w:firstLine="0"/>
        <w:jc w:val="center"/>
      </w:pPr>
      <w:r w:rsidRPr="00206DBC">
        <w:rPr>
          <w:b/>
        </w:rPr>
        <w:t>Năm học 202</w:t>
      </w:r>
      <w:r w:rsidR="00BD7425">
        <w:rPr>
          <w:b/>
          <w:lang w:val="vi-VN"/>
        </w:rPr>
        <w:t>4</w:t>
      </w:r>
      <w:r w:rsidR="00BD7425">
        <w:rPr>
          <w:b/>
        </w:rPr>
        <w:t xml:space="preserve"> - 2025</w:t>
      </w:r>
      <w:r w:rsidRPr="00206DBC">
        <w:rPr>
          <w:b/>
        </w:rPr>
        <w:t xml:space="preserve"> </w:t>
      </w:r>
    </w:p>
    <w:p w14:paraId="0ABB5F7B" w14:textId="5B65D0A4" w:rsidR="00380F18" w:rsidRDefault="00B04737">
      <w:pPr>
        <w:spacing w:after="33" w:line="259" w:lineRule="auto"/>
        <w:ind w:left="0" w:right="0" w:firstLine="0"/>
        <w:jc w:val="left"/>
      </w:pPr>
      <w:r>
        <w:rPr>
          <w:b/>
          <w:noProof/>
        </w:rPr>
        <mc:AlternateContent>
          <mc:Choice Requires="wps">
            <w:drawing>
              <wp:anchor distT="0" distB="0" distL="114300" distR="114300" simplePos="0" relativeHeight="251661312" behindDoc="0" locked="0" layoutInCell="1" allowOverlap="1" wp14:anchorId="2F27171A" wp14:editId="0094B6E7">
                <wp:simplePos x="0" y="0"/>
                <wp:positionH relativeFrom="column">
                  <wp:posOffset>2300605</wp:posOffset>
                </wp:positionH>
                <wp:positionV relativeFrom="paragraph">
                  <wp:posOffset>16510</wp:posOffset>
                </wp:positionV>
                <wp:extent cx="9525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B12D0D"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15pt,1.3pt" to="25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" strokecolor="black [3200]" strokeweight=".5pt">
                <v:stroke joinstyle="miter"/>
              </v:line>
            </w:pict>
          </mc:Fallback>
        </mc:AlternateContent>
      </w:r>
      <w:r w:rsidR="00E25DCF">
        <w:rPr>
          <w:sz w:val="24"/>
        </w:rPr>
        <w:t xml:space="preserve"> </w:t>
      </w:r>
    </w:p>
    <w:p w14:paraId="3C477D01" w14:textId="6624D4E7" w:rsidR="00F4657B" w:rsidRDefault="00F4657B" w:rsidP="00F4657B">
      <w:pPr>
        <w:widowControl w:val="0"/>
        <w:spacing w:after="0" w:line="312" w:lineRule="auto"/>
        <w:ind w:firstLine="567"/>
        <w:rPr>
          <w:color w:val="000000" w:themeColor="text1"/>
          <w:szCs w:val="28"/>
        </w:rPr>
      </w:pPr>
      <w:r>
        <w:rPr>
          <w:szCs w:val="28"/>
        </w:rPr>
        <w:t xml:space="preserve">Thực hiện </w:t>
      </w:r>
      <w:r>
        <w:rPr>
          <w:color w:val="000000" w:themeColor="text1"/>
          <w:szCs w:val="28"/>
        </w:rPr>
        <w:t>kế hoạch số 360/KH-GDĐT ngày 26/9/2024 của Phòng giáo dục và đào tạo huyện An Lão về kế hoạch triển khai chuyên đề “Xây dựng trường mầm non lấy</w:t>
      </w:r>
      <w:r w:rsidR="00BD7425">
        <w:rPr>
          <w:color w:val="000000" w:themeColor="text1"/>
          <w:szCs w:val="28"/>
        </w:rPr>
        <w:t xml:space="preserve"> trẻ làm trung tâm” năm học 2024-2025</w:t>
      </w:r>
      <w:r>
        <w:rPr>
          <w:color w:val="000000" w:themeColor="text1"/>
          <w:szCs w:val="28"/>
        </w:rPr>
        <w:t>, tổng kết chuyên đề giai đoạn 2021-2025;</w:t>
      </w:r>
    </w:p>
    <w:p w14:paraId="1F3FF29D" w14:textId="77777777" w:rsidR="00F4657B" w:rsidRPr="00DD5D00" w:rsidRDefault="00F4657B" w:rsidP="00F4657B">
      <w:pPr>
        <w:ind w:firstLine="720"/>
        <w:rPr>
          <w:spacing w:val="-4"/>
          <w:szCs w:val="28"/>
        </w:rPr>
      </w:pPr>
      <w:r w:rsidRPr="00DD5D00">
        <w:rPr>
          <w:spacing w:val="-4"/>
          <w:szCs w:val="28"/>
        </w:rPr>
        <w:t>Căn cứ vào Cv số 334/PGDĐT  ngày 06 tháng 9 năm 2024 của PGDĐT về việc hướng dẫn thực hiện nhiệm vụ Giáo dục Mầm non năm học 2024-2025;</w:t>
      </w:r>
    </w:p>
    <w:p w14:paraId="1A7B3246" w14:textId="77777777" w:rsidR="00F4657B" w:rsidRDefault="00F4657B" w:rsidP="00F4657B">
      <w:pPr>
        <w:spacing w:line="276" w:lineRule="auto"/>
        <w:ind w:firstLine="720"/>
        <w:rPr>
          <w:szCs w:val="28"/>
          <w:lang w:val="pt-BR"/>
        </w:rPr>
      </w:pPr>
      <w:r w:rsidRPr="007E5A2C">
        <w:rPr>
          <w:szCs w:val="28"/>
          <w:lang w:val="nb-NO"/>
        </w:rPr>
        <w:t xml:space="preserve">Kế hoạch số </w:t>
      </w:r>
      <w:r>
        <w:rPr>
          <w:szCs w:val="28"/>
          <w:lang w:val="nb-NO"/>
        </w:rPr>
        <w:t>33</w:t>
      </w:r>
      <w:r w:rsidRPr="007E5A2C">
        <w:rPr>
          <w:szCs w:val="28"/>
          <w:lang w:val="nb-NO"/>
        </w:rPr>
        <w:t>/KH-MN</w:t>
      </w:r>
      <w:r>
        <w:rPr>
          <w:szCs w:val="28"/>
          <w:lang w:val="nb-NO"/>
        </w:rPr>
        <w:t>MĐ</w:t>
      </w:r>
      <w:r w:rsidRPr="007E5A2C">
        <w:rPr>
          <w:szCs w:val="28"/>
          <w:lang w:val="nb-NO"/>
        </w:rPr>
        <w:t>, ngày 22/09/202</w:t>
      </w:r>
      <w:r>
        <w:rPr>
          <w:szCs w:val="28"/>
          <w:lang w:val="nb-NO"/>
        </w:rPr>
        <w:t>4</w:t>
      </w:r>
      <w:r w:rsidRPr="007E5A2C">
        <w:rPr>
          <w:szCs w:val="28"/>
          <w:lang w:val="nb-NO"/>
        </w:rPr>
        <w:t xml:space="preserve"> của trường mầm non Mỹ Đức </w:t>
      </w:r>
      <w:r>
        <w:rPr>
          <w:szCs w:val="28"/>
          <w:lang w:val="nb-NO"/>
        </w:rPr>
        <w:t>thực hiện nhiệm vụ chăm sóc nuôi dưỡng, giáo dục trẻ</w:t>
      </w:r>
      <w:r>
        <w:rPr>
          <w:szCs w:val="28"/>
          <w:lang w:val="pt-BR"/>
        </w:rPr>
        <w:t xml:space="preserve"> năm học 2024-2025</w:t>
      </w:r>
    </w:p>
    <w:p w14:paraId="73146759" w14:textId="7F6ED0C5" w:rsidR="00200137" w:rsidRPr="00D96A38" w:rsidRDefault="00200137" w:rsidP="00FA025D">
      <w:pPr>
        <w:spacing w:before="120" w:after="120" w:line="240" w:lineRule="auto"/>
        <w:ind w:right="74" w:firstLine="714"/>
        <w:rPr>
          <w:iCs/>
        </w:rPr>
      </w:pPr>
      <w:r w:rsidRPr="00D96A38">
        <w:rPr>
          <w:iCs/>
        </w:rPr>
        <w:t xml:space="preserve">Trường mầm non </w:t>
      </w:r>
      <w:r w:rsidR="00F93539" w:rsidRPr="00D96A38">
        <w:rPr>
          <w:iCs/>
        </w:rPr>
        <w:t>Mỹ Đức</w:t>
      </w:r>
      <w:r w:rsidR="00E25DCF" w:rsidRPr="00D96A38">
        <w:rPr>
          <w:iCs/>
        </w:rPr>
        <w:t xml:space="preserve"> xây dựng kế hoạch chuyên đề “Xây dựng trường mầm non lấy trẻ làm trung tâm” năm học 202</w:t>
      </w:r>
      <w:r w:rsidR="00F4657B">
        <w:rPr>
          <w:iCs/>
        </w:rPr>
        <w:t>4</w:t>
      </w:r>
      <w:r w:rsidR="00E25DCF" w:rsidRPr="00D96A38">
        <w:rPr>
          <w:iCs/>
        </w:rPr>
        <w:t>-202</w:t>
      </w:r>
      <w:r w:rsidR="00F4657B">
        <w:rPr>
          <w:iCs/>
        </w:rPr>
        <w:t>5,</w:t>
      </w:r>
      <w:r w:rsidR="00F4657B" w:rsidRPr="00F4657B">
        <w:rPr>
          <w:color w:val="000000" w:themeColor="text1"/>
          <w:szCs w:val="28"/>
        </w:rPr>
        <w:t xml:space="preserve"> </w:t>
      </w:r>
      <w:r w:rsidR="00F4657B">
        <w:rPr>
          <w:color w:val="000000" w:themeColor="text1"/>
          <w:szCs w:val="28"/>
        </w:rPr>
        <w:t>tổng kết chuyên đề giai đoạn 2021-2025</w:t>
      </w:r>
      <w:r w:rsidRPr="00D96A38">
        <w:rPr>
          <w:iCs/>
        </w:rPr>
        <w:t xml:space="preserve"> </w:t>
      </w:r>
      <w:r w:rsidR="00E25DCF" w:rsidRPr="00D96A38">
        <w:rPr>
          <w:iCs/>
        </w:rPr>
        <w:t xml:space="preserve">cụ thể như sau: </w:t>
      </w:r>
    </w:p>
    <w:p w14:paraId="70CDAEE0" w14:textId="77777777" w:rsidR="00380F18" w:rsidRDefault="00E25DCF" w:rsidP="00200137">
      <w:pPr>
        <w:ind w:right="75" w:firstLine="638"/>
      </w:pPr>
      <w:r>
        <w:rPr>
          <w:b/>
          <w:sz w:val="26"/>
        </w:rPr>
        <w:t xml:space="preserve">I. MỤC ĐÍCH YÊU CẦU </w:t>
      </w:r>
    </w:p>
    <w:p w14:paraId="1DBAB6CC" w14:textId="6076E83E" w:rsidR="0070354D" w:rsidRDefault="0070354D" w:rsidP="00C92C90">
      <w:pPr>
        <w:shd w:val="clear" w:color="auto" w:fill="FFFFFF"/>
        <w:ind w:firstLine="720"/>
        <w:rPr>
          <w:b/>
          <w:szCs w:val="28"/>
        </w:rPr>
      </w:pPr>
      <w:r w:rsidRPr="0070354D">
        <w:rPr>
          <w:b/>
          <w:szCs w:val="28"/>
        </w:rPr>
        <w:t>1. Mục đích</w:t>
      </w:r>
      <w:r>
        <w:rPr>
          <w:b/>
          <w:szCs w:val="28"/>
        </w:rPr>
        <w:t>.</w:t>
      </w:r>
    </w:p>
    <w:p w14:paraId="123C9190" w14:textId="0078FECC" w:rsidR="00F4657B" w:rsidRDefault="00F4657B" w:rsidP="00F4657B">
      <w:pPr>
        <w:spacing w:after="0" w:line="240" w:lineRule="auto"/>
        <w:ind w:left="0" w:right="0" w:firstLine="720"/>
        <w:rPr>
          <w:rStyle w:val="fontstyle01"/>
        </w:rPr>
      </w:pPr>
      <w:r>
        <w:rPr>
          <w:rStyle w:val="fontstyle01"/>
        </w:rPr>
        <w:t>- Tiếp tục phát huy kết quả triển khai chuyên đề trong những năm học trước, hoàn thiện các tiêu chí xây dựng trường mầm non lấy trẻ làm trung tâm, các mô hình điểm chuyên đề theo kế hoạch.</w:t>
      </w:r>
    </w:p>
    <w:p w14:paraId="743C6B67" w14:textId="468C458A" w:rsidR="00F4657B" w:rsidRPr="0070354D" w:rsidRDefault="00F4657B" w:rsidP="00F4657B">
      <w:pPr>
        <w:shd w:val="clear" w:color="auto" w:fill="FFFFFF"/>
        <w:ind w:firstLine="720"/>
        <w:rPr>
          <w:b/>
          <w:szCs w:val="28"/>
        </w:rPr>
      </w:pPr>
      <w:r>
        <w:rPr>
          <w:rStyle w:val="fontstyle01"/>
        </w:rPr>
        <w:t>- Đánh giá kết quả, rút kinh nghiệm sau 05 năm triển khai chuyên đề.</w:t>
      </w:r>
    </w:p>
    <w:p w14:paraId="60A5BC70" w14:textId="77777777" w:rsidR="00C92C90" w:rsidRPr="0070354D" w:rsidRDefault="00C92C90" w:rsidP="00FA025D">
      <w:pPr>
        <w:shd w:val="clear" w:color="auto" w:fill="FFFFFF"/>
        <w:spacing w:before="120" w:after="120" w:line="240" w:lineRule="auto"/>
        <w:ind w:firstLine="720"/>
        <w:rPr>
          <w:color w:val="auto"/>
          <w:szCs w:val="28"/>
        </w:rPr>
      </w:pPr>
      <w:r w:rsidRPr="0070354D">
        <w:rPr>
          <w:color w:val="auto"/>
          <w:szCs w:val="28"/>
        </w:rPr>
        <w:t>- Tạo môi trường công bằng, an toàn, thân thiện, lành mạnh đối với trẻ em; kích thích tính chủ động, tích cực và sáng tạo của trẻ em, góp phần nâng cao chất lượng giáo dục phát triển toàn diện trẻ em trong trường mầm non</w:t>
      </w:r>
    </w:p>
    <w:p w14:paraId="513AFDF6" w14:textId="62F56EB2" w:rsidR="00C92C90" w:rsidRPr="008F46D3" w:rsidRDefault="00C92C90" w:rsidP="00FA025D">
      <w:pPr>
        <w:pStyle w:val="BodyText"/>
        <w:widowControl w:val="0"/>
        <w:spacing w:before="120"/>
        <w:ind w:firstLine="720"/>
        <w:jc w:val="both"/>
        <w:rPr>
          <w:color w:val="FF0000"/>
          <w:sz w:val="28"/>
          <w:szCs w:val="28"/>
        </w:rPr>
      </w:pPr>
      <w:r w:rsidRPr="0070354D">
        <w:rPr>
          <w:sz w:val="28"/>
          <w:szCs w:val="28"/>
        </w:rPr>
        <w:t xml:space="preserve">- Nâng cao ý thức trách nhiệm của cán bộ quản lý, giáo viên, nhân viên </w:t>
      </w:r>
      <w:r w:rsidR="00F95A26" w:rsidRPr="00B74E73">
        <w:rPr>
          <w:bCs/>
          <w:sz w:val="28"/>
          <w:szCs w:val="28"/>
        </w:rPr>
        <w:t>về quản lý, tổ chức chăm sóc, giáo dục trẻ, thực hiện Chương trình Giáo dục mầm non theo quan điểm giáo dục lấy trẻ làm trung tâm phù hợp điều kiện cụ thể của trường, lớp, địa phương.</w:t>
      </w:r>
      <w:r w:rsidR="00F4657B">
        <w:rPr>
          <w:bCs/>
          <w:sz w:val="28"/>
          <w:szCs w:val="28"/>
        </w:rPr>
        <w:t xml:space="preserve"> </w:t>
      </w:r>
      <w:r w:rsidR="00F4657B">
        <w:rPr>
          <w:rStyle w:val="fontstyle01"/>
        </w:rPr>
        <w:t>Qua đó thúc đẩy việc lan tỏa giá trị cũng như thông điệp về xây dựng trường mầm non lấy trẻ làm trung tâm.</w:t>
      </w:r>
    </w:p>
    <w:p w14:paraId="5F2DA812" w14:textId="77777777" w:rsidR="00C92C90" w:rsidRPr="00B74E73" w:rsidRDefault="00C92C90" w:rsidP="00FA025D">
      <w:pPr>
        <w:shd w:val="clear" w:color="auto" w:fill="FFFFFF"/>
        <w:spacing w:before="120" w:after="120" w:line="240" w:lineRule="auto"/>
        <w:ind w:left="0" w:firstLine="720"/>
        <w:rPr>
          <w:bCs/>
          <w:szCs w:val="28"/>
        </w:rPr>
      </w:pPr>
      <w:r w:rsidRPr="00B74E73">
        <w:rPr>
          <w:bCs/>
          <w:szCs w:val="28"/>
        </w:rPr>
        <w:t xml:space="preserve">- </w:t>
      </w:r>
      <w:r>
        <w:rPr>
          <w:bCs/>
          <w:szCs w:val="28"/>
        </w:rPr>
        <w:t>B</w:t>
      </w:r>
      <w:r w:rsidRPr="00B74E73">
        <w:rPr>
          <w:bCs/>
          <w:szCs w:val="28"/>
        </w:rPr>
        <w:t xml:space="preserve">ảo đảm </w:t>
      </w:r>
      <w:r w:rsidR="0070354D">
        <w:rPr>
          <w:bCs/>
          <w:szCs w:val="28"/>
        </w:rPr>
        <w:t>quyền trẻ em trong trường mầm non</w:t>
      </w:r>
      <w:r w:rsidRPr="00B74E73">
        <w:rPr>
          <w:bCs/>
          <w:szCs w:val="28"/>
        </w:rPr>
        <w:t>.</w:t>
      </w:r>
    </w:p>
    <w:p w14:paraId="7595B558" w14:textId="77777777" w:rsidR="00C92C90" w:rsidRPr="00B74E73" w:rsidRDefault="00C92C90" w:rsidP="00FA025D">
      <w:pPr>
        <w:shd w:val="clear" w:color="auto" w:fill="FFFFFF"/>
        <w:spacing w:before="120" w:after="120" w:line="240" w:lineRule="auto"/>
        <w:ind w:firstLine="641"/>
        <w:rPr>
          <w:bCs/>
          <w:szCs w:val="28"/>
        </w:rPr>
      </w:pPr>
      <w:r w:rsidRPr="00B74E73">
        <w:rPr>
          <w:bCs/>
          <w:szCs w:val="28"/>
        </w:rPr>
        <w:t>- Bảo đảm tất cả trẻ đều được tạo cơ hội học tập qua chơi và bằng nhiều cách khác nhau phù hợp với nhu cầu, hứng thú và khả năng của bản thân trẻ.</w:t>
      </w:r>
    </w:p>
    <w:p w14:paraId="0B5AE603" w14:textId="77777777" w:rsidR="00C92C90" w:rsidRPr="00B74E73" w:rsidRDefault="00C92C90" w:rsidP="00FA025D">
      <w:pPr>
        <w:shd w:val="clear" w:color="auto" w:fill="FFFFFF"/>
        <w:spacing w:before="120" w:after="120" w:line="240" w:lineRule="auto"/>
        <w:ind w:firstLine="720"/>
        <w:rPr>
          <w:bCs/>
          <w:szCs w:val="28"/>
        </w:rPr>
      </w:pPr>
      <w:r w:rsidRPr="00B74E73">
        <w:rPr>
          <w:bCs/>
          <w:szCs w:val="28"/>
        </w:rPr>
        <w:lastRenderedPageBreak/>
        <w:t>- Môi trường giáo dục trong trường, lớp mang tính "mở" kích thích sự tập trung chú ý, tư duy và cảm xúc tích cực của trẻ, thúc đẩy trẻ tham gia hiệu quả vào các hoạt động chơi và trải nghiệm đa dạng.</w:t>
      </w:r>
    </w:p>
    <w:p w14:paraId="3936AA14" w14:textId="77777777" w:rsidR="00C92C90" w:rsidRPr="00B74E73" w:rsidRDefault="00C92C90" w:rsidP="00FA025D">
      <w:pPr>
        <w:shd w:val="clear" w:color="auto" w:fill="FFFFFF"/>
        <w:spacing w:before="120" w:after="120" w:line="240" w:lineRule="auto"/>
        <w:ind w:firstLine="720"/>
        <w:rPr>
          <w:bCs/>
          <w:szCs w:val="28"/>
        </w:rPr>
      </w:pPr>
      <w:r w:rsidRPr="00B74E73">
        <w:rPr>
          <w:bCs/>
          <w:szCs w:val="28"/>
        </w:rPr>
        <w:t>- Huy động sự tham gia của cha mẹ trẻ, tạo sự thống nhất cùng quan tâm xây dựng trường mầm non lấy trẻ làm trung tâm.</w:t>
      </w:r>
    </w:p>
    <w:p w14:paraId="01278275" w14:textId="156FB7CF" w:rsidR="00C92C90" w:rsidRDefault="00C92C90" w:rsidP="00C92C90">
      <w:pPr>
        <w:shd w:val="clear" w:color="auto" w:fill="FFFFFF"/>
        <w:ind w:firstLine="720"/>
        <w:rPr>
          <w:b/>
          <w:bCs/>
          <w:szCs w:val="28"/>
        </w:rPr>
      </w:pPr>
      <w:r w:rsidRPr="000B3819">
        <w:rPr>
          <w:b/>
          <w:bCs/>
          <w:szCs w:val="28"/>
        </w:rPr>
        <w:t>2. Yêu cầu:</w:t>
      </w:r>
    </w:p>
    <w:p w14:paraId="3D110C2D" w14:textId="663C76CB" w:rsidR="00F4657B" w:rsidRDefault="00F4657B" w:rsidP="00F4657B">
      <w:pPr>
        <w:spacing w:after="0" w:line="240" w:lineRule="auto"/>
        <w:ind w:left="76" w:right="0" w:firstLine="720"/>
        <w:jc w:val="left"/>
        <w:rPr>
          <w:rStyle w:val="fontstyle01"/>
        </w:rPr>
      </w:pPr>
      <w:r>
        <w:rPr>
          <w:rStyle w:val="fontstyle01"/>
        </w:rPr>
        <w:t>-  Chuyên đề được triển khai thống nhất, đồng bộ trong toàn trường.</w:t>
      </w:r>
    </w:p>
    <w:p w14:paraId="4AF5DF52" w14:textId="55799640" w:rsidR="00F4657B" w:rsidRDefault="00F4657B" w:rsidP="00F4657B">
      <w:pPr>
        <w:rPr>
          <w:rStyle w:val="fontstyle01"/>
        </w:rPr>
      </w:pPr>
      <w:r>
        <w:rPr>
          <w:rStyle w:val="fontstyle01"/>
        </w:rPr>
        <w:t>-  Công tác tăng cường điều kiện triển khai chuyên đề, bồi dưỡng nâng cao năng lực đội ngũ CBGVNV, tổ chức hoạt động chuyên môn thiết thực, hiệu quả.</w:t>
      </w:r>
    </w:p>
    <w:p w14:paraId="5585352A" w14:textId="07D6B3C3" w:rsidR="00F4657B" w:rsidRDefault="00F4657B" w:rsidP="00F4657B">
      <w:pPr>
        <w:rPr>
          <w:color w:val="auto"/>
          <w:sz w:val="24"/>
          <w:szCs w:val="24"/>
        </w:rPr>
      </w:pPr>
      <w:r>
        <w:rPr>
          <w:rStyle w:val="fontstyle01"/>
        </w:rPr>
        <w:t>-  Các hoạt động truyền thông về chuyên đề phong phú, hấp dẫn, có sức lan toả, truyền cảm hứng.</w:t>
      </w:r>
    </w:p>
    <w:p w14:paraId="03172E0D" w14:textId="77777777" w:rsidR="00C92C90" w:rsidRPr="00FA025D" w:rsidRDefault="00C92C90" w:rsidP="00FA025D">
      <w:pPr>
        <w:shd w:val="clear" w:color="auto" w:fill="FFFFFF"/>
        <w:spacing w:before="120" w:after="120" w:line="240" w:lineRule="auto"/>
        <w:ind w:firstLine="720"/>
        <w:rPr>
          <w:szCs w:val="28"/>
        </w:rPr>
      </w:pPr>
      <w:r w:rsidRPr="00FA025D">
        <w:rPr>
          <w:szCs w:val="28"/>
        </w:rPr>
        <w:t xml:space="preserve">- Việc thực hiện chuyên đề cần thực chất, sát với điều kiện thực tiễn của trường, lớp, địa phương. </w:t>
      </w:r>
    </w:p>
    <w:p w14:paraId="76F4D08E" w14:textId="7A15A45A" w:rsidR="00C92C90" w:rsidRDefault="00C92C90" w:rsidP="00FA025D">
      <w:pPr>
        <w:shd w:val="clear" w:color="auto" w:fill="FFFFFF"/>
        <w:spacing w:before="120" w:after="120" w:line="240" w:lineRule="auto"/>
        <w:ind w:firstLine="720"/>
        <w:rPr>
          <w:szCs w:val="28"/>
        </w:rPr>
      </w:pPr>
      <w:r w:rsidRPr="00FA025D">
        <w:rPr>
          <w:szCs w:val="28"/>
        </w:rPr>
        <w:t>- Trẻ em trong nhà trường được nuôi dưỡng, chăm sóc, giáo dục theo quan điểm giáo dục lấy trẻ làm trung tâm, được bảo đảm quyền trẻ em và phát triển toàn diện cho trẻ.</w:t>
      </w:r>
    </w:p>
    <w:p w14:paraId="2B4F1492" w14:textId="574BCBAE" w:rsidR="00F4657B" w:rsidRPr="00FA025D" w:rsidRDefault="00F4657B" w:rsidP="00F4657B">
      <w:pPr>
        <w:rPr>
          <w:szCs w:val="28"/>
        </w:rPr>
      </w:pPr>
      <w:r>
        <w:rPr>
          <w:rStyle w:val="fontstyle01"/>
        </w:rPr>
        <w:t>-  Tăng cường sự phối hợp chặt chẽ với các bậc phụ huynh và các cơ quan liên quan trong việc triển khai thực hiện chuyên đề.</w:t>
      </w:r>
    </w:p>
    <w:p w14:paraId="28F1C50F" w14:textId="27F60E02" w:rsidR="00AC4C52" w:rsidRPr="003321C1" w:rsidRDefault="00D96A38" w:rsidP="0070354D">
      <w:pPr>
        <w:ind w:left="0" w:firstLine="567"/>
        <w:rPr>
          <w:b/>
          <w:szCs w:val="28"/>
          <w:lang w:val="pt-BR"/>
        </w:rPr>
      </w:pPr>
      <w:r>
        <w:rPr>
          <w:b/>
          <w:szCs w:val="28"/>
          <w:lang w:val="pt-BR"/>
        </w:rPr>
        <w:tab/>
      </w:r>
      <w:r w:rsidR="00AC4C52" w:rsidRPr="003321C1">
        <w:rPr>
          <w:b/>
          <w:szCs w:val="28"/>
          <w:lang w:val="pt-BR"/>
        </w:rPr>
        <w:t>II</w:t>
      </w:r>
      <w:r w:rsidR="00AC4C52">
        <w:rPr>
          <w:b/>
          <w:szCs w:val="28"/>
          <w:lang w:val="pt-BR"/>
        </w:rPr>
        <w:t>. NỘI DUNG.</w:t>
      </w:r>
    </w:p>
    <w:p w14:paraId="5E219276" w14:textId="2584299C" w:rsidR="0070354D" w:rsidRPr="00FA025D" w:rsidRDefault="00D96A38" w:rsidP="00AC4C52">
      <w:pPr>
        <w:pStyle w:val="BodyText"/>
        <w:widowControl w:val="0"/>
        <w:ind w:firstLine="567"/>
        <w:jc w:val="both"/>
        <w:rPr>
          <w:b/>
          <w:sz w:val="28"/>
          <w:szCs w:val="28"/>
          <w:lang w:val="pt-BR"/>
        </w:rPr>
      </w:pPr>
      <w:r>
        <w:rPr>
          <w:b/>
          <w:sz w:val="28"/>
          <w:szCs w:val="28"/>
        </w:rPr>
        <w:tab/>
      </w:r>
      <w:r w:rsidR="00AC4C52" w:rsidRPr="00FA025D">
        <w:rPr>
          <w:b/>
          <w:sz w:val="28"/>
          <w:szCs w:val="28"/>
        </w:rPr>
        <w:t xml:space="preserve">1. Tiếp tục duy trì, củng cố, hoàn thiện mô hình trường mầm non lấy trẻ làm trung tâm phù hợp với điều kiện thực tế của nhà trường </w:t>
      </w:r>
    </w:p>
    <w:p w14:paraId="48FC93AE" w14:textId="306B85BA" w:rsidR="00AC4C52" w:rsidRPr="00FA025D" w:rsidRDefault="00D96A38" w:rsidP="00D96A38">
      <w:pPr>
        <w:shd w:val="clear" w:color="auto" w:fill="FFFFFF"/>
        <w:spacing w:before="120" w:after="120" w:line="240" w:lineRule="auto"/>
        <w:ind w:left="0" w:firstLine="0"/>
        <w:rPr>
          <w:szCs w:val="28"/>
        </w:rPr>
      </w:pPr>
      <w:r>
        <w:rPr>
          <w:szCs w:val="28"/>
        </w:rPr>
        <w:tab/>
      </w:r>
      <w:r w:rsidR="00AC4C52" w:rsidRPr="00FA025D">
        <w:rPr>
          <w:szCs w:val="28"/>
        </w:rPr>
        <w:t xml:space="preserve">- Xây dựng trường mầm non </w:t>
      </w:r>
      <w:r w:rsidR="0070354D" w:rsidRPr="00FA025D">
        <w:rPr>
          <w:szCs w:val="28"/>
        </w:rPr>
        <w:t>hạnh phúc, tôn trọng quyền trẻ em</w:t>
      </w:r>
      <w:r w:rsidR="00AC4C52" w:rsidRPr="00FA025D">
        <w:rPr>
          <w:szCs w:val="28"/>
        </w:rPr>
        <w:t>.</w:t>
      </w:r>
    </w:p>
    <w:p w14:paraId="1CBA59BF" w14:textId="77777777" w:rsidR="00AC4C52" w:rsidRPr="00FA025D" w:rsidRDefault="00AC4C52" w:rsidP="00FA025D">
      <w:pPr>
        <w:shd w:val="clear" w:color="auto" w:fill="FFFFFF"/>
        <w:spacing w:before="120" w:after="120" w:line="240" w:lineRule="auto"/>
        <w:ind w:firstLine="720"/>
        <w:rPr>
          <w:szCs w:val="28"/>
        </w:rPr>
      </w:pPr>
      <w:r w:rsidRPr="00FA025D">
        <w:rPr>
          <w:szCs w:val="28"/>
        </w:rPr>
        <w:t>- Xây dựng môi trường chăm sóc giáo dục trẻ, tăng cường cơ sở vật chất, trang thiết bị, đồ dùng, đồ chơi.</w:t>
      </w:r>
    </w:p>
    <w:p w14:paraId="3411BE91" w14:textId="77777777" w:rsidR="00AC4C52" w:rsidRPr="00FA025D" w:rsidRDefault="00AC4C52" w:rsidP="00FA025D">
      <w:pPr>
        <w:shd w:val="clear" w:color="auto" w:fill="FFFFFF"/>
        <w:spacing w:before="120" w:after="120" w:line="240" w:lineRule="auto"/>
        <w:ind w:firstLine="720"/>
        <w:rPr>
          <w:szCs w:val="28"/>
        </w:rPr>
      </w:pPr>
      <w:r w:rsidRPr="00FA025D">
        <w:rPr>
          <w:szCs w:val="28"/>
        </w:rPr>
        <w:t>- Đảm bảo các điều kiện về cơ sở vật chất, trang thiết bị, đồ dùng đồ chơi đáp ứng yêu cầu giáo dục vệ sinh chăm sóc sức khỏe và đảm bảo an toàn cho trẻ, tổ chức thực hiện nghiêm túc các quy trình, lịch vệ sinh chăm sóc trẻ theo chế độ sinh hoạt của trẻ theo kế hoạch của Sở GDĐT, phòng GDĐT về chuyên đề “Nâng cao chất lượng chăm sóc và đảm bảo an toàn cho trẻ trong các cơ sở GDMN”.</w:t>
      </w:r>
    </w:p>
    <w:p w14:paraId="27C893C6" w14:textId="77777777" w:rsidR="00AC4C52" w:rsidRPr="00FA025D" w:rsidRDefault="00AC4C52" w:rsidP="00FA025D">
      <w:pPr>
        <w:shd w:val="clear" w:color="auto" w:fill="FFFFFF"/>
        <w:spacing w:before="120" w:after="120" w:line="240" w:lineRule="auto"/>
        <w:ind w:firstLine="720"/>
        <w:rPr>
          <w:szCs w:val="28"/>
        </w:rPr>
      </w:pPr>
      <w:r w:rsidRPr="00FA025D">
        <w:rPr>
          <w:szCs w:val="28"/>
        </w:rPr>
        <w:t>- Thực hiện nghiêm túc Thông tư số 13/2010/TT-BGDĐT ngày 15/4/2010 của Bộ trưởng Bộ Giáo dục và Đào tạo ban hành quy định về xây dựng trường học an toàn, phòng chống tai nạn, thương tích trong trường mầm non. Thường xuyên kiểm tra điều kiện cơ sở vật chất, trang thiết bị, đồ dùng đồ chơi, kịp thời phát hiện, chỉ đạo khắc phục những yếu tố nguy cơ gây mất an toàn để đảm bảo an toàn cho trẻ khi tham gia các hoạt động tại trường, lớp mầm non, trang bị tủ thuốc và các dụng cụ sơ cấp cứu theo quy định.</w:t>
      </w:r>
    </w:p>
    <w:p w14:paraId="54D9D743" w14:textId="77777777" w:rsidR="00AC4C52" w:rsidRPr="00FA025D" w:rsidRDefault="00AC4C52" w:rsidP="00FA025D">
      <w:pPr>
        <w:shd w:val="clear" w:color="auto" w:fill="FFFFFF"/>
        <w:spacing w:before="120" w:after="120" w:line="240" w:lineRule="auto"/>
        <w:ind w:firstLine="720"/>
        <w:rPr>
          <w:szCs w:val="28"/>
        </w:rPr>
      </w:pPr>
      <w:r w:rsidRPr="00FA025D">
        <w:rPr>
          <w:szCs w:val="28"/>
        </w:rPr>
        <w:t>- Đảm bảo các điều kiện về trường học, bàn ghế, chiếu sáng, đồ chơi trong trường học, điều kiện cấp thoát nước và vệ sinh môi trường, điều kiện về an toàn thực phẩm, điều kiện về phòng y tế, nhân viên y tế, tổ chức các hoạt động quản lý, chăm sóc sức khỏe, các hoạt động truyền thông, giáo dục sức khỏe theo uy định tại Thông tư liên tịch số 13/2016/TTLT-BYT-BGDĐT ngày 12/5/2016 của liên Bộ Y tế và Bộ Giáo dục Đào tạo quy định về công tác y tế trường học.</w:t>
      </w:r>
    </w:p>
    <w:p w14:paraId="4424185B" w14:textId="77777777" w:rsidR="00AC4C52" w:rsidRPr="00FA025D" w:rsidRDefault="00AC4C52" w:rsidP="00FA025D">
      <w:pPr>
        <w:shd w:val="clear" w:color="auto" w:fill="FFFFFF"/>
        <w:spacing w:before="120" w:after="120" w:line="240" w:lineRule="auto"/>
        <w:ind w:firstLine="720"/>
        <w:rPr>
          <w:szCs w:val="28"/>
        </w:rPr>
      </w:pPr>
      <w:r w:rsidRPr="00FA025D">
        <w:rPr>
          <w:szCs w:val="28"/>
        </w:rPr>
        <w:t>- CSGD trẻ đảm bảo an toàn, làm tốt công tác phòng chống dịch bệnh.</w:t>
      </w:r>
    </w:p>
    <w:p w14:paraId="37C72DEE" w14:textId="77777777" w:rsidR="00AC4C52" w:rsidRPr="007D3206" w:rsidRDefault="00AC4C52" w:rsidP="00AC4C52">
      <w:pPr>
        <w:pStyle w:val="ListParagraph"/>
        <w:tabs>
          <w:tab w:val="left" w:leader="dot" w:pos="567"/>
        </w:tabs>
        <w:ind w:left="540" w:right="-29"/>
        <w:jc w:val="both"/>
        <w:rPr>
          <w:rFonts w:ascii="Times New Roman" w:hAnsi="Times New Roman"/>
          <w:b/>
          <w:lang w:val="pt-BR"/>
        </w:rPr>
      </w:pPr>
      <w:r w:rsidRPr="007D3206">
        <w:rPr>
          <w:rFonts w:ascii="Times New Roman" w:hAnsi="Times New Roman"/>
          <w:b/>
          <w:lang w:val="pt-BR"/>
        </w:rPr>
        <w:t>2. Xây dựng môi trường tinh thần lành mạnh, thân thiện.</w:t>
      </w:r>
    </w:p>
    <w:p w14:paraId="6F39D940" w14:textId="77777777" w:rsidR="00AC4C52" w:rsidRPr="00FA025D" w:rsidRDefault="00AC4C52" w:rsidP="00FA025D">
      <w:pPr>
        <w:shd w:val="clear" w:color="auto" w:fill="FFFFFF"/>
        <w:spacing w:before="120" w:after="120" w:line="240" w:lineRule="auto"/>
        <w:ind w:firstLine="720"/>
        <w:rPr>
          <w:szCs w:val="28"/>
        </w:rPr>
      </w:pPr>
      <w:r w:rsidRPr="00FA025D">
        <w:rPr>
          <w:szCs w:val="28"/>
        </w:rPr>
        <w:t>- Xây dựng mối quan hệ tình cảm yêu thương, thân thiện, quan tâm và đối xử công bằng với mọi trẻ để trẻ nào cũng cảm thấy được cô quan tâm, yêu quý, từ đó trẻ luôn có mong muốn chia sẻ mọi điều với cô.</w:t>
      </w:r>
    </w:p>
    <w:p w14:paraId="19506BA1" w14:textId="77777777" w:rsidR="00AC4C52" w:rsidRPr="00FA025D" w:rsidRDefault="00AC4C52" w:rsidP="00FA025D">
      <w:pPr>
        <w:shd w:val="clear" w:color="auto" w:fill="FFFFFF"/>
        <w:spacing w:before="120" w:after="120" w:line="240" w:lineRule="auto"/>
        <w:ind w:firstLine="720"/>
        <w:rPr>
          <w:szCs w:val="28"/>
        </w:rPr>
      </w:pPr>
      <w:r w:rsidRPr="00FA025D">
        <w:rPr>
          <w:szCs w:val="28"/>
        </w:rPr>
        <w:t>- Quan tâm những đặc điểm cá nhân và cảm xúc khác nhau của trẻ, chú ý nâng đỡ tinh thần cho trẻ, tạo được sự mạnh dạn, tự tin và mong muốn thể hiện ở trẻ, hỗ trợ trẻ tích cực tham gia vào các hoạt động phát triển.</w:t>
      </w:r>
    </w:p>
    <w:p w14:paraId="3D3DD13C" w14:textId="77777777" w:rsidR="00AC4C52" w:rsidRPr="00FA025D" w:rsidRDefault="00AC4C52" w:rsidP="00FA025D">
      <w:pPr>
        <w:shd w:val="clear" w:color="auto" w:fill="FFFFFF"/>
        <w:spacing w:before="120" w:after="120" w:line="240" w:lineRule="auto"/>
        <w:ind w:firstLine="720"/>
        <w:rPr>
          <w:szCs w:val="28"/>
        </w:rPr>
      </w:pPr>
      <w:r w:rsidRPr="00FA025D">
        <w:rPr>
          <w:szCs w:val="28"/>
        </w:rPr>
        <w:t>- Tôn trọng trẻ, không dùng mệnh lệnh hoặc bắt buộc, áp đặt trẻ mà dùng phương pháp cùng trao đổi, thảo luận với trẻ để trẻ tự lựa chọn, qua đó phát huy tính chủ động và tích cực của trẻ.</w:t>
      </w:r>
    </w:p>
    <w:p w14:paraId="0790CB29" w14:textId="77777777" w:rsidR="00AC4C52" w:rsidRPr="00FA025D" w:rsidRDefault="00AC4C52" w:rsidP="00FA025D">
      <w:pPr>
        <w:shd w:val="clear" w:color="auto" w:fill="FFFFFF"/>
        <w:spacing w:before="120" w:after="120" w:line="240" w:lineRule="auto"/>
        <w:ind w:firstLine="720"/>
        <w:rPr>
          <w:szCs w:val="28"/>
        </w:rPr>
      </w:pPr>
      <w:r w:rsidRPr="00FA025D">
        <w:rPr>
          <w:szCs w:val="28"/>
        </w:rPr>
        <w:t>- Tạo cho trẻ không gian, môi trường, thời gian tự do nhất định để trẻ được chủ động tham gia vào các hoạt động trong chế độ sinh hoạt hàng ngày của trẻ tại trường, trong các mối quan hệ với những người gần gũi xung quanh.</w:t>
      </w:r>
    </w:p>
    <w:p w14:paraId="58CE87A2" w14:textId="77777777" w:rsidR="00AC4C52" w:rsidRPr="00FA025D" w:rsidRDefault="00AC4C52" w:rsidP="00FA025D">
      <w:pPr>
        <w:shd w:val="clear" w:color="auto" w:fill="FFFFFF"/>
        <w:spacing w:before="120" w:after="120" w:line="240" w:lineRule="auto"/>
        <w:ind w:firstLine="720"/>
        <w:rPr>
          <w:szCs w:val="28"/>
        </w:rPr>
      </w:pPr>
      <w:r w:rsidRPr="00FA025D">
        <w:rPr>
          <w:szCs w:val="28"/>
        </w:rPr>
        <w:t>- Tạo cơ hội cho trẻ được tự phục vụ và giúp đỡ người khác, làm cho trẻ cảm thấy mình đã có những đóng góp cho tập thể và tự hào về những gì mình làm được.</w:t>
      </w:r>
    </w:p>
    <w:p w14:paraId="06364459" w14:textId="00882776" w:rsidR="00AC4C52" w:rsidRPr="00957A1A" w:rsidRDefault="00AC4C52" w:rsidP="00AC4C52">
      <w:pPr>
        <w:pStyle w:val="ListParagraph"/>
        <w:tabs>
          <w:tab w:val="left" w:leader="dot" w:pos="0"/>
        </w:tabs>
        <w:ind w:left="0" w:right="-29" w:firstLine="540"/>
        <w:jc w:val="both"/>
        <w:rPr>
          <w:rFonts w:ascii="Times New Roman" w:hAnsi="Times New Roman"/>
          <w:b/>
          <w:lang w:val="pt-BR"/>
        </w:rPr>
      </w:pPr>
      <w:r w:rsidRPr="00273D81">
        <w:rPr>
          <w:rFonts w:ascii="Times New Roman" w:hAnsi="Times New Roman"/>
          <w:b/>
          <w:lang w:val="pt-BR"/>
        </w:rPr>
        <w:t>3. Đẩy mạnh đổi mới phương pháp tổ chức hoạt động giáo dục trẻ theo quan điểm giáo dục “lấy trẻ làm trung tâm”.</w:t>
      </w:r>
      <w:r>
        <w:rPr>
          <w:b/>
        </w:rPr>
        <w:t xml:space="preserve"> </w:t>
      </w:r>
      <w:r w:rsidR="00047E91" w:rsidRPr="00047E91">
        <w:rPr>
          <w:rFonts w:ascii="Times New Roman" w:hAnsi="Times New Roman"/>
          <w:b/>
          <w:lang w:val="vi-VN"/>
        </w:rPr>
        <w:t>Tiếp tục đ</w:t>
      </w:r>
      <w:r w:rsidRPr="00047E91">
        <w:rPr>
          <w:rFonts w:ascii="Times New Roman" w:hAnsi="Times New Roman"/>
          <w:b/>
          <w:lang w:val="pt-BR"/>
        </w:rPr>
        <w:t>ẩy</w:t>
      </w:r>
      <w:r w:rsidRPr="00957A1A">
        <w:rPr>
          <w:rFonts w:ascii="Times New Roman" w:hAnsi="Times New Roman"/>
          <w:b/>
          <w:lang w:val="pt-BR"/>
        </w:rPr>
        <w:t xml:space="preserve"> mạnh ứng dụng công nghệ thông tin, công nghệ số trong các hoạt động chăm sóc, nuôi dưỡng, giáo dục trẻ.</w:t>
      </w:r>
    </w:p>
    <w:p w14:paraId="6AE8AC6C" w14:textId="77777777" w:rsidR="00AC4C52" w:rsidRPr="00FA025D" w:rsidRDefault="00AC4C52" w:rsidP="00FA025D">
      <w:pPr>
        <w:shd w:val="clear" w:color="auto" w:fill="FFFFFF"/>
        <w:spacing w:before="120" w:after="120" w:line="240" w:lineRule="auto"/>
        <w:ind w:firstLine="720"/>
        <w:rPr>
          <w:szCs w:val="28"/>
        </w:rPr>
      </w:pPr>
      <w:r w:rsidRPr="00FA025D">
        <w:rPr>
          <w:szCs w:val="28"/>
        </w:rPr>
        <w:t>Đổi mới hoạt động chăm sóc giáo dục trẻ và đánh giá sự phát triển của trẻ theo quan điểm giáo dục lấy trẻ làm trung tâm.</w:t>
      </w:r>
    </w:p>
    <w:p w14:paraId="7B2B9DDF" w14:textId="77777777" w:rsidR="00AC4C52" w:rsidRPr="00FA025D" w:rsidRDefault="00AC4C52" w:rsidP="00FA025D">
      <w:pPr>
        <w:shd w:val="clear" w:color="auto" w:fill="FFFFFF"/>
        <w:spacing w:before="120" w:after="120" w:line="240" w:lineRule="auto"/>
        <w:ind w:firstLine="720"/>
        <w:rPr>
          <w:szCs w:val="28"/>
        </w:rPr>
      </w:pPr>
      <w:r w:rsidRPr="00FA025D">
        <w:rPr>
          <w:szCs w:val="28"/>
        </w:rPr>
        <w:t>Quan điểm giáo dục “lấy trẻ làm trung tâm” cần được thể hiện trong tất cả các yếu tố của quá trình giáo dục: từ việc xây dựng quá trình giáo dục (xác định mục tiêu, nội dung, phương pháp tổ chức các hoạt động chăm sóc giáo dục) cho đến việc tổ chức từng hoạt động cụ thể của giáo viên (xây dựng môi trường giáo dục, tổ chức hoạt động chăm sóc giáo dục, đánh giá sự phát triển của trẻ).</w:t>
      </w:r>
    </w:p>
    <w:p w14:paraId="535470EB" w14:textId="77777777" w:rsidR="00AC4C52" w:rsidRPr="00273D81" w:rsidRDefault="00AC4C52" w:rsidP="00AC4C52">
      <w:pPr>
        <w:pStyle w:val="ListParagraph"/>
        <w:tabs>
          <w:tab w:val="left" w:leader="dot" w:pos="0"/>
        </w:tabs>
        <w:ind w:left="0" w:right="-29" w:firstLine="540"/>
        <w:jc w:val="both"/>
        <w:rPr>
          <w:rFonts w:ascii="Times New Roman" w:hAnsi="Times New Roman"/>
          <w:b/>
          <w:lang w:val="pt-BR"/>
        </w:rPr>
      </w:pPr>
      <w:r w:rsidRPr="00273D81">
        <w:rPr>
          <w:rFonts w:ascii="Times New Roman" w:hAnsi="Times New Roman"/>
          <w:b/>
          <w:lang w:val="pt-BR"/>
        </w:rPr>
        <w:t>4. Tăng cường cơ sở vật chất, thiết bị, đồ dùng đồ chơi nhằm tạo điều kiện cho trẻ sinh hoạt, hoạt động, vui chơi thuận tiện, chủ động, hứng thú, an toàn, đáp ứng nhu cầu phát triển theo lứa tuổi.</w:t>
      </w:r>
    </w:p>
    <w:p w14:paraId="697CB96A" w14:textId="77777777" w:rsidR="00AC4C52" w:rsidRPr="00FA025D" w:rsidRDefault="00AC4C52" w:rsidP="00FA025D">
      <w:pPr>
        <w:shd w:val="clear" w:color="auto" w:fill="FFFFFF"/>
        <w:spacing w:before="120" w:after="120" w:line="240" w:lineRule="auto"/>
        <w:ind w:firstLine="720"/>
        <w:rPr>
          <w:szCs w:val="28"/>
        </w:rPr>
      </w:pPr>
      <w:r w:rsidRPr="00FA025D">
        <w:rPr>
          <w:szCs w:val="28"/>
        </w:rPr>
        <w:t xml:space="preserve">- Xây dựng trường mầm non </w:t>
      </w:r>
      <w:r w:rsidR="00031822">
        <w:rPr>
          <w:szCs w:val="28"/>
        </w:rPr>
        <w:t>hạnh phúc, tôn trọng quyền trẻ em</w:t>
      </w:r>
      <w:r w:rsidRPr="00FA025D">
        <w:rPr>
          <w:szCs w:val="28"/>
        </w:rPr>
        <w:t xml:space="preserve"> </w:t>
      </w:r>
    </w:p>
    <w:p w14:paraId="70E213BC" w14:textId="77777777" w:rsidR="00AC4C52" w:rsidRPr="00FA025D" w:rsidRDefault="00AC4C52" w:rsidP="00FA025D">
      <w:pPr>
        <w:shd w:val="clear" w:color="auto" w:fill="FFFFFF"/>
        <w:spacing w:before="120" w:after="120" w:line="240" w:lineRule="auto"/>
        <w:ind w:firstLine="720"/>
        <w:rPr>
          <w:szCs w:val="28"/>
        </w:rPr>
      </w:pPr>
      <w:r w:rsidRPr="00FA025D">
        <w:rPr>
          <w:szCs w:val="28"/>
        </w:rPr>
        <w:t>- Xây dựng môi trường vật chất, môi trường xã hội trong và ngoài lớp học theo quan điểm giáo dục lấy trẻ làm trung tâm.</w:t>
      </w:r>
    </w:p>
    <w:p w14:paraId="2C1C19A5" w14:textId="77777777" w:rsidR="00AC4C52" w:rsidRPr="00FA025D" w:rsidRDefault="00AC4C52" w:rsidP="00FA025D">
      <w:pPr>
        <w:shd w:val="clear" w:color="auto" w:fill="FFFFFF"/>
        <w:spacing w:before="120" w:after="120" w:line="240" w:lineRule="auto"/>
        <w:ind w:firstLine="720"/>
        <w:rPr>
          <w:szCs w:val="28"/>
        </w:rPr>
      </w:pPr>
      <w:r w:rsidRPr="00FA025D">
        <w:rPr>
          <w:szCs w:val="28"/>
        </w:rPr>
        <w:t>-  Nhà trường có khuôn viên riêng, có tường bao đảm bảo an ninh, an toàn, có hệ thống xử lý chất thải đúng theo quy cách, đảm bảo các yêu cầu phòng chống cháy nổ.</w:t>
      </w:r>
    </w:p>
    <w:p w14:paraId="4D109CA4" w14:textId="77777777" w:rsidR="00AC4C52" w:rsidRPr="00FA025D" w:rsidRDefault="00AC4C52" w:rsidP="00FA025D">
      <w:pPr>
        <w:shd w:val="clear" w:color="auto" w:fill="FFFFFF"/>
        <w:spacing w:before="120" w:after="120" w:line="240" w:lineRule="auto"/>
        <w:ind w:firstLine="720"/>
        <w:rPr>
          <w:szCs w:val="28"/>
        </w:rPr>
      </w:pPr>
      <w:r w:rsidRPr="00FA025D">
        <w:rPr>
          <w:szCs w:val="28"/>
        </w:rPr>
        <w:t>- Nhà trường có đủ phòng học và phòng hoạt động chức năng dành cho trẻ theo quy định, đảm bảo các yêu cầu quy chuẩn về ánh sáng, không khí, ấm về mùa đông, mát về mùa hè, sắp xếp gọn gàng, ngăn nắp, khoa học, đảm bảo vệ sinh và được khai thác sử dụng có hiệu quả.</w:t>
      </w:r>
    </w:p>
    <w:p w14:paraId="11562748" w14:textId="77777777" w:rsidR="00AC4C52" w:rsidRPr="00273D81" w:rsidRDefault="00AC4C52" w:rsidP="00FA025D">
      <w:pPr>
        <w:shd w:val="clear" w:color="auto" w:fill="FFFFFF"/>
        <w:spacing w:before="120" w:after="120" w:line="240" w:lineRule="auto"/>
        <w:ind w:firstLine="720"/>
        <w:rPr>
          <w:lang w:val="pt-BR"/>
        </w:rPr>
      </w:pPr>
      <w:r w:rsidRPr="00FA025D">
        <w:rPr>
          <w:szCs w:val="28"/>
        </w:rPr>
        <w:t>- Thiết bị, đồ dùng đồ chơi phục vụ hoạt động chăm sóc giáo dục trẻ được cải tạo, sửa chữa, trang bị bổ sung đảm bảo đủ về số lượng theo danh mục đồ dùng, đồ</w:t>
      </w:r>
      <w:r w:rsidRPr="00273D81">
        <w:rPr>
          <w:lang w:val="pt-BR"/>
        </w:rPr>
        <w:t xml:space="preserve"> chơi, thiết bị dạy học tối thiểu dùng cho giáo dục mầm non, đa dạng về chủng loại, phù hợp với từng độ tuổi và an toàn trong quá trình sử dụng.</w:t>
      </w:r>
    </w:p>
    <w:p w14:paraId="312DB79E" w14:textId="77777777" w:rsidR="00AC4C52" w:rsidRPr="00FA025D" w:rsidRDefault="00AC4C52" w:rsidP="00FA025D">
      <w:pPr>
        <w:shd w:val="clear" w:color="auto" w:fill="FFFFFF"/>
        <w:spacing w:before="120" w:after="120" w:line="240" w:lineRule="auto"/>
        <w:ind w:firstLine="720"/>
        <w:rPr>
          <w:szCs w:val="28"/>
        </w:rPr>
      </w:pPr>
      <w:r w:rsidRPr="00FA025D">
        <w:rPr>
          <w:szCs w:val="28"/>
        </w:rPr>
        <w:t>- Nguồn nước sạch được đảm bảo cung cấp thường xuyên, có nước ấm đáp ứng nhu cầu sử dụng của trẻ khi thời tiết trở rét.</w:t>
      </w:r>
    </w:p>
    <w:p w14:paraId="41EA06A9" w14:textId="77777777" w:rsidR="00AC4C52" w:rsidRPr="00FA025D" w:rsidRDefault="00AC4C52" w:rsidP="00622903">
      <w:pPr>
        <w:shd w:val="clear" w:color="auto" w:fill="FFFFFF"/>
        <w:spacing w:before="120" w:after="120" w:line="240" w:lineRule="auto"/>
        <w:ind w:firstLine="641"/>
        <w:rPr>
          <w:szCs w:val="28"/>
        </w:rPr>
      </w:pPr>
      <w:r w:rsidRPr="00FA025D">
        <w:rPr>
          <w:szCs w:val="28"/>
        </w:rPr>
        <w:t>- Bếp ăn theo quy trình một chiều, đủ thiết bị phục vụ bán trú theo quy chuẩn và đảm bảo vệ sinh an toàn thực phẩm.</w:t>
      </w:r>
    </w:p>
    <w:p w14:paraId="4A0E4834" w14:textId="77777777" w:rsidR="00AC4C52" w:rsidRPr="00FA025D" w:rsidRDefault="00AC4C52" w:rsidP="00FA025D">
      <w:pPr>
        <w:shd w:val="clear" w:color="auto" w:fill="FFFFFF"/>
        <w:spacing w:before="120" w:after="120" w:line="240" w:lineRule="auto"/>
        <w:ind w:firstLine="720"/>
        <w:rPr>
          <w:szCs w:val="28"/>
        </w:rPr>
      </w:pPr>
      <w:r w:rsidRPr="00FA025D">
        <w:rPr>
          <w:szCs w:val="28"/>
        </w:rPr>
        <w:t>- Sân chơi đa dạng các thiết bị đồ chơi được sắp xếp quy hoạch thuận tiện cho các hoạt động vui chơi, rèn luyện thể lực, thực hành trải nghiệm, quan sát khám phá của trẻ.</w:t>
      </w:r>
    </w:p>
    <w:p w14:paraId="20F4BF52" w14:textId="77777777" w:rsidR="00AC4C52" w:rsidRPr="00FA025D" w:rsidRDefault="00AC4C52" w:rsidP="00FA025D">
      <w:pPr>
        <w:shd w:val="clear" w:color="auto" w:fill="FFFFFF"/>
        <w:spacing w:before="120" w:after="120" w:line="240" w:lineRule="auto"/>
        <w:ind w:firstLine="720"/>
        <w:rPr>
          <w:szCs w:val="28"/>
        </w:rPr>
      </w:pPr>
      <w:r w:rsidRPr="00FA025D">
        <w:rPr>
          <w:szCs w:val="28"/>
        </w:rPr>
        <w:t>- Phòng y tế có vị trí thuận tiện cho công tác sơ cấp cứu, chăm sóc sức khỏe ban đầu, tuyên truyền và phổ biến kiến thức chăm sóc sức khỏe trẻ; có đủ trang thiết bị và cơ số thuốc theo danh mục quy định.</w:t>
      </w:r>
    </w:p>
    <w:p w14:paraId="685C6AC1" w14:textId="77777777" w:rsidR="00AC4C52" w:rsidRPr="00FA025D" w:rsidRDefault="00AC4C52" w:rsidP="00FA025D">
      <w:pPr>
        <w:shd w:val="clear" w:color="auto" w:fill="FFFFFF"/>
        <w:spacing w:before="120" w:after="120" w:line="240" w:lineRule="auto"/>
        <w:ind w:firstLine="720"/>
        <w:rPr>
          <w:szCs w:val="28"/>
        </w:rPr>
      </w:pPr>
      <w:r w:rsidRPr="00FA025D">
        <w:rPr>
          <w:szCs w:val="28"/>
        </w:rPr>
        <w:t>- Phòng vệ sinh được thiết kế theo hướng liên hoàn khép kín theo từng lớp học. Các thiết bị vệ sinh được trang bị và sắp xếp thuận tiện cho trẻ tham gia các hoạt động chăm sóc giáo dục vệ sinh phù hợp lứa tuổi, đảm bảo an toàn, sử dụng thường xuyên.</w:t>
      </w:r>
    </w:p>
    <w:p w14:paraId="3C785045" w14:textId="77777777" w:rsidR="00AC4C52" w:rsidRPr="00FA025D" w:rsidRDefault="00AC4C52" w:rsidP="00FA025D">
      <w:pPr>
        <w:shd w:val="clear" w:color="auto" w:fill="FFFFFF"/>
        <w:spacing w:before="120" w:after="120" w:line="240" w:lineRule="auto"/>
        <w:ind w:firstLine="720"/>
        <w:rPr>
          <w:szCs w:val="28"/>
        </w:rPr>
      </w:pPr>
      <w:r w:rsidRPr="00FA025D">
        <w:rPr>
          <w:szCs w:val="28"/>
        </w:rPr>
        <w:t>- Hoàn thiện và phát huy hiệu quả thư viện nhà trường trong công tác bồi dưỡng và tự bồi dưỡng của đội ngũ (bổ sung danh mục tài liệu, chủng loại tài liệu, các hoạt động quản lý, lưu trữ, kiểm kê, mượn- trả,..), trong mở rộng hoạt động của trẻ, của phụ huynh.</w:t>
      </w:r>
    </w:p>
    <w:p w14:paraId="6EAC3EF4" w14:textId="47A788CE" w:rsidR="00AC4C52" w:rsidRPr="00957A1A" w:rsidRDefault="00957A1A" w:rsidP="00AC4C52">
      <w:pPr>
        <w:pStyle w:val="BodyText"/>
        <w:widowControl w:val="0"/>
        <w:ind w:firstLine="567"/>
        <w:jc w:val="both"/>
        <w:rPr>
          <w:b/>
          <w:sz w:val="28"/>
          <w:szCs w:val="28"/>
        </w:rPr>
      </w:pPr>
      <w:r>
        <w:rPr>
          <w:b/>
          <w:sz w:val="28"/>
          <w:szCs w:val="28"/>
          <w:lang w:val="nb-NO"/>
        </w:rPr>
        <w:tab/>
      </w:r>
      <w:r w:rsidR="00AC4C52" w:rsidRPr="00957A1A">
        <w:rPr>
          <w:b/>
          <w:sz w:val="28"/>
          <w:szCs w:val="28"/>
          <w:lang w:val="nb-NO"/>
        </w:rPr>
        <w:t xml:space="preserve">5. </w:t>
      </w:r>
      <w:r w:rsidR="00AC4C52" w:rsidRPr="00957A1A">
        <w:rPr>
          <w:b/>
          <w:sz w:val="28"/>
          <w:szCs w:val="28"/>
        </w:rPr>
        <w:t>Nâng cao năng lực CBQL, giáo viên, nhân viên trong công tác quản lý, chỉ đạo thực hiện chương trình GDMN theo quan điểm giáo dục lấy trẻ làm trung tâm.</w:t>
      </w:r>
    </w:p>
    <w:p w14:paraId="60F81950" w14:textId="013821F4" w:rsidR="00AC4C52" w:rsidRPr="006140B5" w:rsidRDefault="00957A1A" w:rsidP="00AC4C52">
      <w:pPr>
        <w:pStyle w:val="BodyText"/>
        <w:widowControl w:val="0"/>
        <w:ind w:firstLine="567"/>
        <w:rPr>
          <w:szCs w:val="28"/>
        </w:rPr>
      </w:pPr>
      <w:r>
        <w:rPr>
          <w:b/>
          <w:sz w:val="28"/>
          <w:szCs w:val="28"/>
          <w:lang w:val="pt-BR" w:bidi="he-IL"/>
        </w:rPr>
        <w:tab/>
      </w:r>
      <w:r w:rsidR="00AC4C52" w:rsidRPr="00D5308D">
        <w:rPr>
          <w:b/>
          <w:sz w:val="28"/>
          <w:szCs w:val="28"/>
          <w:lang w:val="pt-BR" w:bidi="he-IL"/>
        </w:rPr>
        <w:t>5.1. Nâng cao năng lực đội ngũ:</w:t>
      </w:r>
      <w:r w:rsidR="00AC4C52" w:rsidRPr="006140B5">
        <w:rPr>
          <w:szCs w:val="28"/>
        </w:rPr>
        <w:t xml:space="preserve"> </w:t>
      </w:r>
    </w:p>
    <w:p w14:paraId="28F009E0" w14:textId="77777777" w:rsidR="00AC4C52" w:rsidRPr="00FA025D" w:rsidRDefault="00AC4C52" w:rsidP="00FA025D">
      <w:pPr>
        <w:shd w:val="clear" w:color="auto" w:fill="FFFFFF"/>
        <w:spacing w:before="120" w:after="120" w:line="240" w:lineRule="auto"/>
        <w:ind w:firstLine="720"/>
        <w:rPr>
          <w:szCs w:val="28"/>
        </w:rPr>
      </w:pPr>
      <w:r w:rsidRPr="00FA025D">
        <w:rPr>
          <w:szCs w:val="28"/>
        </w:rPr>
        <w:t>- Đảm bảo định biên giáo viên/lớp/trẻ và chế độ chính sách đối với giáo viên, nhân viên theo quy định. Bố trí, sắp xếp đội ngũ phù hợp nhằm phát huy sở trường, thế mạnh của từng người.</w:t>
      </w:r>
    </w:p>
    <w:p w14:paraId="1BB79ADD" w14:textId="77777777" w:rsidR="00AC4C52" w:rsidRPr="00D5308D" w:rsidRDefault="00AC4C52" w:rsidP="00FA025D">
      <w:pPr>
        <w:shd w:val="clear" w:color="auto" w:fill="FFFFFF"/>
        <w:spacing w:before="120" w:after="120" w:line="240" w:lineRule="auto"/>
        <w:ind w:firstLine="720"/>
        <w:rPr>
          <w:szCs w:val="28"/>
          <w:lang w:val="pt-BR"/>
        </w:rPr>
      </w:pPr>
      <w:r w:rsidRPr="00FA025D">
        <w:rPr>
          <w:szCs w:val="28"/>
        </w:rPr>
        <w:t>- Xây dựng, bồi dưỡng và phát triển chuyên môn cho đội ngũ CBGVNV theo hướng nâng cao năng lực tổ chức hoạt động chăm sóc giáo dục trẻ theo quan điểm giáo dục lấy trẻ làm trung tâm. Tăng cường bồi dưỡng, nâng cao trình độ, năng lực chuyên môn, kỹ năng nghiệp vụ tay nghề, đạo đức nghề nghiệp, tình thương, trách nhiệm của CBGVNV đối với trẻ (chú trọng đến những kỹ năng còn yếu và thiếu hiện nay của giáo viên: quan sát trẻ, đánh giá sự phát triển của trẻ, phát hiện sớm khó khăn của trẻ, xây dựng và điều chỉnh kế hoạch giáo dục, thiết kế môi trường giáo dục theo hướng mở, tổ chức các hoạt động phát huy tính tích cực chủ động của trẻ, phòng</w:t>
      </w:r>
      <w:r w:rsidRPr="00D5308D">
        <w:rPr>
          <w:szCs w:val="28"/>
          <w:lang w:val="pt-BR"/>
        </w:rPr>
        <w:t xml:space="preserve"> tránh và xử lý ban đầu các tai nạn thường gặp ở trẻ, kỹ năng hỗ trợ giáo dục cho trẻ khuyết tật học hòa nhập, kỹ năng làm việc với phụ huynh, ứng dụng CNTT trong tổ chức hoạt động chăm sóc giáo dục trẻ...)</w:t>
      </w:r>
    </w:p>
    <w:p w14:paraId="6DBCC482" w14:textId="77777777" w:rsidR="00AC4C52" w:rsidRPr="00FA025D" w:rsidRDefault="00AC4C52" w:rsidP="00FA025D">
      <w:pPr>
        <w:shd w:val="clear" w:color="auto" w:fill="FFFFFF"/>
        <w:spacing w:before="120" w:after="120" w:line="240" w:lineRule="auto"/>
        <w:ind w:firstLine="720"/>
        <w:rPr>
          <w:szCs w:val="28"/>
        </w:rPr>
      </w:pPr>
      <w:r w:rsidRPr="00FA025D">
        <w:rPr>
          <w:szCs w:val="28"/>
        </w:rPr>
        <w:t>- Tăng cường các cơ hội để CBGVNV giao lưu học hỏi, chia sẻ kinh nghiệm, rèn luyện kĩ năng tay nghề như: tổ chức hội thi, hội thảo, phong trào thi đua cải tiến sáng tạo, xây dựng và nhân rộng mô hình điểm, tổ chức tham quan học tập các đơn vị thực hiện tốt chương trình GDMN...</w:t>
      </w:r>
    </w:p>
    <w:p w14:paraId="7DCBA037" w14:textId="77777777" w:rsidR="00AC4C52" w:rsidRPr="00D5308D" w:rsidRDefault="00AC4C52" w:rsidP="00AC4C52">
      <w:pPr>
        <w:ind w:firstLine="540"/>
        <w:rPr>
          <w:b/>
          <w:spacing w:val="-6"/>
          <w:szCs w:val="28"/>
          <w:lang w:val="pt-BR"/>
        </w:rPr>
      </w:pPr>
      <w:r w:rsidRPr="00D5308D">
        <w:rPr>
          <w:b/>
          <w:bCs/>
          <w:spacing w:val="-6"/>
          <w:szCs w:val="28"/>
          <w:lang w:val="pt-BR"/>
        </w:rPr>
        <w:t>5.2. Đổi mới công tác quản lí:</w:t>
      </w:r>
    </w:p>
    <w:p w14:paraId="07CE5AE4" w14:textId="77777777" w:rsidR="00AC4C52" w:rsidRPr="00FA025D" w:rsidRDefault="00AC4C52" w:rsidP="00FA025D">
      <w:pPr>
        <w:shd w:val="clear" w:color="auto" w:fill="FFFFFF"/>
        <w:spacing w:before="120" w:after="120" w:line="240" w:lineRule="auto"/>
        <w:ind w:firstLine="720"/>
        <w:rPr>
          <w:szCs w:val="28"/>
        </w:rPr>
      </w:pPr>
      <w:r w:rsidRPr="00FA025D">
        <w:rPr>
          <w:szCs w:val="28"/>
        </w:rPr>
        <w:t xml:space="preserve">- Thực hiện tốt dân chủ trong hoạt động nhà trường, lồng ghép thực hiện chủ đề năm học của GDMN “Xây dựng trường mầm non </w:t>
      </w:r>
      <w:r w:rsidR="00B43EDB">
        <w:rPr>
          <w:szCs w:val="28"/>
        </w:rPr>
        <w:t>hạnh phúc, tôn trọng quyền trẻ em</w:t>
      </w:r>
      <w:r w:rsidRPr="00FA025D">
        <w:rPr>
          <w:szCs w:val="28"/>
        </w:rPr>
        <w:t>". tạo động lực cho đội ngũ để “Cô và trẻ mỗi ngày đến trường là một ngày vui”.</w:t>
      </w:r>
    </w:p>
    <w:p w14:paraId="12818884" w14:textId="77777777" w:rsidR="00AC4C52" w:rsidRPr="00FA025D" w:rsidRDefault="00AC4C52" w:rsidP="00FA025D">
      <w:pPr>
        <w:shd w:val="clear" w:color="auto" w:fill="FFFFFF"/>
        <w:spacing w:before="120" w:after="120" w:line="240" w:lineRule="auto"/>
        <w:ind w:firstLine="720"/>
        <w:rPr>
          <w:szCs w:val="28"/>
        </w:rPr>
      </w:pPr>
      <w:r w:rsidRPr="00FA025D">
        <w:rPr>
          <w:szCs w:val="28"/>
        </w:rPr>
        <w:t>- Tăng cường công tác quản lý chuyên môn. Nâng cao năng lực và trách nhiệm quản lý của Ban giám hiệu và tổ trưởng chuyên môn nhà trường.</w:t>
      </w:r>
    </w:p>
    <w:p w14:paraId="0E5EDF76" w14:textId="77777777" w:rsidR="00AC4C52" w:rsidRPr="00FA025D" w:rsidRDefault="00AC4C52" w:rsidP="00FA025D">
      <w:pPr>
        <w:shd w:val="clear" w:color="auto" w:fill="FFFFFF"/>
        <w:spacing w:before="120" w:after="120" w:line="240" w:lineRule="auto"/>
        <w:ind w:firstLine="720"/>
        <w:rPr>
          <w:szCs w:val="28"/>
        </w:rPr>
      </w:pPr>
      <w:r w:rsidRPr="00FA025D">
        <w:rPr>
          <w:szCs w:val="28"/>
        </w:rPr>
        <w:t>- Tăng cường công tác kiểm tra, giám sát, đôn đốc, tư vấn, hỗ trợ chuyên môn đối với CBGVNV theo nhiệm vụ được giao; quan tâm công tác hậu kiểm tra.</w:t>
      </w:r>
    </w:p>
    <w:p w14:paraId="68AF6B7C" w14:textId="77777777" w:rsidR="00AC4C52" w:rsidRPr="00FA025D" w:rsidRDefault="00AC4C52" w:rsidP="00FA025D">
      <w:pPr>
        <w:shd w:val="clear" w:color="auto" w:fill="FFFFFF"/>
        <w:spacing w:before="120" w:after="120" w:line="240" w:lineRule="auto"/>
        <w:ind w:firstLine="720"/>
        <w:rPr>
          <w:szCs w:val="28"/>
        </w:rPr>
      </w:pPr>
      <w:r w:rsidRPr="00FA025D">
        <w:rPr>
          <w:szCs w:val="28"/>
        </w:rPr>
        <w:t>- Đổi mới công tác đánh giá giáo viên theo hướng chú trọng đánh giá đạo đức nhà giáo, tình thương yêu, sự công bằng và tinh thần trách nhiệm trong chăm sóc giáo dục đối với từng cá nhân trẻ; năng lực tổ chức hoạt động chăm sóc giáo dục trẻ theo quan điểm giáo dục lấy trẻ làm trung tâm; khuyến khích sự chủ động, sáng tạo, mong muốn thay đổi, cải tiến của đội ngũ; tránh tình trạng cào bằng hoặc hình thức, máy móc, mệnh lệnh áp đặt làm giảm động lực phấn đấu của CBGVNV.</w:t>
      </w:r>
    </w:p>
    <w:p w14:paraId="2CBB680A" w14:textId="77777777" w:rsidR="00AC4C52" w:rsidRPr="00FA025D" w:rsidRDefault="00AC4C52" w:rsidP="00FA025D">
      <w:pPr>
        <w:shd w:val="clear" w:color="auto" w:fill="FFFFFF"/>
        <w:spacing w:before="120" w:after="120" w:line="240" w:lineRule="auto"/>
        <w:ind w:firstLine="720"/>
        <w:rPr>
          <w:szCs w:val="28"/>
        </w:rPr>
      </w:pPr>
      <w:r w:rsidRPr="00FA025D">
        <w:rPr>
          <w:szCs w:val="28"/>
        </w:rPr>
        <w:t>- Tăng cường các cơ hội để cán bộ, giáo viên, nhân viên giao lưu học hỏi, chia sẻ kinh nghiệm, rèn luyện kĩ năng tay nghề như: tổ chức hội thi, hội thảo, phong trào thi đua cải tiến sáng tạo, xây dựng và nhân rộng mô hình điểm, tổ chức thăm quan học tập các đơn vị thực hiện tốt chương trình giáo dục mầm non.</w:t>
      </w:r>
    </w:p>
    <w:p w14:paraId="2C930201" w14:textId="77777777" w:rsidR="00AC4C52" w:rsidRPr="00FA025D" w:rsidRDefault="00AC4C52" w:rsidP="00FA025D">
      <w:pPr>
        <w:shd w:val="clear" w:color="auto" w:fill="FFFFFF"/>
        <w:spacing w:before="120" w:after="120" w:line="240" w:lineRule="auto"/>
        <w:ind w:firstLine="720"/>
        <w:rPr>
          <w:szCs w:val="28"/>
        </w:rPr>
      </w:pPr>
      <w:r w:rsidRPr="00FA025D">
        <w:rPr>
          <w:szCs w:val="28"/>
        </w:rPr>
        <w:t>- Tăng cường ứng dụng CNTT, chuyển đổi số trong khai thác các tư liệu giáo dục, lập kế hoạch, quản lý việc thực hiện chương trình, chế độ sinh hoạt của trẻ, theo dõi đánh giá sự phát triển của trẻ, trong công tác quản lý, nuôi dưỡng...</w:t>
      </w:r>
    </w:p>
    <w:p w14:paraId="1EC0A6F3" w14:textId="77777777" w:rsidR="00AC4C52" w:rsidRPr="00FA025D" w:rsidRDefault="00AC4C52" w:rsidP="00FA025D">
      <w:pPr>
        <w:shd w:val="clear" w:color="auto" w:fill="FFFFFF"/>
        <w:spacing w:before="120" w:after="120" w:line="240" w:lineRule="auto"/>
        <w:ind w:firstLine="720"/>
        <w:rPr>
          <w:szCs w:val="28"/>
        </w:rPr>
      </w:pPr>
      <w:r w:rsidRPr="00FA025D">
        <w:rPr>
          <w:szCs w:val="28"/>
        </w:rPr>
        <w:t>- Kiện toàn và phát huy vai trò của tủ sách nhà trường trong công tác bồi dưỡng và tự bồi dưỡng của đội ngũ (bổ sung danh mục tài liệu, chủng loại tài liệu, các hoạt động quản lý, lưu trữ, kiểm kê, mượn trả….)</w:t>
      </w:r>
    </w:p>
    <w:p w14:paraId="5FD16FCC" w14:textId="77777777" w:rsidR="00AC4C52" w:rsidRPr="00156B0F" w:rsidRDefault="00AC4C52" w:rsidP="00FA025D">
      <w:pPr>
        <w:shd w:val="clear" w:color="auto" w:fill="FFFFFF"/>
        <w:spacing w:before="120" w:after="120" w:line="240" w:lineRule="auto"/>
        <w:ind w:firstLine="720"/>
        <w:rPr>
          <w:spacing w:val="-4"/>
          <w:szCs w:val="28"/>
          <w:lang w:val="vi-VN"/>
        </w:rPr>
      </w:pPr>
      <w:r w:rsidRPr="00FA025D">
        <w:rPr>
          <w:szCs w:val="28"/>
        </w:rPr>
        <w:t>- Kiện toàn hệ</w:t>
      </w:r>
      <w:r w:rsidRPr="00156B0F">
        <w:rPr>
          <w:szCs w:val="28"/>
          <w:lang w:val="vi-VN"/>
        </w:rPr>
        <w:t xml:space="preserve"> thống hồ sơ sổ sách quản lý của cán bộ, giáo viên theo tiêu chí tinh giảm, tránh chồng chéo, rõ nội dung công việc, bao quát đủ đầu việc, dễ theo dõi, kiểm tra, giúp giáo viên giảm áp lực về thời gian lao động, tường minh những công việc cần thực hiện và có nhiều thời gian quan tâm tới trẻ.</w:t>
      </w:r>
    </w:p>
    <w:p w14:paraId="00BAD5CE" w14:textId="531DB7B5" w:rsidR="00AC4C52" w:rsidRPr="00156B0F" w:rsidRDefault="00DC1978" w:rsidP="00AC4C52">
      <w:pPr>
        <w:pStyle w:val="ListParagraph"/>
        <w:tabs>
          <w:tab w:val="left" w:leader="dot" w:pos="0"/>
        </w:tabs>
        <w:ind w:left="0" w:right="-29" w:firstLine="540"/>
        <w:jc w:val="both"/>
        <w:rPr>
          <w:rFonts w:ascii="Times New Roman" w:hAnsi="Times New Roman"/>
          <w:b/>
          <w:lang w:val="vi-VN"/>
        </w:rPr>
      </w:pPr>
      <w:r>
        <w:rPr>
          <w:rFonts w:ascii="Times New Roman" w:hAnsi="Times New Roman"/>
          <w:b/>
          <w:lang w:val="vi-VN"/>
        </w:rPr>
        <w:tab/>
      </w:r>
      <w:r w:rsidR="00AC4C52" w:rsidRPr="000D3043">
        <w:rPr>
          <w:rFonts w:ascii="Times New Roman" w:hAnsi="Times New Roman"/>
          <w:b/>
          <w:lang w:val="vi-VN"/>
        </w:rPr>
        <w:t xml:space="preserve">6. </w:t>
      </w:r>
      <w:r w:rsidR="00AC4C52" w:rsidRPr="00156B0F">
        <w:rPr>
          <w:rFonts w:ascii="Times New Roman" w:hAnsi="Times New Roman"/>
          <w:b/>
          <w:lang w:val="vi-VN"/>
        </w:rPr>
        <w:t>Huy động có hiệu quả sự tham gia của cộng đồng xã hội hỗ trợ nhà trường thực hiện tốt công tác chăm sóc giáo dục trẻ.</w:t>
      </w:r>
    </w:p>
    <w:p w14:paraId="1AA8FA82" w14:textId="77777777" w:rsidR="00AC4C52" w:rsidRPr="00FA025D" w:rsidRDefault="00AC4C52" w:rsidP="00FA025D">
      <w:pPr>
        <w:shd w:val="clear" w:color="auto" w:fill="FFFFFF"/>
        <w:spacing w:before="120" w:after="120" w:line="240" w:lineRule="auto"/>
        <w:ind w:firstLine="720"/>
        <w:rPr>
          <w:szCs w:val="28"/>
        </w:rPr>
      </w:pPr>
      <w:r w:rsidRPr="00FA025D">
        <w:rPr>
          <w:szCs w:val="28"/>
        </w:rPr>
        <w:t>- Bổ sung, hoàn thiện hệ thống công khai, đẩy mạnh tuyên truyền hoạt động nhà trường và GDMN để thu hút cộng đồng xã hội ủng hộ, tham gia phát triển nhà trường. Thực hiện đa dạng các biện pháp, hình thức tuyên truyền trong cộng đồng về ý nghĩa, lợi ích và nội dung các hoạt động của chuyên đề.</w:t>
      </w:r>
    </w:p>
    <w:p w14:paraId="5F9F0952" w14:textId="77777777" w:rsidR="00AC4C52" w:rsidRPr="00FA025D" w:rsidRDefault="00AC4C52" w:rsidP="00FA025D">
      <w:pPr>
        <w:shd w:val="clear" w:color="auto" w:fill="FFFFFF"/>
        <w:spacing w:before="120" w:after="120" w:line="240" w:lineRule="auto"/>
        <w:ind w:firstLine="720"/>
        <w:rPr>
          <w:szCs w:val="28"/>
        </w:rPr>
      </w:pPr>
      <w:r w:rsidRPr="00FA025D">
        <w:rPr>
          <w:szCs w:val="28"/>
        </w:rPr>
        <w:t>- Tích cực tham mưu với chính quyền địa phương, các ban ngành về chủ trương xây dựng, giải pháp huy động nguồn lực thực hiện chuyên đề.</w:t>
      </w:r>
    </w:p>
    <w:p w14:paraId="733567B0" w14:textId="77777777" w:rsidR="00AC4C52" w:rsidRPr="00FA025D" w:rsidRDefault="00AC4C52" w:rsidP="00FA025D">
      <w:pPr>
        <w:shd w:val="clear" w:color="auto" w:fill="FFFFFF"/>
        <w:spacing w:before="120" w:after="120" w:line="240" w:lineRule="auto"/>
        <w:ind w:firstLine="720"/>
        <w:rPr>
          <w:szCs w:val="28"/>
        </w:rPr>
      </w:pPr>
      <w:r w:rsidRPr="00FA025D">
        <w:rPr>
          <w:szCs w:val="28"/>
        </w:rPr>
        <w:t>- Huy động và sử dụng hiệu quả các nguồn lực đầu tư xây dựng môi trường, bổ sung cơ sở vật chất trường học, mua sắm thiết bị, đồ dùng, đồ chơi đáp ứng yêu cầu của chuyên đề.</w:t>
      </w:r>
    </w:p>
    <w:p w14:paraId="62D7CBD0" w14:textId="77777777" w:rsidR="00AC4C52" w:rsidRPr="00FA025D" w:rsidRDefault="00AC4C52" w:rsidP="00FA025D">
      <w:pPr>
        <w:shd w:val="clear" w:color="auto" w:fill="FFFFFF"/>
        <w:spacing w:before="120" w:after="120" w:line="240" w:lineRule="auto"/>
        <w:ind w:firstLine="720"/>
        <w:rPr>
          <w:szCs w:val="28"/>
        </w:rPr>
      </w:pPr>
      <w:r w:rsidRPr="00FA025D">
        <w:rPr>
          <w:szCs w:val="28"/>
        </w:rPr>
        <w:t>- Tuyên truyền phối hợp, tạo sự thống nhất giữa nhà trường, gia đình và xã hội cùng quan tâm xây dựng trường mầm non lấy trẻ làm trung tâm.</w:t>
      </w:r>
    </w:p>
    <w:p w14:paraId="0BB2D497" w14:textId="77777777" w:rsidR="00AC4C52" w:rsidRPr="00FA025D" w:rsidRDefault="00AC4C52" w:rsidP="00FA025D">
      <w:pPr>
        <w:shd w:val="clear" w:color="auto" w:fill="FFFFFF"/>
        <w:spacing w:before="120" w:after="120" w:line="240" w:lineRule="auto"/>
        <w:ind w:firstLine="720"/>
        <w:rPr>
          <w:szCs w:val="28"/>
        </w:rPr>
      </w:pPr>
      <w:r w:rsidRPr="00FA025D">
        <w:rPr>
          <w:szCs w:val="28"/>
        </w:rPr>
        <w:t>- Đảm bảo mối liên hệ và sự hợp tác chặt chẽ, thường xuyên với các bậc phụ huynh để kịp thời trao đổi, cập nhật thông tin về sự phát triển của trẻ; phổ biến kiến thức chăm sóc giáo dục trẻ theo khoa học, thống nhất trong xây dựng môi trường giáo dục trẻ giữa gia đình và nhà trường.</w:t>
      </w:r>
    </w:p>
    <w:p w14:paraId="66925927" w14:textId="77777777" w:rsidR="00AC4C52" w:rsidRPr="003321C1" w:rsidRDefault="00AC4C52" w:rsidP="00AC4C52">
      <w:pPr>
        <w:ind w:firstLine="720"/>
        <w:rPr>
          <w:b/>
          <w:szCs w:val="28"/>
          <w:lang w:val="pt-BR"/>
        </w:rPr>
      </w:pPr>
      <w:r w:rsidRPr="003321C1">
        <w:rPr>
          <w:b/>
          <w:szCs w:val="28"/>
          <w:lang w:val="pt-BR"/>
        </w:rPr>
        <w:t>III. NHIỆM VỤ VÀ GIẢI PHÁP</w:t>
      </w:r>
    </w:p>
    <w:p w14:paraId="17732522" w14:textId="77777777" w:rsidR="00AC4C52" w:rsidRPr="00273D81" w:rsidRDefault="00AC4C52" w:rsidP="00AC4C52">
      <w:pPr>
        <w:tabs>
          <w:tab w:val="left" w:leader="dot" w:pos="4500"/>
          <w:tab w:val="left" w:leader="dot" w:pos="8640"/>
        </w:tabs>
        <w:ind w:right="-29" w:firstLine="706"/>
        <w:rPr>
          <w:b/>
          <w:szCs w:val="28"/>
          <w:lang w:val="pt-BR"/>
        </w:rPr>
      </w:pPr>
      <w:r w:rsidRPr="003321C1">
        <w:rPr>
          <w:b/>
          <w:szCs w:val="28"/>
          <w:lang w:val="vi-VN"/>
        </w:rPr>
        <w:t>1</w:t>
      </w:r>
      <w:r w:rsidRPr="00273D81">
        <w:rPr>
          <w:b/>
          <w:szCs w:val="28"/>
          <w:lang w:val="pt-BR"/>
        </w:rPr>
        <w:t>. Xây dựng môi trường giáo dục đảm bảo an toàn, lành mạnh, thân thiện, phòng chống bạo lực, tạo nhiều cơ hội học tập cho trẻ.</w:t>
      </w:r>
    </w:p>
    <w:p w14:paraId="37643569" w14:textId="77777777" w:rsidR="00AC4C52" w:rsidRPr="00FA025D" w:rsidRDefault="00AC4C52" w:rsidP="00FA025D">
      <w:pPr>
        <w:shd w:val="clear" w:color="auto" w:fill="FFFFFF"/>
        <w:spacing w:before="120" w:after="120" w:line="240" w:lineRule="auto"/>
        <w:ind w:firstLine="720"/>
        <w:rPr>
          <w:szCs w:val="28"/>
        </w:rPr>
      </w:pPr>
      <w:r w:rsidRPr="00FA025D">
        <w:rPr>
          <w:szCs w:val="28"/>
        </w:rPr>
        <w:t>- Chỉ đạo các CBGVNV thường xuyên kiểm tra các điều kiện cơ sở vật chất, trang thiết bị, đồ dùng, đồ chơi. Kịp thời phát hiện, khắc phục những yếu tố nguy cơ mất an toàn để đảm bảo an toàn cho trẻ khi tham gia các hoạt động. Trang bị tủ thuốc và các dụng cụ y tế trong lớp, phòng y tế của nhà trường đảm bảo theo quy định.</w:t>
      </w:r>
    </w:p>
    <w:p w14:paraId="1A61CF7E" w14:textId="77777777" w:rsidR="00AC4C52" w:rsidRPr="00FA025D" w:rsidRDefault="00AC4C52" w:rsidP="00FA025D">
      <w:pPr>
        <w:shd w:val="clear" w:color="auto" w:fill="FFFFFF"/>
        <w:spacing w:before="120" w:after="120" w:line="240" w:lineRule="auto"/>
        <w:ind w:firstLine="720"/>
        <w:rPr>
          <w:szCs w:val="28"/>
        </w:rPr>
      </w:pPr>
      <w:r w:rsidRPr="00FA025D">
        <w:rPr>
          <w:szCs w:val="28"/>
        </w:rPr>
        <w:t>- Tiếp tục thực hiện chuyên đề “nâng cao chất lượng chăm sóc và đảm bảo an toàn cho trẻ trong trường mầm non” có hiệu quả. Tích cực tuyên truyền giáo dục vệ sinh chăm sóc trẻ bằng nhiều hình thức với nhiều nội dung. Kết hợp hoạt động giáo dục dinh dưỡng, sức khỏe với tăng cường các hoạt động giáo dục thể chất nhằm phát triển toàn diện cho trẻ.</w:t>
      </w:r>
    </w:p>
    <w:p w14:paraId="3561E027" w14:textId="77777777" w:rsidR="00AF020E" w:rsidRPr="00FA025D" w:rsidRDefault="00AF020E" w:rsidP="00FA025D">
      <w:pPr>
        <w:shd w:val="clear" w:color="auto" w:fill="FFFFFF"/>
        <w:spacing w:before="120" w:after="120" w:line="240" w:lineRule="auto"/>
        <w:ind w:firstLine="720"/>
        <w:rPr>
          <w:szCs w:val="28"/>
        </w:rPr>
      </w:pPr>
      <w:r w:rsidRPr="00FA025D">
        <w:rPr>
          <w:szCs w:val="28"/>
        </w:rPr>
        <w:t>- Tổ chức triển khai thực hiện giải pháp sáng tạo “Bữa ăn học đường bảo đảm dinh dưỡng hợp lý kết hợp tăng cường hoạt động thể lực cho trẻ em”</w:t>
      </w:r>
    </w:p>
    <w:p w14:paraId="06E107AC" w14:textId="77777777" w:rsidR="00AC4C52" w:rsidRPr="00FA025D" w:rsidRDefault="00AC4C52" w:rsidP="00FA025D">
      <w:pPr>
        <w:shd w:val="clear" w:color="auto" w:fill="FFFFFF"/>
        <w:spacing w:before="120" w:after="120" w:line="240" w:lineRule="auto"/>
        <w:ind w:firstLine="720"/>
        <w:rPr>
          <w:szCs w:val="28"/>
        </w:rPr>
      </w:pPr>
      <w:r w:rsidRPr="00FA025D">
        <w:rPr>
          <w:szCs w:val="28"/>
        </w:rPr>
        <w:t>- Bồi dưỡng cho CBGVNV kiến thức, kỹ năng xử lý một số tai nạn thường gặp trong các trường MN.</w:t>
      </w:r>
    </w:p>
    <w:p w14:paraId="01EFFA40" w14:textId="77777777" w:rsidR="00AC4C52" w:rsidRPr="00FA025D" w:rsidRDefault="00AC4C52" w:rsidP="00FA025D">
      <w:pPr>
        <w:shd w:val="clear" w:color="auto" w:fill="FFFFFF"/>
        <w:spacing w:before="120" w:after="120" w:line="240" w:lineRule="auto"/>
        <w:ind w:firstLine="720"/>
        <w:rPr>
          <w:szCs w:val="28"/>
        </w:rPr>
      </w:pPr>
      <w:r w:rsidRPr="00FA025D">
        <w:rPr>
          <w:szCs w:val="28"/>
        </w:rPr>
        <w:t>- Thực hiện Nghị định 80/NĐ-CP ngày 17/7/2017 của Chính phủ Quy định về môi trường giáo dục, an toàn, lành mạnh, thân thiện, phòng chống bạo lực học đường.</w:t>
      </w:r>
    </w:p>
    <w:p w14:paraId="6E601588" w14:textId="77777777" w:rsidR="00AC4C52" w:rsidRPr="00FA025D" w:rsidRDefault="00AC4C52" w:rsidP="00FA025D">
      <w:pPr>
        <w:shd w:val="clear" w:color="auto" w:fill="FFFFFF"/>
        <w:spacing w:before="120" w:after="120" w:line="240" w:lineRule="auto"/>
        <w:ind w:firstLine="720"/>
        <w:rPr>
          <w:szCs w:val="28"/>
        </w:rPr>
      </w:pPr>
      <w:r w:rsidRPr="00FA025D">
        <w:rPr>
          <w:szCs w:val="28"/>
        </w:rPr>
        <w:t>- Xây dựng mối quan hệ tình cảm yêu thương, thân thiện, quan tâm và đối xử công bằng với mọi trẻ.</w:t>
      </w:r>
    </w:p>
    <w:p w14:paraId="7726E9A8" w14:textId="77777777" w:rsidR="00AC4C52" w:rsidRPr="00FA025D" w:rsidRDefault="00AC4C52" w:rsidP="00FA025D">
      <w:pPr>
        <w:shd w:val="clear" w:color="auto" w:fill="FFFFFF"/>
        <w:spacing w:before="120" w:after="120" w:line="240" w:lineRule="auto"/>
        <w:ind w:firstLine="720"/>
        <w:rPr>
          <w:szCs w:val="28"/>
        </w:rPr>
      </w:pPr>
      <w:r w:rsidRPr="00FA025D">
        <w:rPr>
          <w:szCs w:val="28"/>
        </w:rPr>
        <w:t>- Quan tâm những đặc điểm cá nhân và cảm xúc khác nhau của trẻ, tạo cho trẻ sự mạnh dạn, tự tin và mong muốn thể hiện bản thân, hỗ trợ trẻ tích cực tham gia vào các hoạt động phát triển.</w:t>
      </w:r>
    </w:p>
    <w:p w14:paraId="2ADECE7D" w14:textId="77777777" w:rsidR="00AC4C52" w:rsidRPr="00FA025D" w:rsidRDefault="00AC4C52" w:rsidP="00FA025D">
      <w:pPr>
        <w:shd w:val="clear" w:color="auto" w:fill="FFFFFF"/>
        <w:spacing w:before="120" w:after="120" w:line="240" w:lineRule="auto"/>
        <w:ind w:firstLine="720"/>
        <w:rPr>
          <w:szCs w:val="28"/>
        </w:rPr>
      </w:pPr>
      <w:r w:rsidRPr="00FA025D">
        <w:rPr>
          <w:szCs w:val="28"/>
        </w:rPr>
        <w:t>- Tôn trọng trẻ, không dùng mệnh lệnh bắt buộc, áp đặt trẻ, mà dùng phương pháp cùng trao đổi, thảo luận với trẻ để trẻ tự chọn, qua đó phát huy tính chủ động tích cực của trẻ.</w:t>
      </w:r>
    </w:p>
    <w:p w14:paraId="40A46003" w14:textId="77777777" w:rsidR="00AC4C52" w:rsidRPr="00FA025D" w:rsidRDefault="00AC4C52" w:rsidP="00FA025D">
      <w:pPr>
        <w:shd w:val="clear" w:color="auto" w:fill="FFFFFF"/>
        <w:spacing w:before="120" w:after="120" w:line="240" w:lineRule="auto"/>
        <w:ind w:firstLine="720"/>
        <w:rPr>
          <w:szCs w:val="28"/>
        </w:rPr>
      </w:pPr>
      <w:r w:rsidRPr="00FA025D">
        <w:rPr>
          <w:szCs w:val="28"/>
        </w:rPr>
        <w:t>- Tạo cho trẻ không gian, môi trường, thời gian tự do nhất định để trẻ được chủ động tham gia vào các hoạt động trong chế độ sinh hoạt hàng ngày  của trẻ.</w:t>
      </w:r>
    </w:p>
    <w:p w14:paraId="7D041B51" w14:textId="77777777" w:rsidR="00AC4C52" w:rsidRPr="006D6483" w:rsidRDefault="00AC4C52" w:rsidP="00AC4C52">
      <w:pPr>
        <w:tabs>
          <w:tab w:val="left" w:leader="dot" w:pos="4500"/>
          <w:tab w:val="left" w:leader="dot" w:pos="8640"/>
        </w:tabs>
        <w:ind w:right="-29" w:firstLine="706"/>
        <w:rPr>
          <w:b/>
          <w:szCs w:val="28"/>
          <w:lang w:val="es-ES"/>
        </w:rPr>
      </w:pPr>
      <w:r w:rsidRPr="003321C1">
        <w:rPr>
          <w:b/>
          <w:szCs w:val="28"/>
          <w:lang w:val="es-ES"/>
        </w:rPr>
        <w:t>2.</w:t>
      </w:r>
      <w:r w:rsidRPr="00273D81">
        <w:rPr>
          <w:b/>
          <w:szCs w:val="28"/>
          <w:lang w:val="es-ES"/>
        </w:rPr>
        <w:t xml:space="preserve"> </w:t>
      </w:r>
      <w:r w:rsidRPr="003321C1">
        <w:rPr>
          <w:b/>
          <w:szCs w:val="28"/>
          <w:lang w:val="es-ES"/>
        </w:rPr>
        <w:t>Đẩy mạnh đổi mới tổ chức các hoạt động giáo dục trẻ theo quan điểm giáo dục “ Lấy trẻ làm trung tâm”, tăng cường cho trẻ</w:t>
      </w:r>
      <w:r w:rsidRPr="00273D81">
        <w:rPr>
          <w:b/>
          <w:szCs w:val="28"/>
          <w:lang w:val="es-ES"/>
        </w:rPr>
        <w:t xml:space="preserve"> vui chơi, thực hành, trải nghiệm, khám phá, thúc đẩy tiềm năng và sự phát triển toàn diện của trẻ.</w:t>
      </w:r>
    </w:p>
    <w:p w14:paraId="2198F687" w14:textId="211710ED" w:rsidR="00AC4C52" w:rsidRPr="00FA025D" w:rsidRDefault="00AC4C52" w:rsidP="00FA025D">
      <w:pPr>
        <w:shd w:val="clear" w:color="auto" w:fill="FFFFFF"/>
        <w:spacing w:before="120" w:after="120" w:line="240" w:lineRule="auto"/>
        <w:ind w:firstLine="720"/>
        <w:rPr>
          <w:szCs w:val="28"/>
        </w:rPr>
      </w:pPr>
      <w:r w:rsidRPr="00FA025D">
        <w:rPr>
          <w:szCs w:val="28"/>
        </w:rPr>
        <w:t>- Tiếp tục thực hiện chuyên đề “Xây dựng trường mầm non lấy trẻ làm trung tâm</w:t>
      </w:r>
      <w:r w:rsidR="00047E91">
        <w:rPr>
          <w:szCs w:val="28"/>
          <w:lang w:val="vi-VN"/>
        </w:rPr>
        <w:t xml:space="preserve"> năm học 2024-2025, tổng kết chuyên đề giai đoạn 2021-2025</w:t>
      </w:r>
      <w:r w:rsidRPr="00FA025D">
        <w:rPr>
          <w:szCs w:val="28"/>
        </w:rPr>
        <w:t>”. Chỉ đạo xây dựng môi trường giáo dục theo quan điểm giáo dục lấy trẻ làm trung tâm; Đẩy mạnh thực hiện đổi mới tổ chức hoạt động chăm sóc, giáo dục trẻ tạo cơ hội cho trẻ chủ động tích cực tham gia các hoạt động thực hành, khám phá, trải nghiệm và sáng tạo; xây dựng các mối quan hệ thân thiện, cởi mở trong nhà trường và giữa nhà trường với gia đình, cộng đồng. Chỉ đạo các lớp tiếp tục triển khai có hiệu quả các nội dung chuyên đề:</w:t>
      </w:r>
    </w:p>
    <w:p w14:paraId="04365584" w14:textId="06423348" w:rsidR="00AC4C52" w:rsidRPr="00047E91" w:rsidRDefault="00AC4C52" w:rsidP="00FA025D">
      <w:pPr>
        <w:shd w:val="clear" w:color="auto" w:fill="FFFFFF"/>
        <w:spacing w:before="120" w:after="120" w:line="240" w:lineRule="auto"/>
        <w:ind w:firstLine="720"/>
        <w:rPr>
          <w:szCs w:val="28"/>
          <w:lang w:val="vi-VN"/>
        </w:rPr>
      </w:pPr>
      <w:bookmarkStart w:id="1" w:name="_Hlk148352214"/>
      <w:r w:rsidRPr="00FA025D">
        <w:rPr>
          <w:szCs w:val="28"/>
        </w:rPr>
        <w:t xml:space="preserve">+  Lớp điểm </w:t>
      </w:r>
      <w:r w:rsidR="00622903">
        <w:rPr>
          <w:szCs w:val="28"/>
        </w:rPr>
        <w:t>ứng dụng phương pháp dạy học Steam</w:t>
      </w:r>
      <w:r w:rsidRPr="00FA025D">
        <w:rPr>
          <w:szCs w:val="28"/>
        </w:rPr>
        <w:t>: lớp 5A</w:t>
      </w:r>
      <w:r w:rsidR="00047E91">
        <w:rPr>
          <w:szCs w:val="28"/>
        </w:rPr>
        <w:t xml:space="preserve">1, </w:t>
      </w:r>
      <w:r w:rsidR="00047E91">
        <w:rPr>
          <w:szCs w:val="28"/>
          <w:lang w:val="vi-VN"/>
        </w:rPr>
        <w:t>4B1, 3C1</w:t>
      </w:r>
    </w:p>
    <w:p w14:paraId="337B4C78" w14:textId="242F0870" w:rsidR="00AC4C52" w:rsidRPr="00047E91" w:rsidRDefault="00AC4C52" w:rsidP="00FA025D">
      <w:pPr>
        <w:shd w:val="clear" w:color="auto" w:fill="FFFFFF"/>
        <w:spacing w:before="120" w:after="120" w:line="240" w:lineRule="auto"/>
        <w:ind w:firstLine="720"/>
        <w:rPr>
          <w:szCs w:val="28"/>
          <w:lang w:val="vi-VN"/>
        </w:rPr>
      </w:pPr>
      <w:r w:rsidRPr="00FA025D">
        <w:rPr>
          <w:szCs w:val="28"/>
        </w:rPr>
        <w:t>+ Lớp điểm xây dựng môi trường giáo dục: 4B</w:t>
      </w:r>
      <w:r w:rsidR="00047E91">
        <w:rPr>
          <w:szCs w:val="28"/>
        </w:rPr>
        <w:t>1</w:t>
      </w:r>
      <w:r w:rsidRPr="00FA025D">
        <w:rPr>
          <w:szCs w:val="28"/>
        </w:rPr>
        <w:t>, 5A</w:t>
      </w:r>
      <w:r w:rsidR="00047E91">
        <w:rPr>
          <w:szCs w:val="28"/>
        </w:rPr>
        <w:t xml:space="preserve">1, </w:t>
      </w:r>
      <w:r w:rsidR="00047E91">
        <w:rPr>
          <w:szCs w:val="28"/>
          <w:lang w:val="vi-VN"/>
        </w:rPr>
        <w:t>3C1</w:t>
      </w:r>
    </w:p>
    <w:p w14:paraId="1C31752F" w14:textId="0C468BED" w:rsidR="00AC4C52" w:rsidRPr="00047E91" w:rsidRDefault="00AC4C52" w:rsidP="00622903">
      <w:pPr>
        <w:shd w:val="clear" w:color="auto" w:fill="FFFFFF"/>
        <w:spacing w:before="120" w:after="120" w:line="240" w:lineRule="auto"/>
        <w:ind w:firstLine="720"/>
        <w:rPr>
          <w:szCs w:val="28"/>
          <w:lang w:val="vi-VN"/>
        </w:rPr>
      </w:pPr>
      <w:r w:rsidRPr="00FA025D">
        <w:rPr>
          <w:szCs w:val="28"/>
        </w:rPr>
        <w:t xml:space="preserve">+ Lớp điểm tổ chức hoạt động chăm sóc - nuôi dưỡng: </w:t>
      </w:r>
      <w:r w:rsidR="00047E91">
        <w:rPr>
          <w:szCs w:val="28"/>
          <w:lang w:val="vi-VN"/>
        </w:rPr>
        <w:t>5A4</w:t>
      </w:r>
    </w:p>
    <w:p w14:paraId="30693A88" w14:textId="43B33902" w:rsidR="00AC4C52" w:rsidRPr="00FA025D" w:rsidRDefault="00AC4C52" w:rsidP="00FA025D">
      <w:pPr>
        <w:shd w:val="clear" w:color="auto" w:fill="FFFFFF"/>
        <w:spacing w:before="120" w:after="120" w:line="240" w:lineRule="auto"/>
        <w:ind w:firstLine="720"/>
        <w:rPr>
          <w:szCs w:val="28"/>
        </w:rPr>
      </w:pPr>
      <w:r w:rsidRPr="00FA025D">
        <w:rPr>
          <w:szCs w:val="28"/>
        </w:rPr>
        <w:t xml:space="preserve">+ Lớp điểm quan sát đánh giá sự phát trển của trẻ theo quá trình: </w:t>
      </w:r>
      <w:r w:rsidR="00DC1978">
        <w:rPr>
          <w:szCs w:val="28"/>
        </w:rPr>
        <w:t>3C1,4B3</w:t>
      </w:r>
      <w:r w:rsidRPr="00FA025D">
        <w:rPr>
          <w:szCs w:val="28"/>
        </w:rPr>
        <w:t xml:space="preserve">, </w:t>
      </w:r>
      <w:r w:rsidR="00DC1978">
        <w:rPr>
          <w:szCs w:val="28"/>
        </w:rPr>
        <w:t>5A6</w:t>
      </w:r>
    </w:p>
    <w:bookmarkEnd w:id="1"/>
    <w:p w14:paraId="4FF73E8F" w14:textId="77777777" w:rsidR="00AC4C52" w:rsidRPr="004D671C" w:rsidRDefault="00AC4C52" w:rsidP="00AC4C52">
      <w:pPr>
        <w:tabs>
          <w:tab w:val="left" w:leader="dot" w:pos="4500"/>
          <w:tab w:val="left" w:leader="dot" w:pos="8640"/>
        </w:tabs>
        <w:ind w:right="-29" w:firstLine="706"/>
        <w:rPr>
          <w:b/>
          <w:szCs w:val="28"/>
          <w:lang w:val="vi-VN"/>
        </w:rPr>
      </w:pPr>
      <w:r w:rsidRPr="004D671C">
        <w:rPr>
          <w:b/>
          <w:szCs w:val="28"/>
          <w:lang w:val="es-ES"/>
        </w:rPr>
        <w:t>2.</w:t>
      </w:r>
      <w:r w:rsidRPr="004D671C">
        <w:rPr>
          <w:b/>
          <w:szCs w:val="28"/>
          <w:lang w:val="vi-VN"/>
        </w:rPr>
        <w:t>1. Lập kế hoạch giáo dục trên quan điểm lấy trẻ làm trung tâm:</w:t>
      </w:r>
    </w:p>
    <w:p w14:paraId="5B27D4E8" w14:textId="77777777" w:rsidR="00AC4C52" w:rsidRPr="00FA025D" w:rsidRDefault="00AC4C52" w:rsidP="00FA025D">
      <w:pPr>
        <w:shd w:val="clear" w:color="auto" w:fill="FFFFFF"/>
        <w:spacing w:before="120" w:after="120" w:line="240" w:lineRule="auto"/>
        <w:ind w:firstLine="720"/>
        <w:rPr>
          <w:szCs w:val="28"/>
        </w:rPr>
      </w:pPr>
      <w:r w:rsidRPr="003321C1">
        <w:rPr>
          <w:szCs w:val="28"/>
          <w:lang w:val="vi-VN"/>
        </w:rPr>
        <w:t xml:space="preserve"> </w:t>
      </w:r>
      <w:r w:rsidRPr="00FA025D">
        <w:rPr>
          <w:szCs w:val="28"/>
        </w:rPr>
        <w:t>- Việc lập kế hoạch phải đảm bảo tất cả trẻ trong lớp đều được hỗ trợ phát triển, dựa trên kết quả quan sát của giáo viên về các vấn đề liên quan đến trẻ như: sở thích, kiến thức, khả năng, đặc điểm cá nhân, kinh nghiệm sống, hoàn cảnh văn hóa và nhu cầu của trẻ để xác định mục tiêu, lựa chọn nội dung, phương pháp, hình thức tổ chức hoạt động giáo dục trẻ.</w:t>
      </w:r>
    </w:p>
    <w:p w14:paraId="221FA3C5" w14:textId="77777777" w:rsidR="00AC4C52" w:rsidRPr="00FA025D" w:rsidRDefault="00AC4C52" w:rsidP="00FA025D">
      <w:pPr>
        <w:shd w:val="clear" w:color="auto" w:fill="FFFFFF"/>
        <w:spacing w:before="120" w:after="120" w:line="240" w:lineRule="auto"/>
        <w:ind w:firstLine="720"/>
        <w:rPr>
          <w:szCs w:val="28"/>
        </w:rPr>
      </w:pPr>
      <w:r w:rsidRPr="00FA025D">
        <w:rPr>
          <w:szCs w:val="28"/>
        </w:rPr>
        <w:t>- Kế hoạch được lập và đưa vào triển khai thực hiện cần hết sức linh hoạt để phù hợp với điều kiện thực tế và thích ứng với tình huống có thể thay đổi đột xuất.</w:t>
      </w:r>
    </w:p>
    <w:p w14:paraId="32DA8E17" w14:textId="77777777" w:rsidR="00AC4C52" w:rsidRPr="00FA025D" w:rsidRDefault="00AC4C52" w:rsidP="00FA025D">
      <w:pPr>
        <w:shd w:val="clear" w:color="auto" w:fill="FFFFFF"/>
        <w:spacing w:before="120" w:after="120" w:line="240" w:lineRule="auto"/>
        <w:ind w:firstLine="720"/>
        <w:rPr>
          <w:szCs w:val="28"/>
        </w:rPr>
      </w:pPr>
      <w:r w:rsidRPr="00FA025D">
        <w:rPr>
          <w:szCs w:val="28"/>
        </w:rPr>
        <w:t>- Những nội dung giáo dục trong kế hoạch là những nội dung cụ thể, gần gũi với trẻ, phù hợp với đặc điểm lứa tuổi và năng lực thực tế của trẻ.</w:t>
      </w:r>
    </w:p>
    <w:p w14:paraId="0589D3D0" w14:textId="77777777" w:rsidR="00AC4C52" w:rsidRDefault="00AC4C52" w:rsidP="00AC4C52">
      <w:pPr>
        <w:tabs>
          <w:tab w:val="left" w:leader="dot" w:pos="4500"/>
          <w:tab w:val="left" w:leader="dot" w:pos="8640"/>
        </w:tabs>
        <w:ind w:right="-29" w:firstLine="706"/>
        <w:rPr>
          <w:b/>
          <w:szCs w:val="28"/>
        </w:rPr>
      </w:pPr>
      <w:r w:rsidRPr="004D671C">
        <w:rPr>
          <w:b/>
          <w:szCs w:val="28"/>
          <w:lang w:val="vi-VN"/>
        </w:rPr>
        <w:t>2.2. Tạo môi trường hoạt động giáo dục lấy trẻ làm trung tâm</w:t>
      </w:r>
    </w:p>
    <w:p w14:paraId="138F82AB" w14:textId="77777777" w:rsidR="00AC4C52" w:rsidRPr="00FA025D" w:rsidRDefault="00AC4C52" w:rsidP="00FA025D">
      <w:pPr>
        <w:shd w:val="clear" w:color="auto" w:fill="FFFFFF"/>
        <w:spacing w:before="120" w:after="120" w:line="240" w:lineRule="auto"/>
        <w:ind w:firstLine="720"/>
        <w:rPr>
          <w:szCs w:val="28"/>
        </w:rPr>
      </w:pPr>
      <w:r w:rsidRPr="00FA025D">
        <w:rPr>
          <w:szCs w:val="28"/>
        </w:rPr>
        <w:t>- Xây dựng môi trường giáo dục đảm bảo an toàn về mặt tâm lý cho trẻ và trẻ thường xuyên được giao tiếp, thể hiện mối quan hệ thân thiện giữa trẻ với trẻ và trẻ với những người xung quanh. đảm bảo tính thẩm mỹ, phù hợp với lứa tuổi.</w:t>
      </w:r>
    </w:p>
    <w:p w14:paraId="0394A521" w14:textId="77777777" w:rsidR="00AC4C52" w:rsidRPr="00FA025D" w:rsidRDefault="00AC4C52" w:rsidP="00FA025D">
      <w:pPr>
        <w:shd w:val="clear" w:color="auto" w:fill="FFFFFF"/>
        <w:spacing w:before="120" w:after="120" w:line="240" w:lineRule="auto"/>
        <w:ind w:firstLine="720"/>
        <w:rPr>
          <w:szCs w:val="28"/>
        </w:rPr>
      </w:pPr>
      <w:r w:rsidRPr="00FA025D">
        <w:rPr>
          <w:szCs w:val="28"/>
        </w:rPr>
        <w:t>Có đa dạng đồ dùng đồ chơi, nguyên vật liệu cho trẻ chơi và hoạt động sáng tạo. Đồ dùng đồ chơi nguyên vật liệu được thay đổi và bổ sung phù hợp với mục tiêu chủ đề và hứng thú của trẻ.</w:t>
      </w:r>
    </w:p>
    <w:p w14:paraId="788F8FA4" w14:textId="77777777" w:rsidR="00AC4C52" w:rsidRPr="00FA025D" w:rsidRDefault="00AC4C52" w:rsidP="00FA025D">
      <w:pPr>
        <w:shd w:val="clear" w:color="auto" w:fill="FFFFFF"/>
        <w:spacing w:before="120" w:after="120" w:line="240" w:lineRule="auto"/>
        <w:ind w:firstLine="720"/>
        <w:rPr>
          <w:szCs w:val="28"/>
        </w:rPr>
      </w:pPr>
      <w:r w:rsidRPr="00FA025D">
        <w:rPr>
          <w:szCs w:val="28"/>
        </w:rPr>
        <w:t>- Thu hút sự tham gia của trẻ vào quá trình xây dựng môi trường giáo dục cùng giáo viên. Tăng cường sử dụng sản phẩm và kinh nghiệm của trẻ trong việc tạo dựng môi trường giáo dục.</w:t>
      </w:r>
    </w:p>
    <w:p w14:paraId="368690AC" w14:textId="77777777" w:rsidR="00AC4C52" w:rsidRPr="00FA025D" w:rsidRDefault="00AC4C52" w:rsidP="00FA025D">
      <w:pPr>
        <w:shd w:val="clear" w:color="auto" w:fill="FFFFFF"/>
        <w:spacing w:before="120" w:after="120" w:line="240" w:lineRule="auto"/>
        <w:ind w:firstLine="720"/>
        <w:rPr>
          <w:szCs w:val="28"/>
        </w:rPr>
      </w:pPr>
      <w:r w:rsidRPr="00FA025D">
        <w:rPr>
          <w:szCs w:val="28"/>
        </w:rPr>
        <w:t>- Thiết kế các góc hoạt động trong lớp và ngoài lớp được bố trí linh hoạt, mang tính mở, tạo điều kiện cho trẻ thuận tiện dễ dàng tự lựa chọn và sử dụng đồ vật, đồ chơi để thực hành, trải nghiệm, phù hợp cho hoạt động chung của lớp, của nhóm nhỏ và cá nhân.</w:t>
      </w:r>
    </w:p>
    <w:p w14:paraId="6368E755" w14:textId="77777777" w:rsidR="00AC4C52" w:rsidRPr="00FA025D" w:rsidRDefault="00AC4C52" w:rsidP="00FA025D">
      <w:pPr>
        <w:shd w:val="clear" w:color="auto" w:fill="FFFFFF"/>
        <w:spacing w:before="120" w:after="120" w:line="240" w:lineRule="auto"/>
        <w:ind w:firstLine="720"/>
        <w:rPr>
          <w:szCs w:val="28"/>
        </w:rPr>
      </w:pPr>
      <w:r w:rsidRPr="00FA025D">
        <w:rPr>
          <w:szCs w:val="28"/>
        </w:rPr>
        <w:t>- Tăng cường sử dụng nguyên vật liệu mang tính mở, sản phẩm hoàn thiện, sản phẩm chưa hoàn thiện.</w:t>
      </w:r>
    </w:p>
    <w:p w14:paraId="4A7F8158" w14:textId="77777777" w:rsidR="00AC4C52" w:rsidRDefault="00AC4C52" w:rsidP="00FA025D">
      <w:pPr>
        <w:shd w:val="clear" w:color="auto" w:fill="FFFFFF"/>
        <w:spacing w:before="120" w:after="120" w:line="240" w:lineRule="auto"/>
        <w:ind w:firstLine="720"/>
        <w:rPr>
          <w:szCs w:val="28"/>
        </w:rPr>
      </w:pPr>
      <w:r w:rsidRPr="00FA025D">
        <w:rPr>
          <w:szCs w:val="28"/>
        </w:rPr>
        <w:t>-  Môi trường cần hướng tới tự nhiên, tránh lạm dụng màu sắc và trang trí tràn lan.</w:t>
      </w:r>
    </w:p>
    <w:p w14:paraId="1891E22A" w14:textId="77777777" w:rsidR="00AC4C52" w:rsidRPr="00FA025D" w:rsidRDefault="00AC4C52" w:rsidP="00FA025D">
      <w:pPr>
        <w:shd w:val="clear" w:color="auto" w:fill="FFFFFF"/>
        <w:spacing w:before="120" w:after="120" w:line="240" w:lineRule="auto"/>
        <w:ind w:firstLine="720"/>
        <w:rPr>
          <w:szCs w:val="28"/>
        </w:rPr>
      </w:pPr>
      <w:r w:rsidRPr="00FA025D">
        <w:rPr>
          <w:szCs w:val="28"/>
        </w:rPr>
        <w:t xml:space="preserve"> - Hành vi, cử chỉ, lời nói, thái độ của giáo viên đối với trẻ và những người khác luôn mẫu mực để trẻ noi theo.</w:t>
      </w:r>
    </w:p>
    <w:p w14:paraId="2F9E2CE4" w14:textId="77777777" w:rsidR="00AC4C52" w:rsidRPr="00FA025D" w:rsidRDefault="00AC4C52" w:rsidP="00FA025D">
      <w:pPr>
        <w:shd w:val="clear" w:color="auto" w:fill="FFFFFF"/>
        <w:spacing w:before="120" w:after="120" w:line="240" w:lineRule="auto"/>
        <w:ind w:firstLine="720"/>
        <w:rPr>
          <w:szCs w:val="28"/>
        </w:rPr>
      </w:pPr>
      <w:r w:rsidRPr="00FA025D">
        <w:rPr>
          <w:szCs w:val="28"/>
        </w:rPr>
        <w:t>- Môi trường vật chất trong lớp, ngoài lớp đáp ứng nhu cầu, hứng thú chơi của trẻ, tạo điều kiện cho tất cả các trẻ có thể chơi mà học, học bằng chơi, phù hợp với điều kiện thực tế.</w:t>
      </w:r>
    </w:p>
    <w:p w14:paraId="622CF32E" w14:textId="77777777" w:rsidR="00AC4C52" w:rsidRPr="00FA025D" w:rsidRDefault="00AC4C52" w:rsidP="00FA025D">
      <w:pPr>
        <w:shd w:val="clear" w:color="auto" w:fill="FFFFFF"/>
        <w:spacing w:before="120" w:after="120" w:line="240" w:lineRule="auto"/>
        <w:ind w:firstLine="720"/>
        <w:rPr>
          <w:szCs w:val="28"/>
        </w:rPr>
      </w:pPr>
      <w:r w:rsidRPr="00FA025D">
        <w:rPr>
          <w:szCs w:val="28"/>
        </w:rPr>
        <w:t>- Khuyến khích trẻ có thể hoạt động theo nhiều cách khác nhau; tạo điều kiện, cơ hội cho trẻ hoạt động, trải nghiệm, khám phá dưới nhiều hình thức khác nhau, phát triển toàn diện.</w:t>
      </w:r>
    </w:p>
    <w:p w14:paraId="717A0912" w14:textId="77777777" w:rsidR="00AC4C52" w:rsidRPr="00FA025D" w:rsidRDefault="00AC4C52" w:rsidP="00FA025D">
      <w:pPr>
        <w:shd w:val="clear" w:color="auto" w:fill="FFFFFF"/>
        <w:spacing w:before="120" w:after="120" w:line="240" w:lineRule="auto"/>
        <w:ind w:firstLine="720"/>
        <w:rPr>
          <w:szCs w:val="28"/>
        </w:rPr>
      </w:pPr>
      <w:r w:rsidRPr="00FA025D">
        <w:rPr>
          <w:szCs w:val="28"/>
        </w:rPr>
        <w:t xml:space="preserve">- Tạo những điều kiện, cơ hội, tận dụng hoàn cảnh, tình huống thật cho trẻ hoạt động trải nghiệm, khám phá trong môi trường an </w:t>
      </w:r>
      <w:r w:rsidRPr="00DD07C8">
        <w:rPr>
          <w:szCs w:val="28"/>
        </w:rPr>
        <w:t>toàn.</w:t>
      </w:r>
    </w:p>
    <w:p w14:paraId="71BADDD0" w14:textId="77777777" w:rsidR="00AC4C52" w:rsidRPr="00DD07C8" w:rsidRDefault="00AC4C52" w:rsidP="00AC4C52">
      <w:pPr>
        <w:tabs>
          <w:tab w:val="left" w:leader="dot" w:pos="4500"/>
          <w:tab w:val="left" w:leader="dot" w:pos="8640"/>
        </w:tabs>
        <w:ind w:right="-29" w:firstLine="706"/>
        <w:rPr>
          <w:b/>
          <w:iCs/>
          <w:szCs w:val="28"/>
          <w:lang w:val="vi-VN"/>
        </w:rPr>
      </w:pPr>
      <w:r w:rsidRPr="00DD07C8">
        <w:rPr>
          <w:b/>
          <w:iCs/>
          <w:szCs w:val="28"/>
          <w:lang w:val="vi-VN"/>
        </w:rPr>
        <w:t>2.3 Xây dựng kế hoạch giáo dục:</w:t>
      </w:r>
    </w:p>
    <w:p w14:paraId="28DC7285" w14:textId="77777777" w:rsidR="00AC4C52" w:rsidRPr="00FA025D" w:rsidRDefault="00AC4C52" w:rsidP="00FA025D">
      <w:pPr>
        <w:shd w:val="clear" w:color="auto" w:fill="FFFFFF"/>
        <w:spacing w:before="120" w:after="120" w:line="240" w:lineRule="auto"/>
        <w:ind w:firstLine="720"/>
        <w:rPr>
          <w:szCs w:val="28"/>
        </w:rPr>
      </w:pPr>
      <w:r w:rsidRPr="00FA025D">
        <w:rPr>
          <w:szCs w:val="28"/>
        </w:rPr>
        <w:t>- Kế hoạch giáo dục thể hiện mục tiêu giáo dục, phạm vi và mức độ, nội dung giáo dục trẻ, các phương pháp, các hình thức tổ chức hoạt động giáo dục phù hợp với trẻ.</w:t>
      </w:r>
    </w:p>
    <w:p w14:paraId="2C2218D5" w14:textId="77777777" w:rsidR="00AC4C52" w:rsidRPr="00FA025D" w:rsidRDefault="00AC4C52" w:rsidP="00FA025D">
      <w:pPr>
        <w:shd w:val="clear" w:color="auto" w:fill="FFFFFF"/>
        <w:spacing w:before="120" w:after="120" w:line="240" w:lineRule="auto"/>
        <w:ind w:firstLine="720"/>
        <w:rPr>
          <w:szCs w:val="28"/>
        </w:rPr>
      </w:pPr>
      <w:r w:rsidRPr="00FA025D">
        <w:rPr>
          <w:szCs w:val="28"/>
        </w:rPr>
        <w:t>- Thể hiện các mục tiêu cụ thể phản ánh được kết quả mong đợi đáp ứng với sự phát triển của trẻ theo giai đoạn, thời điểm phù hợp và theo Chương trình giáo dục mầm non.</w:t>
      </w:r>
    </w:p>
    <w:p w14:paraId="331F65EB" w14:textId="77777777" w:rsidR="00AC4C52" w:rsidRPr="00FA025D" w:rsidRDefault="00AC4C52" w:rsidP="00FA025D">
      <w:pPr>
        <w:shd w:val="clear" w:color="auto" w:fill="FFFFFF"/>
        <w:spacing w:before="120" w:after="120" w:line="240" w:lineRule="auto"/>
        <w:ind w:firstLine="720"/>
        <w:rPr>
          <w:szCs w:val="28"/>
        </w:rPr>
      </w:pPr>
      <w:r w:rsidRPr="00FA025D">
        <w:rPr>
          <w:szCs w:val="28"/>
        </w:rPr>
        <w:t>- Thể hiện nội dung giáo dục theo Chương trình giáo dục mầm non và có thể điều chỉnh linh hoạt, phù hợp với sự phát triển của trẻ và điều kiện thực tế của vùng miền, địa phương, trường/lớp.</w:t>
      </w:r>
    </w:p>
    <w:p w14:paraId="5695A73C" w14:textId="77777777" w:rsidR="00AC4C52" w:rsidRPr="00FA025D" w:rsidRDefault="00AC4C52" w:rsidP="00FA025D">
      <w:pPr>
        <w:shd w:val="clear" w:color="auto" w:fill="FFFFFF"/>
        <w:spacing w:before="120" w:after="120" w:line="240" w:lineRule="auto"/>
        <w:ind w:firstLine="720"/>
        <w:rPr>
          <w:szCs w:val="28"/>
        </w:rPr>
      </w:pPr>
      <w:r w:rsidRPr="00FA025D">
        <w:rPr>
          <w:szCs w:val="28"/>
        </w:rPr>
        <w:t>- Không nhấn mạnh vào việc cung cấp cho trẻ những kiến thức, kĩ năng đơn lẻ mà theo hướng tích hợp, coi trọng việc hình thành và phát triển các năng lực, kĩ năng sống cho trẻ.</w:t>
      </w:r>
    </w:p>
    <w:p w14:paraId="463D91D9" w14:textId="77777777" w:rsidR="00AC4C52" w:rsidRPr="00FA025D" w:rsidRDefault="00AC4C52" w:rsidP="00FA025D">
      <w:pPr>
        <w:shd w:val="clear" w:color="auto" w:fill="FFFFFF"/>
        <w:spacing w:before="120" w:after="120" w:line="240" w:lineRule="auto"/>
        <w:ind w:firstLine="720"/>
        <w:rPr>
          <w:szCs w:val="28"/>
        </w:rPr>
      </w:pPr>
      <w:r w:rsidRPr="00FA025D">
        <w:rPr>
          <w:szCs w:val="28"/>
        </w:rPr>
        <w:t>- Thể hiện tính tích hợp, tạo sự gắn kết, tác động một cách thống nhất đồng bộ đến sự phát triển của trẻ.</w:t>
      </w:r>
    </w:p>
    <w:p w14:paraId="4310FEA2" w14:textId="77777777" w:rsidR="00AC4C52" w:rsidRPr="00FA025D" w:rsidRDefault="00AC4C52" w:rsidP="00FA025D">
      <w:pPr>
        <w:shd w:val="clear" w:color="auto" w:fill="FFFFFF"/>
        <w:spacing w:before="120" w:after="120" w:line="240" w:lineRule="auto"/>
        <w:ind w:firstLine="720"/>
        <w:rPr>
          <w:szCs w:val="28"/>
        </w:rPr>
      </w:pPr>
      <w:r w:rsidRPr="00FA025D">
        <w:rPr>
          <w:szCs w:val="28"/>
        </w:rPr>
        <w:t>- Khuyến khích trẻ tham gia hoạt động giáo dục bằng vận động thân thể và các giác quan dưới nhiều hình thức khác nhau</w:t>
      </w:r>
    </w:p>
    <w:p w14:paraId="7E056DA8" w14:textId="77777777" w:rsidR="00AC4C52" w:rsidRPr="003321C1" w:rsidRDefault="00AC4C52" w:rsidP="00AC4C52">
      <w:pPr>
        <w:tabs>
          <w:tab w:val="left" w:leader="dot" w:pos="4500"/>
          <w:tab w:val="left" w:leader="dot" w:pos="8640"/>
        </w:tabs>
        <w:ind w:right="-29" w:firstLine="706"/>
        <w:rPr>
          <w:rFonts w:ascii="Times New Roman Bold" w:hAnsi="Times New Roman Bold"/>
          <w:b/>
          <w:spacing w:val="-6"/>
          <w:szCs w:val="28"/>
          <w:lang w:val="vi-VN"/>
        </w:rPr>
      </w:pPr>
      <w:r w:rsidRPr="00273D81">
        <w:rPr>
          <w:b/>
          <w:spacing w:val="-6"/>
          <w:szCs w:val="28"/>
          <w:lang w:val="vi-VN"/>
        </w:rPr>
        <w:t>2</w:t>
      </w:r>
      <w:r w:rsidRPr="003321C1">
        <w:rPr>
          <w:rFonts w:ascii="Times New Roman Bold" w:hAnsi="Times New Roman Bold"/>
          <w:b/>
          <w:spacing w:val="-6"/>
          <w:szCs w:val="28"/>
          <w:lang w:val="vi-VN"/>
        </w:rPr>
        <w:t>.</w:t>
      </w:r>
      <w:r w:rsidR="00FA025D">
        <w:rPr>
          <w:b/>
          <w:spacing w:val="-6"/>
          <w:szCs w:val="28"/>
        </w:rPr>
        <w:t>4</w:t>
      </w:r>
      <w:r w:rsidRPr="003321C1">
        <w:rPr>
          <w:b/>
          <w:spacing w:val="-6"/>
          <w:szCs w:val="28"/>
          <w:lang w:val="vi-VN"/>
        </w:rPr>
        <w:t xml:space="preserve">. </w:t>
      </w:r>
      <w:r w:rsidRPr="003321C1">
        <w:rPr>
          <w:rFonts w:ascii="Times New Roman Bold" w:hAnsi="Times New Roman Bold"/>
          <w:b/>
          <w:spacing w:val="-6"/>
          <w:szCs w:val="28"/>
          <w:lang w:val="vi-VN"/>
        </w:rPr>
        <w:t xml:space="preserve"> </w:t>
      </w:r>
      <w:r w:rsidRPr="003321C1">
        <w:rPr>
          <w:b/>
          <w:spacing w:val="-6"/>
          <w:szCs w:val="28"/>
          <w:lang w:val="vi-VN"/>
        </w:rPr>
        <w:t>T</w:t>
      </w:r>
      <w:r w:rsidRPr="003321C1">
        <w:rPr>
          <w:rFonts w:ascii="Times New Roman Bold" w:hAnsi="Times New Roman Bold"/>
          <w:b/>
          <w:spacing w:val="-6"/>
          <w:szCs w:val="28"/>
          <w:lang w:val="vi-VN"/>
        </w:rPr>
        <w:t xml:space="preserve">ổ chức </w:t>
      </w:r>
      <w:r w:rsidRPr="003321C1">
        <w:rPr>
          <w:b/>
          <w:spacing w:val="-6"/>
          <w:szCs w:val="28"/>
          <w:lang w:val="vi-VN"/>
        </w:rPr>
        <w:t xml:space="preserve">các </w:t>
      </w:r>
      <w:r w:rsidRPr="003321C1">
        <w:rPr>
          <w:rFonts w:ascii="Times New Roman Bold" w:hAnsi="Times New Roman Bold"/>
          <w:b/>
          <w:spacing w:val="-6"/>
          <w:szCs w:val="28"/>
          <w:lang w:val="vi-VN"/>
        </w:rPr>
        <w:t>hoạt động giáo dục lấy trẻ làm trung tâm.</w:t>
      </w:r>
    </w:p>
    <w:p w14:paraId="314CB9F2" w14:textId="77777777" w:rsidR="00AC4C52" w:rsidRPr="003321C1" w:rsidRDefault="00AC4C52" w:rsidP="00AC4C52">
      <w:pPr>
        <w:tabs>
          <w:tab w:val="left" w:leader="dot" w:pos="4500"/>
          <w:tab w:val="left" w:leader="dot" w:pos="8640"/>
        </w:tabs>
        <w:ind w:right="-29" w:firstLine="706"/>
        <w:rPr>
          <w:b/>
          <w:szCs w:val="28"/>
          <w:lang w:val="vi-VN"/>
        </w:rPr>
      </w:pPr>
      <w:r w:rsidRPr="00273D81">
        <w:rPr>
          <w:b/>
          <w:i/>
          <w:iCs/>
          <w:szCs w:val="28"/>
          <w:lang w:val="vi-VN"/>
        </w:rPr>
        <w:t>*</w:t>
      </w:r>
      <w:r w:rsidRPr="003321C1">
        <w:rPr>
          <w:b/>
          <w:i/>
          <w:iCs/>
          <w:szCs w:val="28"/>
          <w:lang w:val="vi-VN"/>
        </w:rPr>
        <w:t xml:space="preserve"> Hoạt động ngoài trời:</w:t>
      </w:r>
    </w:p>
    <w:p w14:paraId="678652C0" w14:textId="77777777" w:rsidR="00AC4C52" w:rsidRPr="00FA025D" w:rsidRDefault="00AC4C52" w:rsidP="00FA025D">
      <w:pPr>
        <w:shd w:val="clear" w:color="auto" w:fill="FFFFFF"/>
        <w:spacing w:before="120" w:after="120" w:line="240" w:lineRule="auto"/>
        <w:ind w:firstLine="720"/>
        <w:rPr>
          <w:szCs w:val="28"/>
        </w:rPr>
      </w:pPr>
      <w:r w:rsidRPr="00FA025D">
        <w:rPr>
          <w:szCs w:val="28"/>
        </w:rPr>
        <w:t>- Tùy theo nội dung hoạt động, không nhất thiết phải theo chủ đề, giáo viên có thể lựa chọn nội dung, hình thức phong phú, phù hợp thời điểm, thay đổi nội dung ở các buổi trong tuần, giúp trẻ hứng thú tham gia; trò chơi vận động, trò chơi dân gian, hoạt động tham quan, quan sát môi trường, thiên nhiên, chăm sóc cây xanh, vườn rau... tạo cơ hội cho trẻ được tự do khám phá một cách tự nhiên hứng thú và sáng tạo, giúp trẻ phát triển toàn diện.</w:t>
      </w:r>
    </w:p>
    <w:p w14:paraId="272187C9" w14:textId="77777777" w:rsidR="00AC4C52" w:rsidRPr="00FA025D" w:rsidRDefault="00AC4C52" w:rsidP="00FA025D">
      <w:pPr>
        <w:shd w:val="clear" w:color="auto" w:fill="FFFFFF"/>
        <w:spacing w:before="120" w:after="120" w:line="240" w:lineRule="auto"/>
        <w:ind w:firstLine="720"/>
        <w:rPr>
          <w:szCs w:val="28"/>
        </w:rPr>
      </w:pPr>
      <w:r w:rsidRPr="00FA025D">
        <w:rPr>
          <w:szCs w:val="28"/>
        </w:rPr>
        <w:t>- Khi chọn nội dung chơi giáo viên phải căn cứ vào Chương trình giáo dục mầm non, để đạt được mục tiêu và phù hợp độ tuổi tránh tình trạng quá sức hoặc không phù hợp với đặc điểm tâm sinh lý lứa tuổi.</w:t>
      </w:r>
    </w:p>
    <w:p w14:paraId="4C630369" w14:textId="77777777" w:rsidR="00AC4C52" w:rsidRPr="00FA025D" w:rsidRDefault="00AC4C52" w:rsidP="00FA025D">
      <w:pPr>
        <w:shd w:val="clear" w:color="auto" w:fill="FFFFFF"/>
        <w:spacing w:before="120" w:after="120" w:line="240" w:lineRule="auto"/>
        <w:ind w:firstLine="720"/>
        <w:rPr>
          <w:szCs w:val="28"/>
        </w:rPr>
      </w:pPr>
      <w:r w:rsidRPr="00FA025D">
        <w:rPr>
          <w:szCs w:val="28"/>
        </w:rPr>
        <w:t>- Bố trí các nhóm chơi thuận tiện cho việc quan sát, bao quát của giáo viên trong quá trình trẻ chơi; tránh tình trạng lựa chọn quá nhiều nội dung, chia nhiều nhóm nhỏ hoặc khoảng cách giữa các nhóm quá xa giáo viên không hỗ trợ kịp thời cho trẻ.</w:t>
      </w:r>
    </w:p>
    <w:p w14:paraId="0D86A160" w14:textId="77777777" w:rsidR="00AC4C52" w:rsidRPr="00FA025D" w:rsidRDefault="00AC4C52" w:rsidP="00FA025D">
      <w:pPr>
        <w:shd w:val="clear" w:color="auto" w:fill="FFFFFF"/>
        <w:spacing w:before="120" w:after="120" w:line="240" w:lineRule="auto"/>
        <w:ind w:firstLine="720"/>
        <w:rPr>
          <w:szCs w:val="28"/>
        </w:rPr>
      </w:pPr>
      <w:r w:rsidRPr="00FA025D">
        <w:rPr>
          <w:szCs w:val="28"/>
        </w:rPr>
        <w:t>- Chú trọng tăng cường tổ chức các hoạt động khám phá trải nghiệm cho trẻ trong các giờ hoạt động ngoài trời.</w:t>
      </w:r>
    </w:p>
    <w:p w14:paraId="00E98545" w14:textId="77777777" w:rsidR="00AC4C52" w:rsidRDefault="00AC4C52" w:rsidP="00AC4C52">
      <w:pPr>
        <w:tabs>
          <w:tab w:val="left" w:leader="dot" w:pos="4500"/>
          <w:tab w:val="left" w:leader="dot" w:pos="8640"/>
        </w:tabs>
        <w:ind w:right="-29" w:firstLine="706"/>
        <w:rPr>
          <w:szCs w:val="28"/>
          <w:lang w:val="vi-VN"/>
        </w:rPr>
      </w:pPr>
      <w:r w:rsidRPr="00273D81">
        <w:rPr>
          <w:b/>
          <w:i/>
          <w:iCs/>
          <w:szCs w:val="28"/>
          <w:lang w:val="vi-VN"/>
        </w:rPr>
        <w:t>*</w:t>
      </w:r>
      <w:r w:rsidRPr="003321C1">
        <w:rPr>
          <w:b/>
          <w:i/>
          <w:iCs/>
          <w:szCs w:val="28"/>
          <w:lang w:val="vi-VN"/>
        </w:rPr>
        <w:t xml:space="preserve"> Hoạt động học:</w:t>
      </w:r>
      <w:r w:rsidRPr="003321C1">
        <w:rPr>
          <w:szCs w:val="28"/>
          <w:lang w:val="vi-VN"/>
        </w:rPr>
        <w:t> </w:t>
      </w:r>
    </w:p>
    <w:p w14:paraId="19AA4DAF" w14:textId="77777777" w:rsidR="00AF020E" w:rsidRPr="00AF020E" w:rsidRDefault="00AF020E" w:rsidP="00FA025D">
      <w:pPr>
        <w:shd w:val="clear" w:color="auto" w:fill="FFFFFF"/>
        <w:spacing w:before="120" w:after="120" w:line="240" w:lineRule="auto"/>
        <w:ind w:firstLine="720"/>
        <w:rPr>
          <w:szCs w:val="28"/>
        </w:rPr>
      </w:pPr>
      <w:r>
        <w:rPr>
          <w:szCs w:val="28"/>
        </w:rPr>
        <w:t>- Ứng dụng phương pháp dạy học Steam.</w:t>
      </w:r>
    </w:p>
    <w:p w14:paraId="3572ED18" w14:textId="77777777" w:rsidR="00AC4C52" w:rsidRPr="00FA025D" w:rsidRDefault="00AC4C52" w:rsidP="00FA025D">
      <w:pPr>
        <w:shd w:val="clear" w:color="auto" w:fill="FFFFFF"/>
        <w:spacing w:before="120" w:after="120" w:line="240" w:lineRule="auto"/>
        <w:ind w:firstLine="720"/>
        <w:rPr>
          <w:szCs w:val="28"/>
        </w:rPr>
      </w:pPr>
      <w:r w:rsidRPr="00FA025D">
        <w:rPr>
          <w:szCs w:val="28"/>
        </w:rPr>
        <w:t>- Mục đích, yêu cầu của hoạt động học phải xác định phù hợp với trẻ.</w:t>
      </w:r>
    </w:p>
    <w:p w14:paraId="14FE91BE" w14:textId="77777777" w:rsidR="00AC4C52" w:rsidRPr="00FA025D" w:rsidRDefault="00AC4C52" w:rsidP="00FA025D">
      <w:pPr>
        <w:shd w:val="clear" w:color="auto" w:fill="FFFFFF"/>
        <w:spacing w:before="120" w:after="120" w:line="240" w:lineRule="auto"/>
        <w:ind w:firstLine="720"/>
        <w:rPr>
          <w:szCs w:val="28"/>
        </w:rPr>
      </w:pPr>
      <w:r w:rsidRPr="00FA025D">
        <w:rPr>
          <w:szCs w:val="28"/>
        </w:rPr>
        <w:t>- Giáo viên cần có tác phong sư phạm, gần gũi trẻ, là người trợ giúp trẻ. Luôn khuyến khích trẻ sáng tạo và phát triển ý tưởng của trẻ.</w:t>
      </w:r>
    </w:p>
    <w:p w14:paraId="0529E3EB" w14:textId="77777777" w:rsidR="00AC4C52" w:rsidRPr="00FA025D" w:rsidRDefault="00AC4C52" w:rsidP="00FA025D">
      <w:pPr>
        <w:shd w:val="clear" w:color="auto" w:fill="FFFFFF"/>
        <w:spacing w:before="120" w:after="120" w:line="240" w:lineRule="auto"/>
        <w:ind w:firstLine="720"/>
        <w:rPr>
          <w:szCs w:val="28"/>
        </w:rPr>
      </w:pPr>
      <w:r w:rsidRPr="00FA025D">
        <w:rPr>
          <w:szCs w:val="28"/>
        </w:rPr>
        <w:t>- Tận dụng những điều kiện, hoàn cảnh, tình huống thật để dạy trẻ.</w:t>
      </w:r>
    </w:p>
    <w:p w14:paraId="33196332" w14:textId="77777777" w:rsidR="00AC4C52" w:rsidRPr="00FA025D" w:rsidRDefault="00AC4C52" w:rsidP="00FA025D">
      <w:pPr>
        <w:shd w:val="clear" w:color="auto" w:fill="FFFFFF"/>
        <w:spacing w:before="120" w:after="120" w:line="240" w:lineRule="auto"/>
        <w:ind w:firstLine="720"/>
        <w:rPr>
          <w:szCs w:val="28"/>
        </w:rPr>
      </w:pPr>
      <w:r w:rsidRPr="00FA025D">
        <w:rPr>
          <w:szCs w:val="28"/>
        </w:rPr>
        <w:t>- Khuyến khích tương tác giữa trẻ với trẻ.</w:t>
      </w:r>
    </w:p>
    <w:p w14:paraId="6FFF512C" w14:textId="77777777" w:rsidR="00AC4C52" w:rsidRPr="00AF020E" w:rsidRDefault="00AC4C52" w:rsidP="00FA025D">
      <w:pPr>
        <w:shd w:val="clear" w:color="auto" w:fill="FFFFFF"/>
        <w:spacing w:before="120" w:after="120" w:line="240" w:lineRule="auto"/>
        <w:ind w:firstLine="720"/>
        <w:rPr>
          <w:szCs w:val="28"/>
        </w:rPr>
      </w:pPr>
      <w:r w:rsidRPr="00FA025D">
        <w:rPr>
          <w:szCs w:val="28"/>
        </w:rPr>
        <w:t xml:space="preserve">- Tổ chức </w:t>
      </w:r>
      <w:r w:rsidR="00AF020E">
        <w:rPr>
          <w:szCs w:val="28"/>
        </w:rPr>
        <w:t>đăng kí tiết dạy giỏi</w:t>
      </w:r>
    </w:p>
    <w:p w14:paraId="30DA0749" w14:textId="77777777" w:rsidR="00AC4C52" w:rsidRPr="003321C1" w:rsidRDefault="00AC4C52" w:rsidP="00AC4C52">
      <w:pPr>
        <w:tabs>
          <w:tab w:val="left" w:leader="dot" w:pos="4500"/>
          <w:tab w:val="left" w:leader="dot" w:pos="8640"/>
        </w:tabs>
        <w:ind w:right="-29" w:firstLine="706"/>
        <w:rPr>
          <w:b/>
          <w:szCs w:val="28"/>
          <w:lang w:val="vi-VN"/>
        </w:rPr>
      </w:pPr>
      <w:r w:rsidRPr="00273D81">
        <w:rPr>
          <w:b/>
          <w:i/>
          <w:iCs/>
          <w:szCs w:val="28"/>
          <w:lang w:val="vi-VN"/>
        </w:rPr>
        <w:t>*</w:t>
      </w:r>
      <w:r w:rsidRPr="003321C1">
        <w:rPr>
          <w:b/>
          <w:i/>
          <w:iCs/>
          <w:szCs w:val="28"/>
          <w:lang w:val="vi-VN"/>
        </w:rPr>
        <w:t xml:space="preserve"> Hoạt động góc:</w:t>
      </w:r>
    </w:p>
    <w:p w14:paraId="37565090" w14:textId="77777777" w:rsidR="00AC4C52" w:rsidRPr="00FA025D" w:rsidRDefault="00AC4C52" w:rsidP="00FA025D">
      <w:pPr>
        <w:shd w:val="clear" w:color="auto" w:fill="FFFFFF"/>
        <w:spacing w:before="120" w:after="120" w:line="240" w:lineRule="auto"/>
        <w:ind w:firstLine="720"/>
        <w:rPr>
          <w:szCs w:val="28"/>
        </w:rPr>
      </w:pPr>
      <w:r w:rsidRPr="00FA025D">
        <w:rPr>
          <w:szCs w:val="28"/>
        </w:rPr>
        <w:t xml:space="preserve">- Lựa chọn góc chơi, nội dung hoạt động trong các góc phù hợp với nhu cầu, khả năng của trẻ nhằm đạt mục tiêu và yêu cầu giáo dục của chủ đề </w:t>
      </w:r>
    </w:p>
    <w:p w14:paraId="055D8460" w14:textId="77777777" w:rsidR="00AC4C52" w:rsidRPr="00FA025D" w:rsidRDefault="00AC4C52" w:rsidP="00FA025D">
      <w:pPr>
        <w:shd w:val="clear" w:color="auto" w:fill="FFFFFF"/>
        <w:spacing w:before="120" w:after="120" w:line="240" w:lineRule="auto"/>
        <w:ind w:firstLine="720"/>
        <w:rPr>
          <w:szCs w:val="28"/>
        </w:rPr>
      </w:pPr>
      <w:r w:rsidRPr="00FA025D">
        <w:rPr>
          <w:szCs w:val="28"/>
        </w:rPr>
        <w:t>- Tổ chức đa dạng các loại trò chơi, các hoạt động để đáp ứng nhu cầu khám phá, học hỏi, sáng tạo của tất cả trẻ, phát triển các năng lực cá nhân.</w:t>
      </w:r>
    </w:p>
    <w:p w14:paraId="6FAC051A" w14:textId="77777777" w:rsidR="00AC4C52" w:rsidRPr="00FA025D" w:rsidRDefault="00AC4C52" w:rsidP="00FA025D">
      <w:pPr>
        <w:shd w:val="clear" w:color="auto" w:fill="FFFFFF"/>
        <w:spacing w:before="120" w:after="120" w:line="240" w:lineRule="auto"/>
        <w:ind w:firstLine="720"/>
        <w:rPr>
          <w:szCs w:val="28"/>
        </w:rPr>
      </w:pPr>
      <w:r w:rsidRPr="00FA025D">
        <w:rPr>
          <w:szCs w:val="28"/>
        </w:rPr>
        <w:t>- Mở rộng nội dung, nâng cao yêu cầu của trò chơi, luật chơi để hỗ trợ trẻ bằng nhiều cách.</w:t>
      </w:r>
    </w:p>
    <w:p w14:paraId="354CB96C" w14:textId="77777777" w:rsidR="00AC4C52" w:rsidRPr="00FA025D" w:rsidRDefault="00AC4C52" w:rsidP="00FA025D">
      <w:pPr>
        <w:shd w:val="clear" w:color="auto" w:fill="FFFFFF"/>
        <w:spacing w:before="120" w:after="120" w:line="240" w:lineRule="auto"/>
        <w:ind w:firstLine="720"/>
        <w:rPr>
          <w:szCs w:val="28"/>
        </w:rPr>
      </w:pPr>
      <w:r w:rsidRPr="00FA025D">
        <w:rPr>
          <w:szCs w:val="28"/>
        </w:rPr>
        <w:t>- Tạo cơ hội cho mọi trẻ được tham gia vào các trò chơi, góc chơi. Trẻ được tự lựa chọn góc chơi, vai chơi và đồ dùng chơi theo nhu cầu, khả năng của bản thân.</w:t>
      </w:r>
    </w:p>
    <w:p w14:paraId="5B722B31" w14:textId="77777777" w:rsidR="00AC4C52" w:rsidRPr="00FA025D" w:rsidRDefault="00AC4C52" w:rsidP="00FA025D">
      <w:pPr>
        <w:shd w:val="clear" w:color="auto" w:fill="FFFFFF"/>
        <w:spacing w:before="120" w:after="120" w:line="240" w:lineRule="auto"/>
        <w:ind w:firstLine="720"/>
        <w:rPr>
          <w:szCs w:val="28"/>
        </w:rPr>
      </w:pPr>
      <w:r w:rsidRPr="00FA025D">
        <w:rPr>
          <w:szCs w:val="28"/>
        </w:rPr>
        <w:t>- Giáo viên cùng chia sẻ ý tưởng chơi với trẻ, chấp nhận ý tưởng của trẻ, không áp đặt ý của mình.</w:t>
      </w:r>
    </w:p>
    <w:p w14:paraId="45EFD12A" w14:textId="77777777" w:rsidR="00AC4C52" w:rsidRPr="00FA025D" w:rsidRDefault="00AC4C52" w:rsidP="00FA025D">
      <w:pPr>
        <w:shd w:val="clear" w:color="auto" w:fill="FFFFFF"/>
        <w:spacing w:before="120" w:after="120" w:line="240" w:lineRule="auto"/>
        <w:ind w:firstLine="720"/>
        <w:rPr>
          <w:szCs w:val="28"/>
        </w:rPr>
      </w:pPr>
      <w:r w:rsidRPr="00FA025D">
        <w:rPr>
          <w:szCs w:val="28"/>
        </w:rPr>
        <w:t>- Tận dụng các tình huống thực tế trong khi chơi để giúp trẻ trải nghiệm, thực hành, học cách giải quyết vấn đề, khám phá cái mới.</w:t>
      </w:r>
    </w:p>
    <w:p w14:paraId="1C381459" w14:textId="77777777" w:rsidR="00AC4C52" w:rsidRPr="00FA025D" w:rsidRDefault="00AC4C52" w:rsidP="00FA025D">
      <w:pPr>
        <w:shd w:val="clear" w:color="auto" w:fill="FFFFFF"/>
        <w:spacing w:before="120" w:after="120" w:line="240" w:lineRule="auto"/>
        <w:ind w:firstLine="720"/>
        <w:rPr>
          <w:szCs w:val="28"/>
        </w:rPr>
      </w:pPr>
      <w:r w:rsidRPr="00FA025D">
        <w:rPr>
          <w:szCs w:val="28"/>
        </w:rPr>
        <w:t xml:space="preserve">- Giáo viên không vội vàng can thiệp vào các tình huống xảy ra trong khi chơi, bình tĩnh lắng nghe và đưa ra những lời khuyên phù hợp. </w:t>
      </w:r>
    </w:p>
    <w:p w14:paraId="2E7156E0" w14:textId="77777777" w:rsidR="00AC4C52" w:rsidRPr="003321C1" w:rsidRDefault="00AC4C52" w:rsidP="00FA025D">
      <w:pPr>
        <w:ind w:left="0" w:firstLine="720"/>
        <w:rPr>
          <w:b/>
          <w:i/>
          <w:szCs w:val="28"/>
          <w:lang w:val="nb-NO" w:bidi="he-IL"/>
        </w:rPr>
      </w:pPr>
      <w:r w:rsidRPr="003321C1">
        <w:rPr>
          <w:b/>
          <w:i/>
          <w:spacing w:val="-2"/>
          <w:szCs w:val="28"/>
          <w:lang w:val="nb-NO" w:bidi="he-IL"/>
        </w:rPr>
        <w:t xml:space="preserve">  * </w:t>
      </w:r>
      <w:r w:rsidRPr="003321C1">
        <w:rPr>
          <w:b/>
          <w:i/>
          <w:szCs w:val="28"/>
          <w:lang w:val="nb-NO" w:bidi="he-IL"/>
        </w:rPr>
        <w:t>Đổi mới hoạt động lễ hội dành cho trẻ:</w:t>
      </w:r>
    </w:p>
    <w:p w14:paraId="4D1EA039" w14:textId="77777777" w:rsidR="00AC4C52" w:rsidRPr="00FA025D" w:rsidRDefault="00AC4C52" w:rsidP="00FA025D">
      <w:pPr>
        <w:shd w:val="clear" w:color="auto" w:fill="FFFFFF"/>
        <w:spacing w:before="120" w:after="120" w:line="240" w:lineRule="auto"/>
        <w:ind w:firstLine="720"/>
        <w:rPr>
          <w:szCs w:val="28"/>
        </w:rPr>
      </w:pPr>
      <w:r w:rsidRPr="00FA025D">
        <w:rPr>
          <w:szCs w:val="28"/>
        </w:rPr>
        <w:t>- Các hoạt động lễ hội trong nhà trường cần được coi là "ngày hội", là buổi "liên hoan", là "sân chơi tập thể" để tất cả trẻ đều có cơ hội được chủ động tham gia vào các hoạt động và cảm nhận đư</w:t>
      </w:r>
      <w:r w:rsidRPr="00FA025D">
        <w:rPr>
          <w:szCs w:val="28"/>
        </w:rPr>
        <w:softHyphen/>
        <w:t>ợc mình là chủ nhân của ngày hội (không phải là "hội thi", "hội diễn" chỉ tập trung vào một nhóm trẻ đã được định sẵn, được tập luyện chuẩn bị trước).</w:t>
      </w:r>
    </w:p>
    <w:p w14:paraId="2AF5842C" w14:textId="77777777" w:rsidR="00AC4C52" w:rsidRPr="00FA025D" w:rsidRDefault="00AC4C52" w:rsidP="00FA025D">
      <w:pPr>
        <w:shd w:val="clear" w:color="auto" w:fill="FFFFFF"/>
        <w:spacing w:before="120" w:after="120" w:line="240" w:lineRule="auto"/>
        <w:ind w:firstLine="720"/>
        <w:rPr>
          <w:szCs w:val="28"/>
        </w:rPr>
      </w:pPr>
      <w:r w:rsidRPr="00FA025D">
        <w:rPr>
          <w:szCs w:val="28"/>
        </w:rPr>
        <w:t>- Tạo không khí ngày hội với những hoạt động hấp dẫn cuốn hút mọi trẻ cùng tham gia, giúp các bé có tình cảm yêu thích các hoạt động ở trường mầm non, thích đi học.</w:t>
      </w:r>
    </w:p>
    <w:p w14:paraId="27DC612E" w14:textId="77777777" w:rsidR="00AC4C52" w:rsidRPr="00FA025D" w:rsidRDefault="00AC4C52" w:rsidP="00FA025D">
      <w:pPr>
        <w:shd w:val="clear" w:color="auto" w:fill="FFFFFF"/>
        <w:spacing w:before="120" w:after="120" w:line="240" w:lineRule="auto"/>
        <w:ind w:firstLine="720"/>
        <w:rPr>
          <w:szCs w:val="28"/>
        </w:rPr>
      </w:pPr>
      <w:r w:rsidRPr="00FA025D">
        <w:rPr>
          <w:szCs w:val="28"/>
        </w:rPr>
        <w:t>- Hệ thống bài tập đa dạng ở các lĩnh vực giáo dục, được tổ chức dưới hình thức thi đua, trò chơi, đảm bảo phù hợp với nhu cầu, hứng thú và khả năng tham gia của trẻ ở từng độ tuổi.</w:t>
      </w:r>
    </w:p>
    <w:p w14:paraId="4C88E958" w14:textId="77777777" w:rsidR="00AC4C52" w:rsidRPr="00FA025D" w:rsidRDefault="00AC4C52" w:rsidP="00FA025D">
      <w:pPr>
        <w:shd w:val="clear" w:color="auto" w:fill="FFFFFF"/>
        <w:spacing w:before="120" w:after="120" w:line="240" w:lineRule="auto"/>
        <w:ind w:firstLine="720"/>
        <w:rPr>
          <w:szCs w:val="28"/>
        </w:rPr>
      </w:pPr>
      <w:r w:rsidRPr="00FA025D">
        <w:rPr>
          <w:szCs w:val="28"/>
        </w:rPr>
        <w:t>- Chư</w:t>
      </w:r>
      <w:r w:rsidRPr="00FA025D">
        <w:rPr>
          <w:szCs w:val="28"/>
        </w:rPr>
        <w:softHyphen/>
        <w:t xml:space="preserve">ơng trình cần có sự đan xen một cách </w:t>
      </w:r>
      <w:r>
        <w:rPr>
          <w:szCs w:val="28"/>
        </w:rPr>
        <w:t>linh hoạt</w:t>
      </w:r>
      <w:r w:rsidRPr="00FA025D">
        <w:rPr>
          <w:szCs w:val="28"/>
        </w:rPr>
        <w:t xml:space="preserve"> giữa phần “lễ” và phần “hội”; phần phát biểu của ngư</w:t>
      </w:r>
      <w:r w:rsidRPr="00FA025D">
        <w:rPr>
          <w:szCs w:val="28"/>
        </w:rPr>
        <w:softHyphen/>
        <w:t>ời lớn và phần vui chơi, văn nghệ của trẻ; phần xem cô giáo và các bạn biểu diễn với phần chủ động tham gia của tất cả các bé trong trư</w:t>
      </w:r>
      <w:r w:rsidRPr="00FA025D">
        <w:rPr>
          <w:szCs w:val="28"/>
        </w:rPr>
        <w:softHyphen/>
        <w:t>ờng; phần văn nghệ trên sân khấu với phần vui chơi văn nghệ tại không gian chung của ngày hội.</w:t>
      </w:r>
    </w:p>
    <w:p w14:paraId="3B6CA152" w14:textId="77777777" w:rsidR="00AC4C52" w:rsidRDefault="00AC4C52" w:rsidP="00FA025D">
      <w:pPr>
        <w:shd w:val="clear" w:color="auto" w:fill="FFFFFF"/>
        <w:spacing w:before="120" w:after="120" w:line="240" w:lineRule="auto"/>
        <w:ind w:firstLine="720"/>
        <w:rPr>
          <w:szCs w:val="28"/>
        </w:rPr>
      </w:pPr>
      <w:r w:rsidRPr="00FA025D">
        <w:rPr>
          <w:szCs w:val="28"/>
        </w:rPr>
        <w:t xml:space="preserve">- Tổng lượng thời gian tổ chức một buổi lễ hội cần phù hợp với đặc điểm tâm sinh lý và khả năng tập trung chú ý của trẻ (trung bình từ 30 </w:t>
      </w:r>
      <w:r>
        <w:rPr>
          <w:szCs w:val="28"/>
        </w:rPr>
        <w:t>-</w:t>
      </w:r>
      <w:r w:rsidRPr="00FA025D">
        <w:rPr>
          <w:szCs w:val="28"/>
        </w:rPr>
        <w:t xml:space="preserve"> 50 phút/ chương trình).</w:t>
      </w:r>
    </w:p>
    <w:p w14:paraId="5175A426" w14:textId="77777777" w:rsidR="00AC4C52" w:rsidRPr="00DD07C8" w:rsidRDefault="00AC4C52" w:rsidP="00AC4C52">
      <w:pPr>
        <w:tabs>
          <w:tab w:val="left" w:leader="dot" w:pos="4500"/>
          <w:tab w:val="left" w:leader="dot" w:pos="8640"/>
        </w:tabs>
        <w:ind w:right="-29" w:firstLine="706"/>
        <w:rPr>
          <w:b/>
          <w:i/>
          <w:szCs w:val="28"/>
          <w:lang w:val="vi-VN"/>
        </w:rPr>
      </w:pPr>
      <w:r w:rsidRPr="00DD07C8">
        <w:rPr>
          <w:b/>
          <w:i/>
          <w:szCs w:val="28"/>
          <w:lang w:val="vi-VN"/>
        </w:rPr>
        <w:t>* Đổi mới hoạt động đánh giá sự phát triển của trẻ:</w:t>
      </w:r>
    </w:p>
    <w:p w14:paraId="29272C15" w14:textId="77777777" w:rsidR="00AC4C52" w:rsidRPr="00FA025D" w:rsidRDefault="00AC4C52" w:rsidP="00FA025D">
      <w:pPr>
        <w:shd w:val="clear" w:color="auto" w:fill="FFFFFF"/>
        <w:spacing w:before="120" w:after="120" w:line="240" w:lineRule="auto"/>
        <w:ind w:firstLine="720"/>
        <w:rPr>
          <w:szCs w:val="28"/>
        </w:rPr>
      </w:pPr>
      <w:r w:rsidRPr="00FA025D">
        <w:rPr>
          <w:szCs w:val="28"/>
        </w:rPr>
        <w:t>- Đánh giá đúng khả năng của mỗi trẻ để có những tác động phù hợp và tôn trọng những gì trẻ có. Đánh giá kết quả giáo dục trẻ phải được dựa trên cơ sở sự thay đổi của từng trẻ, không kỳ vọng giống nhau với tất cả trẻ.</w:t>
      </w:r>
    </w:p>
    <w:p w14:paraId="5ED2F925" w14:textId="77777777" w:rsidR="00AC4C52" w:rsidRPr="00FA025D" w:rsidRDefault="00AC4C52" w:rsidP="00FA025D">
      <w:pPr>
        <w:shd w:val="clear" w:color="auto" w:fill="FFFFFF"/>
        <w:spacing w:before="120" w:after="120" w:line="240" w:lineRule="auto"/>
        <w:ind w:firstLine="720"/>
        <w:rPr>
          <w:szCs w:val="28"/>
        </w:rPr>
      </w:pPr>
      <w:r w:rsidRPr="00FA025D">
        <w:rPr>
          <w:szCs w:val="28"/>
        </w:rPr>
        <w:t>- Đánh giá sự tiến bộ của từng trẻ dựa trên mức độ đạt so với mục tiêu, trên cơ sở đó sử dụng kết quả đánh giá để xây dựng kế hoạch giáo dục, điều chỉnh kế hoạch giáo dục và tổ chức các hoạt động giáo dục tiếp theo cho phù hợp với khả năng, nhu cầu, sở thích, kinh nghiệm sống của trẻ và điều kiện thực tế của trường, lớp (Không đánh giá so sánh giữa các trẻ).</w:t>
      </w:r>
    </w:p>
    <w:p w14:paraId="5EACE046" w14:textId="77777777" w:rsidR="00AC4C52" w:rsidRPr="00FA025D" w:rsidRDefault="00AC4C52" w:rsidP="00FA025D">
      <w:pPr>
        <w:shd w:val="clear" w:color="auto" w:fill="FFFFFF"/>
        <w:spacing w:before="120" w:after="120" w:line="240" w:lineRule="auto"/>
        <w:ind w:firstLine="720"/>
        <w:rPr>
          <w:szCs w:val="28"/>
        </w:rPr>
      </w:pPr>
      <w:r w:rsidRPr="00FA025D">
        <w:rPr>
          <w:szCs w:val="28"/>
        </w:rPr>
        <w:t>- Tôn trọng sự khác biệt của mỗi đứa trẻ về cách thức và tốc độ học tập và phát triển riêng. Chú trọng và thúc đẩy tiềm năng của mỗi trẻ.</w:t>
      </w:r>
    </w:p>
    <w:p w14:paraId="2924C37C" w14:textId="77777777" w:rsidR="00AC4C52" w:rsidRPr="00AF020E" w:rsidRDefault="00AC4C52" w:rsidP="00AC4C52">
      <w:pPr>
        <w:pStyle w:val="BodyText2"/>
        <w:shd w:val="clear" w:color="auto" w:fill="auto"/>
        <w:spacing w:before="0" w:line="240" w:lineRule="auto"/>
        <w:ind w:right="20" w:firstLine="567"/>
        <w:rPr>
          <w:rFonts w:ascii="Times New Roman" w:hAnsi="Times New Roman" w:cs="Times New Roman"/>
          <w:b/>
          <w:sz w:val="28"/>
          <w:szCs w:val="28"/>
        </w:rPr>
      </w:pPr>
      <w:r w:rsidRPr="00AF020E">
        <w:rPr>
          <w:rFonts w:ascii="Times New Roman" w:hAnsi="Times New Roman" w:cs="Times New Roman"/>
          <w:b/>
          <w:sz w:val="28"/>
          <w:szCs w:val="28"/>
        </w:rPr>
        <w:t xml:space="preserve">3. </w:t>
      </w:r>
      <w:r w:rsidRPr="00AF020E">
        <w:rPr>
          <w:rFonts w:ascii="Times New Roman" w:hAnsi="Times New Roman" w:cs="Times New Roman"/>
          <w:b/>
          <w:sz w:val="28"/>
          <w:szCs w:val="28"/>
          <w:lang w:val="vi-VN"/>
        </w:rPr>
        <w:t>Tăng cường cơ sở vật chất, thiết bị, đồ dùng đồ chơi nhằm tạo điều kiện cho trẻ sinh hoạt, học tập, vui chơi thuận tiện, chủ động, hứng thú, an toàn, đáp ứng yêu cầu phát triển theo lứa tuổi.</w:t>
      </w:r>
    </w:p>
    <w:p w14:paraId="026C2EAA" w14:textId="77777777" w:rsidR="00AC4C52" w:rsidRPr="00AF020E" w:rsidRDefault="00AC4C52" w:rsidP="00FA025D">
      <w:pPr>
        <w:shd w:val="clear" w:color="auto" w:fill="FFFFFF"/>
        <w:spacing w:before="120" w:after="120" w:line="240" w:lineRule="auto"/>
        <w:ind w:firstLine="720"/>
        <w:rPr>
          <w:szCs w:val="28"/>
        </w:rPr>
      </w:pPr>
      <w:r w:rsidRPr="00AF020E">
        <w:rPr>
          <w:szCs w:val="28"/>
        </w:rPr>
        <w:t>- Rà soát thực trạng cở sở vật chất, thiết bị đồ dùng đồ chơi. Lên kế hoạch mua sắm bổ sung đảm bảo đủ về số lượng theo danh mục đồ dùng đồ chơi, thiết bị dạy học tối thiểu theo thông tư 02, TT34 cho các lớp. Thiết bị đồ dùng đồ chơi đa dạng về chủng loại, phù hợp với từng độ tuổi và an toàn trong sử dụng.</w:t>
      </w:r>
    </w:p>
    <w:p w14:paraId="0B46CF3B" w14:textId="77777777" w:rsidR="00AC4C52" w:rsidRPr="00FA025D" w:rsidRDefault="00AC4C52" w:rsidP="00FA025D">
      <w:pPr>
        <w:shd w:val="clear" w:color="auto" w:fill="FFFFFF"/>
        <w:spacing w:before="120" w:after="120" w:line="240" w:lineRule="auto"/>
        <w:ind w:firstLine="720"/>
        <w:rPr>
          <w:szCs w:val="28"/>
        </w:rPr>
      </w:pPr>
      <w:r w:rsidRPr="00FA025D">
        <w:rPr>
          <w:szCs w:val="28"/>
        </w:rPr>
        <w:t>- Trang bị đầy đủ thiết bị phục vụ công tác bán trú theo quy chuẩn và đảm bảo vệ sinh an toàn thực phẩm.</w:t>
      </w:r>
    </w:p>
    <w:p w14:paraId="3688C901" w14:textId="77777777" w:rsidR="00AC4C52" w:rsidRPr="00FA025D" w:rsidRDefault="00AC4C52" w:rsidP="00FA025D">
      <w:pPr>
        <w:shd w:val="clear" w:color="auto" w:fill="FFFFFF"/>
        <w:spacing w:before="120" w:after="120" w:line="240" w:lineRule="auto"/>
        <w:ind w:firstLine="720"/>
        <w:rPr>
          <w:szCs w:val="28"/>
        </w:rPr>
      </w:pPr>
      <w:r w:rsidRPr="00FA025D">
        <w:rPr>
          <w:szCs w:val="28"/>
        </w:rPr>
        <w:t>- Cải tạo sân vườn</w:t>
      </w:r>
      <w:r w:rsidR="00AF020E" w:rsidRPr="00FA025D">
        <w:rPr>
          <w:szCs w:val="28"/>
        </w:rPr>
        <w:t>, đồ chơi ngoài trời,</w:t>
      </w:r>
      <w:r w:rsidRPr="00FA025D">
        <w:rPr>
          <w:szCs w:val="28"/>
        </w:rPr>
        <w:t xml:space="preserve"> tạo cho trẻ thực hành trải nghiệm, quan sát khám phá.</w:t>
      </w:r>
    </w:p>
    <w:p w14:paraId="3893E92C" w14:textId="77777777" w:rsidR="00AC4C52" w:rsidRDefault="00AC4C52" w:rsidP="00AC4C52">
      <w:pPr>
        <w:ind w:firstLine="437"/>
        <w:rPr>
          <w:b/>
          <w:szCs w:val="28"/>
          <w:lang w:val="de-DE"/>
        </w:rPr>
      </w:pPr>
      <w:r w:rsidRPr="00273D81">
        <w:rPr>
          <w:b/>
          <w:szCs w:val="28"/>
          <w:lang w:val="de-DE"/>
        </w:rPr>
        <w:t xml:space="preserve">4. </w:t>
      </w:r>
      <w:r w:rsidRPr="00DD07C8">
        <w:rPr>
          <w:rStyle w:val="Emphasis"/>
          <w:b/>
          <w:i w:val="0"/>
          <w:szCs w:val="28"/>
        </w:rPr>
        <w:t>Phối hợp giữa giáo viên, gia đình và cộng đồng trong giáo dục lấy trẻ làm trung tâm</w:t>
      </w:r>
      <w:r>
        <w:rPr>
          <w:rStyle w:val="Emphasis"/>
          <w:b/>
          <w:i w:val="0"/>
          <w:szCs w:val="28"/>
        </w:rPr>
        <w:t>;</w:t>
      </w:r>
      <w:r w:rsidRPr="00DD07C8">
        <w:rPr>
          <w:b/>
          <w:szCs w:val="28"/>
          <w:lang w:val="de-DE"/>
        </w:rPr>
        <w:t xml:space="preserve"> </w:t>
      </w:r>
      <w:r w:rsidRPr="00273D81">
        <w:rPr>
          <w:b/>
          <w:szCs w:val="28"/>
          <w:lang w:val="de-DE"/>
        </w:rPr>
        <w:t>Huy động tích cực sự tham gia, phối kết hợp với cha mẹ của trẻ, xây dựng mối quan hệ giữa giáo viên, nhà trường và cha mẹ trong các hoạt động chăm sóc giáo dục trẻ.</w:t>
      </w:r>
    </w:p>
    <w:p w14:paraId="1D6501EC" w14:textId="77777777" w:rsidR="00AC4C52" w:rsidRPr="00FA025D" w:rsidRDefault="00AC4C52" w:rsidP="00FA025D">
      <w:pPr>
        <w:shd w:val="clear" w:color="auto" w:fill="FFFFFF"/>
        <w:spacing w:before="120" w:after="120" w:line="240" w:lineRule="auto"/>
        <w:ind w:firstLine="720"/>
        <w:rPr>
          <w:szCs w:val="28"/>
        </w:rPr>
      </w:pPr>
      <w:r w:rsidRPr="00DD07C8">
        <w:rPr>
          <w:szCs w:val="28"/>
        </w:rPr>
        <w:t>- Đa dạng các hình thức, hoạt động tuyên truyền tới cộng đồng, cha mẹ trẻ về vị trí, vai trò của giáo dục mầm non và hướng dẫn chăm sóc, giáo dục trẻ tại gia đình</w:t>
      </w:r>
      <w:r w:rsidRPr="00FA025D">
        <w:rPr>
          <w:szCs w:val="28"/>
        </w:rPr>
        <w:t xml:space="preserve"> để phát huy vai trò, trách nhiệm giữa gia đình, nhà trường và xã hội trong việc chăm sóc, giáo dục trẻ.</w:t>
      </w:r>
    </w:p>
    <w:p w14:paraId="47077268" w14:textId="77777777" w:rsidR="00AC4C52" w:rsidRPr="00FA025D" w:rsidRDefault="00AC4C52" w:rsidP="00FA025D">
      <w:pPr>
        <w:shd w:val="clear" w:color="auto" w:fill="FFFFFF"/>
        <w:spacing w:before="120" w:after="120" w:line="240" w:lineRule="auto"/>
        <w:ind w:firstLine="720"/>
        <w:rPr>
          <w:szCs w:val="28"/>
        </w:rPr>
      </w:pPr>
      <w:r w:rsidRPr="00FA025D">
        <w:rPr>
          <w:szCs w:val="28"/>
        </w:rPr>
        <w:t>- Tiếp tục làm tốt công tác phổ biến kiến thức nuôi dạy trẻ cho các bậc cha mẹ, cộng đồng và tuyên truyền về đổi mới GDMN.</w:t>
      </w:r>
    </w:p>
    <w:p w14:paraId="03BCD80D" w14:textId="77777777" w:rsidR="00AC4C52" w:rsidRPr="00DD07C8" w:rsidRDefault="00AC4C52" w:rsidP="00FA025D">
      <w:pPr>
        <w:shd w:val="clear" w:color="auto" w:fill="FFFFFF"/>
        <w:spacing w:before="120" w:after="120" w:line="240" w:lineRule="auto"/>
        <w:ind w:firstLine="720"/>
        <w:rPr>
          <w:szCs w:val="28"/>
        </w:rPr>
      </w:pPr>
      <w:r w:rsidRPr="00FA025D">
        <w:rPr>
          <w:szCs w:val="28"/>
        </w:rPr>
        <w:t>- Có mối quan hệ hợp</w:t>
      </w:r>
      <w:r w:rsidRPr="00DD07C8">
        <w:rPr>
          <w:szCs w:val="28"/>
        </w:rPr>
        <w:t xml:space="preserve"> tác, chia sẻ giữa giáo viên, nhà trường, cha mẹ trẻ và cộng đồng trong chăm sóc, giáo dục trẻ.</w:t>
      </w:r>
    </w:p>
    <w:p w14:paraId="7EB91D25" w14:textId="77777777" w:rsidR="00AC4C52" w:rsidRPr="00DD07C8" w:rsidRDefault="00AC4C52" w:rsidP="00FA025D">
      <w:pPr>
        <w:shd w:val="clear" w:color="auto" w:fill="FFFFFF"/>
        <w:spacing w:before="120" w:after="120" w:line="240" w:lineRule="auto"/>
        <w:ind w:firstLine="720"/>
        <w:rPr>
          <w:szCs w:val="28"/>
        </w:rPr>
      </w:pPr>
      <w:r w:rsidRPr="00DD07C8">
        <w:rPr>
          <w:szCs w:val="28"/>
        </w:rPr>
        <w:t>- Tạo điều kiện để các bậc cha mẹ tham gia vào hoạt động của trường, lớp nhằm nâng cao chất lượng chăm sóc giáo dục trẻ. Kịp thời thông tin đến gia đình về những tiến bộ hoặc những khó khăn của trẻ. Có biện pháp khuyến khích sự chia sẻ của gia đình về đặc điểm tâm lí của trẻ để thống nhất các biện pháp thúc đẩy sự tiến bộ của trẻ.</w:t>
      </w:r>
    </w:p>
    <w:p w14:paraId="1EA01E03" w14:textId="77777777" w:rsidR="00AC4C52" w:rsidRPr="00FA025D" w:rsidRDefault="00AC4C52" w:rsidP="00FA025D">
      <w:pPr>
        <w:shd w:val="clear" w:color="auto" w:fill="FFFFFF"/>
        <w:spacing w:before="120" w:after="120" w:line="240" w:lineRule="auto"/>
        <w:ind w:firstLine="720"/>
        <w:rPr>
          <w:szCs w:val="28"/>
        </w:rPr>
      </w:pPr>
      <w:r w:rsidRPr="00FA025D">
        <w:rPr>
          <w:szCs w:val="28"/>
        </w:rPr>
        <w:t>- Phối kết hợp với các cơ quan, ban ngành phổ biến các nghị quyết, thông báo, đề án, chủ trương liên quan đến GDMN đồng thời tác động tích cực sự tham gia, ủng hộ của cộng đồng về GDMN.</w:t>
      </w:r>
    </w:p>
    <w:p w14:paraId="7FAC1F72" w14:textId="77777777" w:rsidR="00AC4C52" w:rsidRPr="003321C1" w:rsidRDefault="00AC4C52" w:rsidP="00FA025D">
      <w:pPr>
        <w:shd w:val="clear" w:color="auto" w:fill="FFFFFF"/>
        <w:spacing w:before="120" w:after="120" w:line="240" w:lineRule="auto"/>
        <w:ind w:firstLine="720"/>
        <w:rPr>
          <w:spacing w:val="-6"/>
          <w:szCs w:val="28"/>
          <w:lang w:val="de-DE"/>
        </w:rPr>
      </w:pPr>
      <w:r w:rsidRPr="00FA025D">
        <w:rPr>
          <w:szCs w:val="28"/>
        </w:rPr>
        <w:t>-  Phát huy hiệu quả hoạt động của Ban đại diện Cha mẹ học sinh các trường thực hiện tốt các công trình xã hội hóa giáo dục. Tích cực phối hợp với các ban ngành</w:t>
      </w:r>
      <w:r w:rsidRPr="003321C1">
        <w:rPr>
          <w:spacing w:val="-6"/>
          <w:szCs w:val="28"/>
          <w:lang w:val="de-DE"/>
        </w:rPr>
        <w:t xml:space="preserve"> chức năng, đoàn thể trong việc thực hiện các đề án liên quan đến GDMN và tổ chức thực hiện công tác truyền thông bằng nhiều hình thức.</w:t>
      </w:r>
    </w:p>
    <w:p w14:paraId="093F47C3" w14:textId="77777777" w:rsidR="00AC4C52" w:rsidRPr="00FA025D" w:rsidRDefault="00AC4C52" w:rsidP="00FA025D">
      <w:pPr>
        <w:shd w:val="clear" w:color="auto" w:fill="FFFFFF"/>
        <w:spacing w:before="120" w:after="120" w:line="240" w:lineRule="auto"/>
        <w:ind w:firstLine="720"/>
        <w:rPr>
          <w:szCs w:val="28"/>
        </w:rPr>
      </w:pPr>
      <w:r w:rsidRPr="00FA025D">
        <w:rPr>
          <w:szCs w:val="28"/>
        </w:rPr>
        <w:t>- Thông qua các buổi  họp phụ huynh, thông báo kết quả chăm sóc giáo dục trẻ, thảo luận về các hình thức phối hợp giữa gia đình và nhà trường kết hợp phổ biến kiến thức chăm sóc giáo dục trẻ cho cha mẹ.</w:t>
      </w:r>
    </w:p>
    <w:p w14:paraId="5BB0B451" w14:textId="77777777" w:rsidR="00AC4C52" w:rsidRPr="00FA025D" w:rsidRDefault="00AC4C52" w:rsidP="00FA025D">
      <w:pPr>
        <w:shd w:val="clear" w:color="auto" w:fill="FFFFFF"/>
        <w:spacing w:before="120" w:after="120" w:line="240" w:lineRule="auto"/>
        <w:ind w:firstLine="720"/>
        <w:rPr>
          <w:szCs w:val="28"/>
        </w:rPr>
      </w:pPr>
      <w:r w:rsidRPr="00FA025D">
        <w:rPr>
          <w:szCs w:val="28"/>
        </w:rPr>
        <w:t>- Nâng cao chất lượng các góc tuyên truyền tại nhóm, lớp, đảm bảo phong phú về nội dung, hấp dẫn về hình thức, phù hợp với nhận thức của các bậc cha mẹ.</w:t>
      </w:r>
      <w:r w:rsidR="00D444CB" w:rsidRPr="00FA025D">
        <w:rPr>
          <w:szCs w:val="28"/>
        </w:rPr>
        <w:t xml:space="preserve"> Nội dung tuyên truyền về các sự kiện nổi bật của lớp, của trường, thông tin giáo viên, chương trình giáo dục, thực đơn, sức khoẻ trẻ. </w:t>
      </w:r>
    </w:p>
    <w:p w14:paraId="25027546" w14:textId="77777777" w:rsidR="00AC4C52" w:rsidRPr="00FA025D" w:rsidRDefault="00AC4C52" w:rsidP="00FA025D">
      <w:pPr>
        <w:shd w:val="clear" w:color="auto" w:fill="FFFFFF"/>
        <w:spacing w:before="120" w:after="120" w:line="240" w:lineRule="auto"/>
        <w:ind w:firstLine="720"/>
        <w:rPr>
          <w:szCs w:val="28"/>
        </w:rPr>
      </w:pPr>
      <w:r w:rsidRPr="00FA025D">
        <w:rPr>
          <w:szCs w:val="28"/>
        </w:rPr>
        <w:t>- Thường xuyên bồi dưỡng cho CB-GV-NV về kiến thức, kỹ năng tuyên truyền. Đầu tư kinh phí, trang thiết bị, phương tiện phục vụ hiệu quả công tác tuyên truyền về GDMN.</w:t>
      </w:r>
    </w:p>
    <w:p w14:paraId="6A59BCD8" w14:textId="77777777" w:rsidR="00AC4C52" w:rsidRPr="00FA025D" w:rsidRDefault="00AC4C52" w:rsidP="00FA025D">
      <w:pPr>
        <w:shd w:val="clear" w:color="auto" w:fill="FFFFFF"/>
        <w:spacing w:before="120" w:after="120" w:line="240" w:lineRule="auto"/>
        <w:ind w:firstLine="720"/>
        <w:rPr>
          <w:szCs w:val="28"/>
        </w:rPr>
      </w:pPr>
      <w:r w:rsidRPr="00FA025D">
        <w:rPr>
          <w:szCs w:val="28"/>
        </w:rPr>
        <w:t>- Xây dựng nội dung, cải tiến hình thức tuyên truyền để nâng cao hiệu quả hoạt động truyền thông về chuyên đề. Xây dựng kế hoạch phối hợp chi tiết giữa nhà trường với Ban đại diện cha mẹ học sinh trong việc triển khai các hoạt động của chuyên đề.</w:t>
      </w:r>
    </w:p>
    <w:p w14:paraId="0FAE9013" w14:textId="77777777" w:rsidR="00AC4C52" w:rsidRPr="0070354D" w:rsidRDefault="00AC4C52" w:rsidP="00FA025D">
      <w:pPr>
        <w:shd w:val="clear" w:color="auto" w:fill="FFFFFF"/>
        <w:spacing w:before="120" w:after="120" w:line="240" w:lineRule="auto"/>
        <w:ind w:firstLine="720"/>
        <w:rPr>
          <w:szCs w:val="28"/>
          <w:lang w:val="vi-VN"/>
        </w:rPr>
      </w:pPr>
      <w:r w:rsidRPr="00FA025D">
        <w:rPr>
          <w:szCs w:val="28"/>
        </w:rPr>
        <w:t>- Báo cáo, đánh giá kết quả triển khai chuyên đề trong năm học</w:t>
      </w:r>
      <w:r w:rsidRPr="0070354D">
        <w:rPr>
          <w:szCs w:val="28"/>
          <w:lang w:val="vi-VN"/>
        </w:rPr>
        <w:t xml:space="preserve"> (lồng ghép nội dung báo cáo kết quả triển khai chuyên đề trong báo cáo tổng kết năm học).</w:t>
      </w:r>
    </w:p>
    <w:p w14:paraId="36D9E811" w14:textId="77777777" w:rsidR="00D444CB" w:rsidRPr="0070354D" w:rsidRDefault="00D444CB" w:rsidP="00D444CB">
      <w:pPr>
        <w:spacing w:after="40" w:line="276" w:lineRule="auto"/>
        <w:ind w:firstLine="720"/>
        <w:rPr>
          <w:b/>
          <w:szCs w:val="28"/>
          <w:lang w:val="vi-VN"/>
        </w:rPr>
      </w:pPr>
      <w:r w:rsidRPr="0070354D">
        <w:rPr>
          <w:b/>
          <w:szCs w:val="28"/>
          <w:lang w:val="vi-VN"/>
        </w:rPr>
        <w:t>5. Đẩy mạnh ứng dụng công nghệ thông tin, công nghệ số trong các hoạt động của cơ sở GDMN</w:t>
      </w:r>
    </w:p>
    <w:p w14:paraId="60A8B2BC" w14:textId="77777777" w:rsidR="00D444CB" w:rsidRPr="00FA025D" w:rsidRDefault="00D444CB" w:rsidP="00FA025D">
      <w:pPr>
        <w:shd w:val="clear" w:color="auto" w:fill="FFFFFF"/>
        <w:spacing w:before="120" w:after="120" w:line="240" w:lineRule="auto"/>
        <w:ind w:firstLine="720"/>
        <w:rPr>
          <w:szCs w:val="28"/>
        </w:rPr>
      </w:pPr>
      <w:r w:rsidRPr="00FA025D">
        <w:rPr>
          <w:szCs w:val="28"/>
        </w:rPr>
        <w:t xml:space="preserve">- Đẩy mạnh triển khai nền tảng quản trị nhà trường tích hợp không gian làm việc số ở các CSGD. Triển khai hệ thống thông tin quản lý ngành GDĐT, kết nối đầy đủ, toàn diện dữ liệu các các đơn vị trong ngành Giáo dục; báo cáo, thống kê, theo dõi, giám sát, cảnh báo, dự báo, kiểm tra và thanh tra của cán bộ quản lý GDĐT. </w:t>
      </w:r>
    </w:p>
    <w:p w14:paraId="42DDB8FA" w14:textId="77777777" w:rsidR="00D444CB" w:rsidRPr="00FA025D" w:rsidRDefault="00D444CB" w:rsidP="00FA025D">
      <w:pPr>
        <w:shd w:val="clear" w:color="auto" w:fill="FFFFFF"/>
        <w:spacing w:before="120" w:after="120" w:line="240" w:lineRule="auto"/>
        <w:ind w:firstLine="720"/>
        <w:rPr>
          <w:szCs w:val="28"/>
        </w:rPr>
      </w:pPr>
      <w:r w:rsidRPr="00FA025D">
        <w:rPr>
          <w:szCs w:val="28"/>
        </w:rPr>
        <w:t>- Truyền thông và kết nối với các nền tảng ứng dụng trong và ngoài ngành Giáo dục; triển khai ứng dụng kết nối, tương tác, trao đổi thông tin giữa phụ huynh với nhà trường trên nền tảng số, ứng dụng trên thiết bị di động và website giáo dục;</w:t>
      </w:r>
    </w:p>
    <w:p w14:paraId="4F0E3120" w14:textId="77777777" w:rsidR="00D444CB" w:rsidRPr="00FA025D" w:rsidRDefault="00D444CB" w:rsidP="00FA025D">
      <w:pPr>
        <w:shd w:val="clear" w:color="auto" w:fill="FFFFFF"/>
        <w:spacing w:before="120" w:after="120" w:line="240" w:lineRule="auto"/>
        <w:ind w:firstLine="720"/>
        <w:rPr>
          <w:szCs w:val="28"/>
        </w:rPr>
      </w:pPr>
      <w:r w:rsidRPr="00FA025D">
        <w:rPr>
          <w:szCs w:val="28"/>
        </w:rPr>
        <w:t xml:space="preserve">- Tăng cường ứng dụng công nghệ để tổ chức họp, hội nghị, hội thảo, dự giờ và tổ chức sinh hoạt chuyên môn;  </w:t>
      </w:r>
    </w:p>
    <w:p w14:paraId="6E7F7E73" w14:textId="77777777" w:rsidR="00D444CB" w:rsidRPr="00D444CB" w:rsidRDefault="00D444CB" w:rsidP="00FA025D">
      <w:pPr>
        <w:shd w:val="clear" w:color="auto" w:fill="FFFFFF"/>
        <w:spacing w:before="120" w:after="120" w:line="240" w:lineRule="auto"/>
        <w:ind w:firstLine="720"/>
        <w:rPr>
          <w:szCs w:val="28"/>
        </w:rPr>
      </w:pPr>
      <w:r w:rsidRPr="00FA025D">
        <w:rPr>
          <w:szCs w:val="28"/>
        </w:rPr>
        <w:t xml:space="preserve">- Rà soát, tổ chức bồi dưỡng kỹ năng ứng dụng CNTT và chuyển đổi số cho giáo viên, nhân viên, cán bộ quản lý ; kỹ năng tổ chức, quản lý các hoạt động dạy học trực tuyến, xây dựng học liệu, khai thác các nguồn học liệu, tìm kiếm thông tin trên Internet; kỹ năng sử dụng các phần mềm trình chiếu, phần mềm soạn bài giảng e-learning, phần mềm mô phỏng, thí nghiệm ảo, phần mềm dạy học, khai thác sử dụng các thiết bị công nghệ để đổi mới ND, phương pháp dạy học; kỹ năng phối hợp với phụ huynh trực tuyến;… </w:t>
      </w:r>
      <w:r w:rsidRPr="00F10CD7">
        <w:rPr>
          <w:szCs w:val="28"/>
        </w:rPr>
        <w:t xml:space="preserve">tạo ra một </w:t>
      </w:r>
      <w:r>
        <w:rPr>
          <w:szCs w:val="28"/>
        </w:rPr>
        <w:t>MT</w:t>
      </w:r>
      <w:r w:rsidRPr="00F10CD7">
        <w:rPr>
          <w:szCs w:val="28"/>
        </w:rPr>
        <w:t xml:space="preserve"> dạy học tương tác cao, sống động, hứng thú và đạt hiệu quả cao của quá trì</w:t>
      </w:r>
      <w:r>
        <w:rPr>
          <w:szCs w:val="28"/>
        </w:rPr>
        <w:t xml:space="preserve">nh dạy học đa giác quan cho trẻ. </w:t>
      </w:r>
      <w:r w:rsidRPr="00F10CD7">
        <w:rPr>
          <w:szCs w:val="28"/>
        </w:rPr>
        <w:t xml:space="preserve"> Nội dung, tư liệu bài giảng giới thiệu cho trẻ </w:t>
      </w:r>
      <w:r>
        <w:rPr>
          <w:szCs w:val="28"/>
        </w:rPr>
        <w:t xml:space="preserve">mang tính chân thực, phong phú; </w:t>
      </w:r>
      <w:r w:rsidRPr="00F10CD7">
        <w:rPr>
          <w:szCs w:val="28"/>
        </w:rPr>
        <w:t xml:space="preserve">tử trẻ có thể làm quen với những </w:t>
      </w:r>
      <w:r>
        <w:rPr>
          <w:szCs w:val="28"/>
        </w:rPr>
        <w:t>HTTN</w:t>
      </w:r>
      <w:r w:rsidRPr="00F10CD7">
        <w:rPr>
          <w:szCs w:val="28"/>
        </w:rPr>
        <w:t xml:space="preserve">, </w:t>
      </w:r>
      <w:r>
        <w:rPr>
          <w:szCs w:val="28"/>
        </w:rPr>
        <w:t>XH</w:t>
      </w:r>
      <w:r w:rsidRPr="00F10CD7">
        <w:rPr>
          <w:szCs w:val="28"/>
        </w:rPr>
        <w:t xml:space="preserve"> mà trẻ khó </w:t>
      </w:r>
      <w:r>
        <w:rPr>
          <w:szCs w:val="28"/>
        </w:rPr>
        <w:t xml:space="preserve">có thể tự bắt gặp trong thực tế. </w:t>
      </w:r>
    </w:p>
    <w:p w14:paraId="2C22FC36" w14:textId="77777777" w:rsidR="00AC4C52" w:rsidRDefault="00AC4C52" w:rsidP="00AC4C52">
      <w:pPr>
        <w:tabs>
          <w:tab w:val="left" w:leader="dot" w:pos="4500"/>
          <w:tab w:val="left" w:leader="dot" w:pos="8640"/>
        </w:tabs>
        <w:spacing w:before="40" w:after="40" w:line="276" w:lineRule="auto"/>
        <w:ind w:right="-29" w:firstLine="706"/>
        <w:rPr>
          <w:b/>
          <w:szCs w:val="28"/>
        </w:rPr>
      </w:pPr>
      <w:r w:rsidRPr="003321C1">
        <w:rPr>
          <w:b/>
          <w:szCs w:val="28"/>
          <w:lang w:val="vi-VN"/>
        </w:rPr>
        <w:t>I</w:t>
      </w:r>
      <w:r w:rsidR="00E12E73">
        <w:rPr>
          <w:b/>
          <w:szCs w:val="28"/>
          <w:lang w:val="es-ES"/>
        </w:rPr>
        <w:t>V</w:t>
      </w:r>
      <w:r w:rsidRPr="003321C1">
        <w:rPr>
          <w:b/>
          <w:szCs w:val="28"/>
          <w:lang w:val="vi-VN"/>
        </w:rPr>
        <w:t xml:space="preserve">. </w:t>
      </w:r>
      <w:r w:rsidRPr="003321C1">
        <w:rPr>
          <w:b/>
          <w:szCs w:val="28"/>
          <w:lang w:val="de-DE"/>
        </w:rPr>
        <w:t>TỔ CHỨC</w:t>
      </w:r>
      <w:r>
        <w:rPr>
          <w:b/>
          <w:szCs w:val="28"/>
          <w:lang w:val="vi-VN"/>
        </w:rPr>
        <w:t xml:space="preserve"> THỰC</w:t>
      </w:r>
      <w:r>
        <w:rPr>
          <w:b/>
          <w:szCs w:val="28"/>
        </w:rPr>
        <w:t xml:space="preserve"> HIỆN</w:t>
      </w:r>
      <w:r>
        <w:rPr>
          <w:b/>
          <w:szCs w:val="28"/>
          <w:lang w:val="vi-VN"/>
        </w:rPr>
        <w:t xml:space="preserve"> </w:t>
      </w:r>
    </w:p>
    <w:p w14:paraId="553275F6" w14:textId="77777777" w:rsidR="00AC4C52" w:rsidRDefault="00AC4C52" w:rsidP="00AC4C52">
      <w:pPr>
        <w:tabs>
          <w:tab w:val="left" w:leader="dot" w:pos="4500"/>
          <w:tab w:val="left" w:leader="dot" w:pos="8640"/>
        </w:tabs>
        <w:spacing w:before="40" w:after="40" w:line="276" w:lineRule="auto"/>
        <w:ind w:right="-29" w:firstLine="706"/>
        <w:rPr>
          <w:b/>
          <w:szCs w:val="28"/>
        </w:rPr>
      </w:pPr>
      <w:r>
        <w:rPr>
          <w:b/>
          <w:szCs w:val="28"/>
        </w:rPr>
        <w:t>1. Nhà trường</w:t>
      </w:r>
    </w:p>
    <w:p w14:paraId="0BE4501D" w14:textId="2B3F018B" w:rsidR="00AC4C52" w:rsidRPr="00FA025D" w:rsidRDefault="00AC4C52" w:rsidP="00FA025D">
      <w:pPr>
        <w:shd w:val="clear" w:color="auto" w:fill="FFFFFF"/>
        <w:spacing w:before="120" w:after="120" w:line="240" w:lineRule="auto"/>
        <w:ind w:firstLine="720"/>
        <w:rPr>
          <w:szCs w:val="28"/>
        </w:rPr>
      </w:pPr>
      <w:r w:rsidRPr="00FA025D">
        <w:rPr>
          <w:szCs w:val="28"/>
        </w:rPr>
        <w:t>- Căn cứ vào tình hình thực tế của địa phương, nhà trường chủ động xây dựng kế hoạch triển khai thực hiện Chuyên đề “Xây dựng trường mầm non lấy trẻ làm trung tâm năm học 202</w:t>
      </w:r>
      <w:r w:rsidR="00D444CB" w:rsidRPr="00FA025D">
        <w:rPr>
          <w:szCs w:val="28"/>
        </w:rPr>
        <w:t>3</w:t>
      </w:r>
      <w:r w:rsidRPr="00FA025D">
        <w:rPr>
          <w:szCs w:val="28"/>
        </w:rPr>
        <w:t>-202</w:t>
      </w:r>
      <w:r w:rsidR="00D444CB" w:rsidRPr="00FA025D">
        <w:rPr>
          <w:szCs w:val="28"/>
        </w:rPr>
        <w:t>4</w:t>
      </w:r>
      <w:r w:rsidR="00047E91">
        <w:rPr>
          <w:szCs w:val="28"/>
          <w:lang w:val="vi-VN"/>
        </w:rPr>
        <w:t>, tổng kết chuyên đề giai đoạn 2021-2025”</w:t>
      </w:r>
      <w:r w:rsidRPr="00FA025D">
        <w:rPr>
          <w:szCs w:val="28"/>
        </w:rPr>
        <w:t>;</w:t>
      </w:r>
    </w:p>
    <w:p w14:paraId="50E211AC" w14:textId="77777777" w:rsidR="00AC4C52" w:rsidRPr="00FA025D" w:rsidRDefault="00AC4C52" w:rsidP="00FA025D">
      <w:pPr>
        <w:shd w:val="clear" w:color="auto" w:fill="FFFFFF"/>
        <w:spacing w:before="120" w:after="120" w:line="240" w:lineRule="auto"/>
        <w:ind w:firstLine="720"/>
      </w:pPr>
      <w:r w:rsidRPr="00FA025D">
        <w:t>- Tổ chức cho CBGVNV tham quan, học tập mô hình "Trường mầm non lấy trẻ làm trung tâm" tiêu biểu tại 1 số trường mầm non trong và ngoài huyện;</w:t>
      </w:r>
    </w:p>
    <w:p w14:paraId="0BCCC29D" w14:textId="77777777" w:rsidR="00AC4C52" w:rsidRPr="00FA025D" w:rsidRDefault="00AC4C52" w:rsidP="00FA025D">
      <w:pPr>
        <w:shd w:val="clear" w:color="auto" w:fill="FFFFFF"/>
        <w:spacing w:before="120" w:after="120" w:line="240" w:lineRule="auto"/>
        <w:ind w:firstLine="720"/>
      </w:pPr>
      <w:r w:rsidRPr="00FA025D">
        <w:t>- Lựa chọn và triển khai ít nhất một hoạt động chuyên môn với tính chất là giải pháp sáng tạo nâng cao chất lượng thực hiện chương trình GDMN;</w:t>
      </w:r>
    </w:p>
    <w:p w14:paraId="4952AD51" w14:textId="77777777" w:rsidR="00AC4C52" w:rsidRPr="00FA025D" w:rsidRDefault="00AC4C52" w:rsidP="00FA025D">
      <w:pPr>
        <w:shd w:val="clear" w:color="auto" w:fill="FFFFFF"/>
        <w:spacing w:before="120" w:after="120" w:line="240" w:lineRule="auto"/>
        <w:ind w:firstLine="720"/>
      </w:pPr>
      <w:r w:rsidRPr="00FA025D">
        <w:t>- Tổ chức các phong trào, các Hội thi góp phần thực hiện hiệu quả Chuyên đề;</w:t>
      </w:r>
    </w:p>
    <w:p w14:paraId="03CFE3AE" w14:textId="77777777" w:rsidR="00AC4C52" w:rsidRPr="00FA025D" w:rsidRDefault="00AC4C52" w:rsidP="00FA025D">
      <w:pPr>
        <w:shd w:val="clear" w:color="auto" w:fill="FFFFFF"/>
        <w:spacing w:before="120" w:after="120" w:line="240" w:lineRule="auto"/>
        <w:ind w:firstLine="720"/>
      </w:pPr>
      <w:r w:rsidRPr="00FA025D">
        <w:t xml:space="preserve">- Báo cáo kết quả triển khai thực hiện </w:t>
      </w:r>
      <w:r w:rsidR="00D444CB" w:rsidRPr="00FA025D">
        <w:t xml:space="preserve">3 năm </w:t>
      </w:r>
      <w:r w:rsidRPr="00FA025D">
        <w:t>Chuyên đề xây dựng trường mầm non lấy trẻ làm trung tâm</w:t>
      </w:r>
      <w:r w:rsidR="00D444CB" w:rsidRPr="00FA025D">
        <w:t xml:space="preserve"> giai đoạn 2021-2025</w:t>
      </w:r>
    </w:p>
    <w:p w14:paraId="595E4939" w14:textId="77777777" w:rsidR="00AC4C52" w:rsidRPr="0070354D" w:rsidRDefault="00AC4C52" w:rsidP="00AC4C52">
      <w:pPr>
        <w:spacing w:after="120"/>
        <w:ind w:firstLine="567"/>
        <w:rPr>
          <w:b/>
          <w:szCs w:val="28"/>
        </w:rPr>
      </w:pPr>
      <w:r w:rsidRPr="0070354D">
        <w:rPr>
          <w:b/>
          <w:szCs w:val="28"/>
        </w:rPr>
        <w:t>2. Giáo viên, nhân viên.</w:t>
      </w:r>
    </w:p>
    <w:p w14:paraId="112C06B2" w14:textId="32DEBEE9" w:rsidR="00AC4C52" w:rsidRPr="00FA025D" w:rsidRDefault="00CA2688" w:rsidP="00FA025D">
      <w:pPr>
        <w:shd w:val="clear" w:color="auto" w:fill="FFFFFF"/>
        <w:spacing w:before="120" w:after="120" w:line="240" w:lineRule="auto"/>
        <w:ind w:firstLine="720"/>
      </w:pPr>
      <w:r>
        <w:t xml:space="preserve">- </w:t>
      </w:r>
      <w:r w:rsidR="00AC4C52" w:rsidRPr="00FA025D">
        <w:t>Chủ động thực hiện nghiêm túc Kế hoạch thực hiện chuyên đề “Xây dựng trường mầm non lấy trẻ làm trung tâm năm học 202</w:t>
      </w:r>
      <w:r w:rsidR="00047E91">
        <w:t>4-2025, tổng kết chuyên đề giai đoạn 2021-2025</w:t>
      </w:r>
      <w:r w:rsidR="00AC4C52" w:rsidRPr="00FA025D">
        <w:t xml:space="preserve"> của nhà trường.</w:t>
      </w:r>
    </w:p>
    <w:p w14:paraId="61099F39" w14:textId="27DFE85B" w:rsidR="0070354D" w:rsidRPr="00C842CF" w:rsidRDefault="00AC4C52" w:rsidP="00FA025D">
      <w:pPr>
        <w:shd w:val="clear" w:color="auto" w:fill="FFFFFF"/>
        <w:spacing w:before="120" w:after="120" w:line="240" w:lineRule="auto"/>
        <w:ind w:firstLine="720"/>
        <w:rPr>
          <w:szCs w:val="28"/>
        </w:rPr>
      </w:pPr>
      <w:r w:rsidRPr="00FA025D">
        <w:t>Trên đây là kế hoạch thực hiện chuyên đề “Xây dựng trường mầm non lấy trẻ làm trung tâm</w:t>
      </w:r>
      <w:r w:rsidR="00047E91">
        <w:rPr>
          <w:lang w:val="vi-VN"/>
        </w:rPr>
        <w:t xml:space="preserve"> năm học 2024-2025, tổng kết chuyên đề giai đoạn 2021-2025</w:t>
      </w:r>
      <w:r w:rsidRPr="00FA025D">
        <w:t xml:space="preserve">”  của Trường Mầm non </w:t>
      </w:r>
      <w:r w:rsidR="00DC1978">
        <w:t>Mỹ Đức</w:t>
      </w:r>
      <w:r w:rsidRPr="00FA025D">
        <w:t xml:space="preserve"> năm học 202</w:t>
      </w:r>
      <w:r w:rsidR="00047E91">
        <w:t>4</w:t>
      </w:r>
      <w:r w:rsidRPr="00FA025D">
        <w:t xml:space="preserve"> - 202</w:t>
      </w:r>
      <w:r w:rsidR="00047E91">
        <w:rPr>
          <w:lang w:val="vi-VN"/>
        </w:rPr>
        <w:t>5</w:t>
      </w:r>
      <w:r w:rsidRPr="00FA025D">
        <w:t xml:space="preserve">. </w:t>
      </w:r>
      <w:r w:rsidR="0070354D" w:rsidRPr="0070354D">
        <w:rPr>
          <w:szCs w:val="28"/>
        </w:rPr>
        <w:t>Đề nghị các tổ nhóm chuyên môn, cùng toàn thể CBGVNV trong trường thực hiện tốt kế hoạch này. Trong quá trình triển khai thực hiện có vấn đề gì khó khăn, vướng mắc, phản ánh về nhà trưởng để được hướng dẫn giúp đỡ kịp thời./.</w:t>
      </w:r>
    </w:p>
    <w:p w14:paraId="492E2F43" w14:textId="77777777" w:rsidR="00AC4C52" w:rsidRPr="00FA025D" w:rsidRDefault="00AC4C52" w:rsidP="00FA025D">
      <w:pPr>
        <w:shd w:val="clear" w:color="auto" w:fill="FFFFFF"/>
        <w:spacing w:before="120" w:after="120" w:line="240" w:lineRule="auto"/>
        <w:ind w:firstLine="720"/>
        <w:rPr>
          <w:i/>
          <w:sz w:val="24"/>
          <w:szCs w:val="24"/>
        </w:rPr>
      </w:pPr>
    </w:p>
    <w:tbl>
      <w:tblPr>
        <w:tblW w:w="0" w:type="auto"/>
        <w:tblLook w:val="04A0" w:firstRow="1" w:lastRow="0" w:firstColumn="1" w:lastColumn="0" w:noHBand="0" w:noVBand="1"/>
      </w:tblPr>
      <w:tblGrid>
        <w:gridCol w:w="4613"/>
        <w:gridCol w:w="4550"/>
      </w:tblGrid>
      <w:tr w:rsidR="00AC4C52" w:rsidRPr="001115BC" w14:paraId="7B36743B" w14:textId="77777777" w:rsidTr="00BC0495">
        <w:tc>
          <w:tcPr>
            <w:tcW w:w="4664" w:type="dxa"/>
            <w:shd w:val="clear" w:color="auto" w:fill="auto"/>
          </w:tcPr>
          <w:p w14:paraId="0BD80A37" w14:textId="77777777" w:rsidR="00CC2D65" w:rsidRPr="00C842CF" w:rsidRDefault="00CC2D65" w:rsidP="00CC2D65">
            <w:pPr>
              <w:spacing w:after="120"/>
              <w:rPr>
                <w:rFonts w:eastAsia="Calibri"/>
                <w:b/>
                <w:bCs/>
                <w:szCs w:val="28"/>
              </w:rPr>
            </w:pPr>
            <w:r w:rsidRPr="00C842CF">
              <w:rPr>
                <w:rFonts w:eastAsia="Calibri"/>
                <w:b/>
                <w:bCs/>
                <w:i/>
                <w:sz w:val="24"/>
              </w:rPr>
              <w:t>Nơi</w:t>
            </w:r>
            <w:r>
              <w:rPr>
                <w:rFonts w:eastAsia="Calibri"/>
                <w:b/>
                <w:bCs/>
                <w:i/>
                <w:sz w:val="24"/>
              </w:rPr>
              <w:t xml:space="preserve"> </w:t>
            </w:r>
            <w:r w:rsidRPr="00C842CF">
              <w:rPr>
                <w:rFonts w:eastAsia="Calibri"/>
                <w:b/>
                <w:bCs/>
                <w:i/>
                <w:sz w:val="24"/>
              </w:rPr>
              <w:t>nhận:</w:t>
            </w:r>
            <w:r w:rsidRPr="00C842CF">
              <w:rPr>
                <w:rFonts w:eastAsia="Calibri"/>
                <w:b/>
                <w:bCs/>
                <w:sz w:val="24"/>
              </w:rPr>
              <w:t> </w:t>
            </w:r>
            <w:r w:rsidRPr="00C842CF">
              <w:rPr>
                <w:rFonts w:eastAsia="Calibri"/>
                <w:b/>
                <w:bCs/>
                <w:szCs w:val="28"/>
              </w:rPr>
              <w:t xml:space="preserve">                                      </w:t>
            </w:r>
          </w:p>
          <w:p w14:paraId="7A0C9088" w14:textId="77777777" w:rsidR="00CC2D65" w:rsidRPr="00CC2D65" w:rsidRDefault="00CC2D65" w:rsidP="00CC2D65">
            <w:pPr>
              <w:rPr>
                <w:rFonts w:eastAsia="Calibri"/>
                <w:bCs/>
                <w:i/>
                <w:sz w:val="22"/>
              </w:rPr>
            </w:pPr>
            <w:r w:rsidRPr="00CC2D65">
              <w:rPr>
                <w:rFonts w:eastAsia="Calibri"/>
                <w:bCs/>
                <w:i/>
                <w:sz w:val="22"/>
              </w:rPr>
              <w:t>- Phòng GD&amp;ĐT (để b/c);</w:t>
            </w:r>
          </w:p>
          <w:p w14:paraId="4F11A638" w14:textId="77777777" w:rsidR="00CC2D65" w:rsidRPr="00CC2D65" w:rsidRDefault="00CC2D65" w:rsidP="00CC2D65">
            <w:pPr>
              <w:rPr>
                <w:rFonts w:eastAsia="Calibri"/>
                <w:bCs/>
                <w:i/>
                <w:sz w:val="22"/>
              </w:rPr>
            </w:pPr>
            <w:r w:rsidRPr="00CC2D65">
              <w:rPr>
                <w:rFonts w:eastAsia="Calibri"/>
                <w:bCs/>
                <w:i/>
                <w:sz w:val="22"/>
              </w:rPr>
              <w:t>- Các tổ, nhóm CM;</w:t>
            </w:r>
          </w:p>
          <w:p w14:paraId="73229313" w14:textId="77777777" w:rsidR="00CC2D65" w:rsidRPr="00CC2D65" w:rsidRDefault="00CC2D65" w:rsidP="00CC2D65">
            <w:pPr>
              <w:rPr>
                <w:rFonts w:eastAsia="Calibri"/>
                <w:bCs/>
                <w:i/>
                <w:sz w:val="22"/>
              </w:rPr>
            </w:pPr>
            <w:r w:rsidRPr="00CC2D65">
              <w:rPr>
                <w:rFonts w:eastAsia="Calibri"/>
                <w:bCs/>
                <w:i/>
                <w:sz w:val="22"/>
              </w:rPr>
              <w:t>- Toàn thể CBGVNV trong trường;</w:t>
            </w:r>
          </w:p>
          <w:p w14:paraId="10712CDA" w14:textId="77777777" w:rsidR="00CC2D65" w:rsidRPr="00C842CF" w:rsidRDefault="00CC2D65" w:rsidP="00CC2D65">
            <w:pPr>
              <w:rPr>
                <w:rFonts w:eastAsia="Calibri"/>
                <w:bCs/>
                <w:sz w:val="22"/>
              </w:rPr>
            </w:pPr>
            <w:r w:rsidRPr="00CC2D65">
              <w:rPr>
                <w:rFonts w:eastAsia="Calibri"/>
                <w:bCs/>
                <w:i/>
                <w:sz w:val="22"/>
              </w:rPr>
              <w:t xml:space="preserve"> - Lưu: VT</w:t>
            </w:r>
            <w:r w:rsidRPr="00C842CF">
              <w:rPr>
                <w:rFonts w:eastAsia="Calibri"/>
                <w:bCs/>
                <w:sz w:val="22"/>
              </w:rPr>
              <w:t>.</w:t>
            </w:r>
          </w:p>
          <w:p w14:paraId="60D25EDE" w14:textId="77777777" w:rsidR="00AC4C52" w:rsidRPr="001115BC" w:rsidRDefault="00AC4C52" w:rsidP="00E12E73">
            <w:pPr>
              <w:rPr>
                <w:b/>
                <w:szCs w:val="28"/>
              </w:rPr>
            </w:pPr>
          </w:p>
        </w:tc>
        <w:tc>
          <w:tcPr>
            <w:tcW w:w="4665" w:type="dxa"/>
            <w:shd w:val="clear" w:color="auto" w:fill="auto"/>
          </w:tcPr>
          <w:p w14:paraId="018E42EB" w14:textId="77777777" w:rsidR="00AC4C52" w:rsidRPr="001115BC" w:rsidRDefault="00AC4C52" w:rsidP="00BC0495">
            <w:pPr>
              <w:jc w:val="center"/>
              <w:rPr>
                <w:b/>
                <w:szCs w:val="28"/>
              </w:rPr>
            </w:pPr>
            <w:r w:rsidRPr="001115BC">
              <w:rPr>
                <w:b/>
                <w:szCs w:val="28"/>
              </w:rPr>
              <w:t>HIỆU TRƯỞNG</w:t>
            </w:r>
          </w:p>
          <w:p w14:paraId="49A9E3CC" w14:textId="77777777" w:rsidR="00AC4C52" w:rsidRPr="001115BC" w:rsidRDefault="00AC4C52" w:rsidP="00D444CB">
            <w:pPr>
              <w:ind w:left="0" w:firstLine="0"/>
              <w:rPr>
                <w:b/>
                <w:szCs w:val="28"/>
              </w:rPr>
            </w:pPr>
          </w:p>
          <w:p w14:paraId="1594EC52" w14:textId="77777777" w:rsidR="00AC4C52" w:rsidRDefault="00AC4C52" w:rsidP="00BC0495">
            <w:pPr>
              <w:rPr>
                <w:b/>
                <w:szCs w:val="28"/>
              </w:rPr>
            </w:pPr>
          </w:p>
          <w:p w14:paraId="0D3AB140" w14:textId="77777777" w:rsidR="00E12E73" w:rsidRPr="001115BC" w:rsidRDefault="00E12E73" w:rsidP="00BC0495">
            <w:pPr>
              <w:rPr>
                <w:b/>
                <w:szCs w:val="28"/>
              </w:rPr>
            </w:pPr>
          </w:p>
          <w:p w14:paraId="1FAEA537" w14:textId="77777777" w:rsidR="00AC4C52" w:rsidRPr="001115BC" w:rsidRDefault="00AC4C52" w:rsidP="00BC0495">
            <w:pPr>
              <w:rPr>
                <w:b/>
                <w:szCs w:val="28"/>
              </w:rPr>
            </w:pPr>
          </w:p>
          <w:p w14:paraId="0A04F4F8" w14:textId="379E3553" w:rsidR="00AC4C52" w:rsidRPr="00DC1978" w:rsidRDefault="00DC1978" w:rsidP="00BC0495">
            <w:pPr>
              <w:jc w:val="center"/>
              <w:rPr>
                <w:b/>
                <w:bCs/>
                <w:lang w:val="pt-BR" w:bidi="he-IL"/>
              </w:rPr>
            </w:pPr>
            <w:r w:rsidRPr="00DC1978">
              <w:rPr>
                <w:b/>
                <w:bCs/>
                <w:lang w:val="pt-BR" w:bidi="he-IL"/>
              </w:rPr>
              <w:t>Nguyễn Thị Hương</w:t>
            </w:r>
          </w:p>
        </w:tc>
      </w:tr>
    </w:tbl>
    <w:p w14:paraId="7315E6BA" w14:textId="77777777" w:rsidR="00AC4C52" w:rsidRDefault="00AC4C52" w:rsidP="00AC4C52">
      <w:pPr>
        <w:spacing w:after="120"/>
        <w:jc w:val="center"/>
        <w:rPr>
          <w:b/>
          <w:szCs w:val="28"/>
        </w:rPr>
      </w:pPr>
    </w:p>
    <w:p w14:paraId="2A4171F8" w14:textId="77777777" w:rsidR="00FA025D" w:rsidRDefault="00FA025D" w:rsidP="00D444CB">
      <w:pPr>
        <w:spacing w:after="40" w:line="276" w:lineRule="auto"/>
        <w:ind w:firstLine="720"/>
        <w:rPr>
          <w:b/>
          <w:bCs/>
          <w:szCs w:val="28"/>
        </w:rPr>
      </w:pPr>
    </w:p>
    <w:p w14:paraId="2BBE0F70" w14:textId="77777777" w:rsidR="00FA025D" w:rsidRDefault="00FA025D" w:rsidP="00D444CB">
      <w:pPr>
        <w:spacing w:after="40" w:line="276" w:lineRule="auto"/>
        <w:ind w:firstLine="720"/>
        <w:rPr>
          <w:b/>
          <w:bCs/>
          <w:szCs w:val="28"/>
        </w:rPr>
      </w:pPr>
    </w:p>
    <w:p w14:paraId="3562F515" w14:textId="77777777" w:rsidR="00FA025D" w:rsidRDefault="00FA025D" w:rsidP="00D444CB">
      <w:pPr>
        <w:spacing w:after="40" w:line="276" w:lineRule="auto"/>
        <w:ind w:firstLine="720"/>
        <w:rPr>
          <w:b/>
          <w:bCs/>
          <w:szCs w:val="28"/>
        </w:rPr>
      </w:pPr>
    </w:p>
    <w:p w14:paraId="306105B7" w14:textId="77777777" w:rsidR="00E12E73" w:rsidRDefault="00E12E73" w:rsidP="00D444CB">
      <w:pPr>
        <w:spacing w:after="40" w:line="276" w:lineRule="auto"/>
        <w:ind w:firstLine="720"/>
        <w:rPr>
          <w:b/>
          <w:bCs/>
          <w:szCs w:val="28"/>
        </w:rPr>
      </w:pPr>
    </w:p>
    <w:p w14:paraId="15250437" w14:textId="77777777" w:rsidR="00E12E73" w:rsidRDefault="00E12E73" w:rsidP="00D444CB">
      <w:pPr>
        <w:spacing w:after="40" w:line="276" w:lineRule="auto"/>
        <w:ind w:firstLine="720"/>
        <w:rPr>
          <w:b/>
          <w:bCs/>
          <w:szCs w:val="28"/>
        </w:rPr>
      </w:pPr>
    </w:p>
    <w:p w14:paraId="481F7770" w14:textId="77777777" w:rsidR="00622903" w:rsidRDefault="00622903" w:rsidP="00D444CB">
      <w:pPr>
        <w:spacing w:after="40" w:line="276" w:lineRule="auto"/>
        <w:ind w:firstLine="720"/>
        <w:rPr>
          <w:b/>
          <w:bCs/>
          <w:szCs w:val="28"/>
        </w:rPr>
      </w:pPr>
    </w:p>
    <w:p w14:paraId="7A35EC22" w14:textId="77777777" w:rsidR="00622903" w:rsidRDefault="00622903" w:rsidP="00D444CB">
      <w:pPr>
        <w:spacing w:after="40" w:line="276" w:lineRule="auto"/>
        <w:ind w:firstLine="720"/>
        <w:rPr>
          <w:b/>
          <w:bCs/>
          <w:szCs w:val="28"/>
        </w:rPr>
      </w:pPr>
    </w:p>
    <w:p w14:paraId="01B0DC80" w14:textId="77777777" w:rsidR="00622903" w:rsidRDefault="00622903" w:rsidP="00D444CB">
      <w:pPr>
        <w:spacing w:after="40" w:line="276" w:lineRule="auto"/>
        <w:ind w:firstLine="720"/>
        <w:rPr>
          <w:b/>
          <w:bCs/>
          <w:szCs w:val="28"/>
        </w:rPr>
      </w:pPr>
    </w:p>
    <w:p w14:paraId="7907CF9F" w14:textId="77777777" w:rsidR="00622903" w:rsidRDefault="00622903" w:rsidP="00D444CB">
      <w:pPr>
        <w:spacing w:after="40" w:line="276" w:lineRule="auto"/>
        <w:ind w:firstLine="720"/>
        <w:rPr>
          <w:b/>
          <w:bCs/>
          <w:szCs w:val="28"/>
        </w:rPr>
      </w:pPr>
    </w:p>
    <w:p w14:paraId="3BB4FEA6" w14:textId="77777777" w:rsidR="00622903" w:rsidRDefault="00622903" w:rsidP="00D444CB">
      <w:pPr>
        <w:spacing w:after="40" w:line="276" w:lineRule="auto"/>
        <w:ind w:firstLine="720"/>
        <w:rPr>
          <w:b/>
          <w:bCs/>
          <w:szCs w:val="28"/>
        </w:rPr>
      </w:pPr>
    </w:p>
    <w:p w14:paraId="299A08D6" w14:textId="77777777" w:rsidR="00622903" w:rsidRDefault="00622903" w:rsidP="00D444CB">
      <w:pPr>
        <w:spacing w:after="40" w:line="276" w:lineRule="auto"/>
        <w:ind w:firstLine="720"/>
        <w:rPr>
          <w:b/>
          <w:bCs/>
          <w:szCs w:val="28"/>
        </w:rPr>
      </w:pPr>
    </w:p>
    <w:p w14:paraId="1551CE1D" w14:textId="77777777" w:rsidR="00FA025D" w:rsidRDefault="00FA025D" w:rsidP="00D444CB">
      <w:pPr>
        <w:spacing w:after="40" w:line="276" w:lineRule="auto"/>
        <w:ind w:firstLine="720"/>
        <w:rPr>
          <w:b/>
          <w:bCs/>
          <w:szCs w:val="28"/>
        </w:rPr>
      </w:pPr>
    </w:p>
    <w:sectPr w:rsidR="00FA025D" w:rsidSect="00B04737">
      <w:headerReference w:type="even" r:id="rId7"/>
      <w:headerReference w:type="default" r:id="rId8"/>
      <w:headerReference w:type="first" r:id="rId9"/>
      <w:pgSz w:w="11906" w:h="16838"/>
      <w:pgMar w:top="851" w:right="1041" w:bottom="1058"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4C4FA" w14:textId="77777777" w:rsidR="00E02B22" w:rsidRDefault="00E02B22">
      <w:pPr>
        <w:spacing w:after="0" w:line="240" w:lineRule="auto"/>
      </w:pPr>
      <w:r>
        <w:separator/>
      </w:r>
    </w:p>
  </w:endnote>
  <w:endnote w:type="continuationSeparator" w:id="0">
    <w:p w14:paraId="7BD93E5E" w14:textId="77777777" w:rsidR="00E02B22" w:rsidRDefault="00E02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1096C" w14:textId="77777777" w:rsidR="00E02B22" w:rsidRDefault="00E02B22">
      <w:pPr>
        <w:spacing w:after="0" w:line="240" w:lineRule="auto"/>
      </w:pPr>
      <w:r>
        <w:separator/>
      </w:r>
    </w:p>
  </w:footnote>
  <w:footnote w:type="continuationSeparator" w:id="0">
    <w:p w14:paraId="280B7AF1" w14:textId="77777777" w:rsidR="00E02B22" w:rsidRDefault="00E02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607FB" w14:textId="77777777" w:rsidR="00380F18" w:rsidRDefault="00E25DCF">
    <w:pPr>
      <w:spacing w:after="0" w:line="259" w:lineRule="auto"/>
      <w:ind w:left="0" w:right="89" w:firstLine="0"/>
      <w:jc w:val="center"/>
    </w:pPr>
    <w:r>
      <w:fldChar w:fldCharType="begin"/>
    </w:r>
    <w:r>
      <w:instrText xml:space="preserve"> PAGE   \* MERGEFORMAT </w:instrText>
    </w:r>
    <w:r>
      <w:fldChar w:fldCharType="separate"/>
    </w:r>
    <w:r>
      <w:t>2</w:t>
    </w:r>
    <w:r>
      <w:fldChar w:fldCharType="end"/>
    </w:r>
    <w:r>
      <w:t xml:space="preserve"> </w:t>
    </w:r>
  </w:p>
  <w:p w14:paraId="150D2A30" w14:textId="77777777" w:rsidR="00380F18" w:rsidRDefault="00E25DCF">
    <w:pPr>
      <w:spacing w:after="0" w:line="259" w:lineRule="auto"/>
      <w:ind w:left="0" w:right="0"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426D9" w14:textId="5D5C2449" w:rsidR="00380F18" w:rsidRDefault="00E25DCF">
    <w:pPr>
      <w:spacing w:after="0" w:line="259" w:lineRule="auto"/>
      <w:ind w:left="0" w:right="89" w:firstLine="0"/>
      <w:jc w:val="center"/>
    </w:pPr>
    <w:r>
      <w:fldChar w:fldCharType="begin"/>
    </w:r>
    <w:r>
      <w:instrText xml:space="preserve"> PAGE   \* MERGEFORMAT </w:instrText>
    </w:r>
    <w:r>
      <w:fldChar w:fldCharType="separate"/>
    </w:r>
    <w:r w:rsidR="00CA2688">
      <w:rPr>
        <w:noProof/>
      </w:rPr>
      <w:t>2</w:t>
    </w:r>
    <w:r>
      <w:fldChar w:fldCharType="end"/>
    </w:r>
    <w:r>
      <w:t xml:space="preserve"> </w:t>
    </w:r>
  </w:p>
  <w:p w14:paraId="32034C4B" w14:textId="77777777" w:rsidR="00380F18" w:rsidRDefault="00E25DCF">
    <w:pPr>
      <w:spacing w:after="0" w:line="259" w:lineRule="auto"/>
      <w:ind w:left="0" w:right="0" w:firstLine="0"/>
      <w:jc w:val="left"/>
    </w:pPr>
    <w:r>
      <w:rPr>
        <w:rFonts w:ascii="Calibri" w:eastAsia="Calibri" w:hAnsi="Calibri" w:cs="Calibri"/>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709A6" w14:textId="77777777" w:rsidR="00380F18" w:rsidRDefault="00380F18">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numFmt w:val="bullet"/>
      <w:lvlText w:val="-"/>
      <w:lvlJc w:val="left"/>
      <w:pPr>
        <w:ind w:left="103" w:hanging="148"/>
      </w:pPr>
      <w:rPr>
        <w:rFonts w:ascii="Times New Roman" w:hAnsi="Times New Roman" w:cs="Times New Roman"/>
        <w:b w:val="0"/>
        <w:bCs w:val="0"/>
        <w:w w:val="100"/>
        <w:sz w:val="28"/>
        <w:szCs w:val="28"/>
      </w:rPr>
    </w:lvl>
    <w:lvl w:ilvl="1">
      <w:numFmt w:val="bullet"/>
      <w:lvlText w:val="•"/>
      <w:lvlJc w:val="left"/>
      <w:pPr>
        <w:ind w:left="953" w:hanging="148"/>
      </w:pPr>
    </w:lvl>
    <w:lvl w:ilvl="2">
      <w:numFmt w:val="bullet"/>
      <w:lvlText w:val="•"/>
      <w:lvlJc w:val="left"/>
      <w:pPr>
        <w:ind w:left="1807" w:hanging="148"/>
      </w:pPr>
    </w:lvl>
    <w:lvl w:ilvl="3">
      <w:numFmt w:val="bullet"/>
      <w:lvlText w:val="•"/>
      <w:lvlJc w:val="left"/>
      <w:pPr>
        <w:ind w:left="2661" w:hanging="148"/>
      </w:pPr>
    </w:lvl>
    <w:lvl w:ilvl="4">
      <w:numFmt w:val="bullet"/>
      <w:lvlText w:val="•"/>
      <w:lvlJc w:val="left"/>
      <w:pPr>
        <w:ind w:left="3514" w:hanging="148"/>
      </w:pPr>
    </w:lvl>
    <w:lvl w:ilvl="5">
      <w:numFmt w:val="bullet"/>
      <w:lvlText w:val="•"/>
      <w:lvlJc w:val="left"/>
      <w:pPr>
        <w:ind w:left="4368" w:hanging="148"/>
      </w:pPr>
    </w:lvl>
    <w:lvl w:ilvl="6">
      <w:numFmt w:val="bullet"/>
      <w:lvlText w:val="•"/>
      <w:lvlJc w:val="left"/>
      <w:pPr>
        <w:ind w:left="5222" w:hanging="148"/>
      </w:pPr>
    </w:lvl>
    <w:lvl w:ilvl="7">
      <w:numFmt w:val="bullet"/>
      <w:lvlText w:val="•"/>
      <w:lvlJc w:val="left"/>
      <w:pPr>
        <w:ind w:left="6075" w:hanging="148"/>
      </w:pPr>
    </w:lvl>
    <w:lvl w:ilvl="8">
      <w:numFmt w:val="bullet"/>
      <w:lvlText w:val="•"/>
      <w:lvlJc w:val="left"/>
      <w:pPr>
        <w:ind w:left="6929" w:hanging="148"/>
      </w:pPr>
    </w:lvl>
  </w:abstractNum>
  <w:abstractNum w:abstractNumId="1" w15:restartNumberingAfterBreak="0">
    <w:nsid w:val="00000409"/>
    <w:multiLevelType w:val="multilevel"/>
    <w:tmpl w:val="0000088C"/>
    <w:lvl w:ilvl="0">
      <w:numFmt w:val="bullet"/>
      <w:lvlText w:val="-"/>
      <w:lvlJc w:val="left"/>
      <w:pPr>
        <w:ind w:left="103" w:hanging="164"/>
      </w:pPr>
      <w:rPr>
        <w:rFonts w:ascii="Times New Roman" w:hAnsi="Times New Roman" w:cs="Times New Roman"/>
        <w:b w:val="0"/>
        <w:bCs w:val="0"/>
        <w:w w:val="100"/>
        <w:sz w:val="28"/>
        <w:szCs w:val="28"/>
      </w:rPr>
    </w:lvl>
    <w:lvl w:ilvl="1">
      <w:numFmt w:val="bullet"/>
      <w:lvlText w:val="•"/>
      <w:lvlJc w:val="left"/>
      <w:pPr>
        <w:ind w:left="953" w:hanging="164"/>
      </w:pPr>
    </w:lvl>
    <w:lvl w:ilvl="2">
      <w:numFmt w:val="bullet"/>
      <w:lvlText w:val="•"/>
      <w:lvlJc w:val="left"/>
      <w:pPr>
        <w:ind w:left="1807" w:hanging="164"/>
      </w:pPr>
    </w:lvl>
    <w:lvl w:ilvl="3">
      <w:numFmt w:val="bullet"/>
      <w:lvlText w:val="•"/>
      <w:lvlJc w:val="left"/>
      <w:pPr>
        <w:ind w:left="2661" w:hanging="164"/>
      </w:pPr>
    </w:lvl>
    <w:lvl w:ilvl="4">
      <w:numFmt w:val="bullet"/>
      <w:lvlText w:val="•"/>
      <w:lvlJc w:val="left"/>
      <w:pPr>
        <w:ind w:left="3514" w:hanging="164"/>
      </w:pPr>
    </w:lvl>
    <w:lvl w:ilvl="5">
      <w:numFmt w:val="bullet"/>
      <w:lvlText w:val="•"/>
      <w:lvlJc w:val="left"/>
      <w:pPr>
        <w:ind w:left="4368" w:hanging="164"/>
      </w:pPr>
    </w:lvl>
    <w:lvl w:ilvl="6">
      <w:numFmt w:val="bullet"/>
      <w:lvlText w:val="•"/>
      <w:lvlJc w:val="left"/>
      <w:pPr>
        <w:ind w:left="5222" w:hanging="164"/>
      </w:pPr>
    </w:lvl>
    <w:lvl w:ilvl="7">
      <w:numFmt w:val="bullet"/>
      <w:lvlText w:val="•"/>
      <w:lvlJc w:val="left"/>
      <w:pPr>
        <w:ind w:left="6075" w:hanging="164"/>
      </w:pPr>
    </w:lvl>
    <w:lvl w:ilvl="8">
      <w:numFmt w:val="bullet"/>
      <w:lvlText w:val="•"/>
      <w:lvlJc w:val="left"/>
      <w:pPr>
        <w:ind w:left="6929" w:hanging="164"/>
      </w:pPr>
    </w:lvl>
  </w:abstractNum>
  <w:abstractNum w:abstractNumId="2" w15:restartNumberingAfterBreak="0">
    <w:nsid w:val="0000040A"/>
    <w:multiLevelType w:val="multilevel"/>
    <w:tmpl w:val="0000088D"/>
    <w:lvl w:ilvl="0">
      <w:numFmt w:val="bullet"/>
      <w:lvlText w:val="-"/>
      <w:lvlJc w:val="left"/>
      <w:pPr>
        <w:ind w:left="103" w:hanging="164"/>
      </w:pPr>
      <w:rPr>
        <w:rFonts w:ascii="Times New Roman" w:hAnsi="Times New Roman" w:cs="Times New Roman"/>
        <w:b w:val="0"/>
        <w:bCs w:val="0"/>
        <w:w w:val="100"/>
        <w:sz w:val="28"/>
        <w:szCs w:val="28"/>
      </w:rPr>
    </w:lvl>
    <w:lvl w:ilvl="1">
      <w:numFmt w:val="bullet"/>
      <w:lvlText w:val="•"/>
      <w:lvlJc w:val="left"/>
      <w:pPr>
        <w:ind w:left="953" w:hanging="164"/>
      </w:pPr>
    </w:lvl>
    <w:lvl w:ilvl="2">
      <w:numFmt w:val="bullet"/>
      <w:lvlText w:val="•"/>
      <w:lvlJc w:val="left"/>
      <w:pPr>
        <w:ind w:left="1807" w:hanging="164"/>
      </w:pPr>
    </w:lvl>
    <w:lvl w:ilvl="3">
      <w:numFmt w:val="bullet"/>
      <w:lvlText w:val="•"/>
      <w:lvlJc w:val="left"/>
      <w:pPr>
        <w:ind w:left="2661" w:hanging="164"/>
      </w:pPr>
    </w:lvl>
    <w:lvl w:ilvl="4">
      <w:numFmt w:val="bullet"/>
      <w:lvlText w:val="•"/>
      <w:lvlJc w:val="left"/>
      <w:pPr>
        <w:ind w:left="3514" w:hanging="164"/>
      </w:pPr>
    </w:lvl>
    <w:lvl w:ilvl="5">
      <w:numFmt w:val="bullet"/>
      <w:lvlText w:val="•"/>
      <w:lvlJc w:val="left"/>
      <w:pPr>
        <w:ind w:left="4368" w:hanging="164"/>
      </w:pPr>
    </w:lvl>
    <w:lvl w:ilvl="6">
      <w:numFmt w:val="bullet"/>
      <w:lvlText w:val="•"/>
      <w:lvlJc w:val="left"/>
      <w:pPr>
        <w:ind w:left="5222" w:hanging="164"/>
      </w:pPr>
    </w:lvl>
    <w:lvl w:ilvl="7">
      <w:numFmt w:val="bullet"/>
      <w:lvlText w:val="•"/>
      <w:lvlJc w:val="left"/>
      <w:pPr>
        <w:ind w:left="6075" w:hanging="164"/>
      </w:pPr>
    </w:lvl>
    <w:lvl w:ilvl="8">
      <w:numFmt w:val="bullet"/>
      <w:lvlText w:val="•"/>
      <w:lvlJc w:val="left"/>
      <w:pPr>
        <w:ind w:left="6929" w:hanging="164"/>
      </w:pPr>
    </w:lvl>
  </w:abstractNum>
  <w:abstractNum w:abstractNumId="3" w15:restartNumberingAfterBreak="0">
    <w:nsid w:val="0000040B"/>
    <w:multiLevelType w:val="multilevel"/>
    <w:tmpl w:val="0000088E"/>
    <w:lvl w:ilvl="0">
      <w:numFmt w:val="bullet"/>
      <w:lvlText w:val="-"/>
      <w:lvlJc w:val="left"/>
      <w:pPr>
        <w:ind w:left="103" w:hanging="164"/>
      </w:pPr>
      <w:rPr>
        <w:rFonts w:ascii="Times New Roman" w:hAnsi="Times New Roman" w:cs="Times New Roman"/>
        <w:b w:val="0"/>
        <w:bCs w:val="0"/>
        <w:w w:val="100"/>
        <w:sz w:val="28"/>
        <w:szCs w:val="28"/>
      </w:rPr>
    </w:lvl>
    <w:lvl w:ilvl="1">
      <w:numFmt w:val="bullet"/>
      <w:lvlText w:val="•"/>
      <w:lvlJc w:val="left"/>
      <w:pPr>
        <w:ind w:left="953" w:hanging="164"/>
      </w:pPr>
    </w:lvl>
    <w:lvl w:ilvl="2">
      <w:numFmt w:val="bullet"/>
      <w:lvlText w:val="•"/>
      <w:lvlJc w:val="left"/>
      <w:pPr>
        <w:ind w:left="1807" w:hanging="164"/>
      </w:pPr>
    </w:lvl>
    <w:lvl w:ilvl="3">
      <w:numFmt w:val="bullet"/>
      <w:lvlText w:val="•"/>
      <w:lvlJc w:val="left"/>
      <w:pPr>
        <w:ind w:left="2661" w:hanging="164"/>
      </w:pPr>
    </w:lvl>
    <w:lvl w:ilvl="4">
      <w:numFmt w:val="bullet"/>
      <w:lvlText w:val="•"/>
      <w:lvlJc w:val="left"/>
      <w:pPr>
        <w:ind w:left="3514" w:hanging="164"/>
      </w:pPr>
    </w:lvl>
    <w:lvl w:ilvl="5">
      <w:numFmt w:val="bullet"/>
      <w:lvlText w:val="•"/>
      <w:lvlJc w:val="left"/>
      <w:pPr>
        <w:ind w:left="4368" w:hanging="164"/>
      </w:pPr>
    </w:lvl>
    <w:lvl w:ilvl="6">
      <w:numFmt w:val="bullet"/>
      <w:lvlText w:val="•"/>
      <w:lvlJc w:val="left"/>
      <w:pPr>
        <w:ind w:left="5222" w:hanging="164"/>
      </w:pPr>
    </w:lvl>
    <w:lvl w:ilvl="7">
      <w:numFmt w:val="bullet"/>
      <w:lvlText w:val="•"/>
      <w:lvlJc w:val="left"/>
      <w:pPr>
        <w:ind w:left="6075" w:hanging="164"/>
      </w:pPr>
    </w:lvl>
    <w:lvl w:ilvl="8">
      <w:numFmt w:val="bullet"/>
      <w:lvlText w:val="•"/>
      <w:lvlJc w:val="left"/>
      <w:pPr>
        <w:ind w:left="6929" w:hanging="164"/>
      </w:pPr>
    </w:lvl>
  </w:abstractNum>
  <w:abstractNum w:abstractNumId="4" w15:restartNumberingAfterBreak="0">
    <w:nsid w:val="0000040D"/>
    <w:multiLevelType w:val="multilevel"/>
    <w:tmpl w:val="00000890"/>
    <w:lvl w:ilvl="0">
      <w:numFmt w:val="bullet"/>
      <w:lvlText w:val="-"/>
      <w:lvlJc w:val="left"/>
      <w:pPr>
        <w:ind w:left="103" w:hanging="164"/>
      </w:pPr>
      <w:rPr>
        <w:rFonts w:ascii="Times New Roman" w:hAnsi="Times New Roman" w:cs="Times New Roman"/>
        <w:b w:val="0"/>
        <w:bCs w:val="0"/>
        <w:w w:val="100"/>
        <w:sz w:val="28"/>
        <w:szCs w:val="28"/>
      </w:rPr>
    </w:lvl>
    <w:lvl w:ilvl="1">
      <w:numFmt w:val="bullet"/>
      <w:lvlText w:val="•"/>
      <w:lvlJc w:val="left"/>
      <w:pPr>
        <w:ind w:left="953" w:hanging="164"/>
      </w:pPr>
    </w:lvl>
    <w:lvl w:ilvl="2">
      <w:numFmt w:val="bullet"/>
      <w:lvlText w:val="•"/>
      <w:lvlJc w:val="left"/>
      <w:pPr>
        <w:ind w:left="1807" w:hanging="164"/>
      </w:pPr>
    </w:lvl>
    <w:lvl w:ilvl="3">
      <w:numFmt w:val="bullet"/>
      <w:lvlText w:val="•"/>
      <w:lvlJc w:val="left"/>
      <w:pPr>
        <w:ind w:left="2661" w:hanging="164"/>
      </w:pPr>
    </w:lvl>
    <w:lvl w:ilvl="4">
      <w:numFmt w:val="bullet"/>
      <w:lvlText w:val="•"/>
      <w:lvlJc w:val="left"/>
      <w:pPr>
        <w:ind w:left="3514" w:hanging="164"/>
      </w:pPr>
    </w:lvl>
    <w:lvl w:ilvl="5">
      <w:numFmt w:val="bullet"/>
      <w:lvlText w:val="•"/>
      <w:lvlJc w:val="left"/>
      <w:pPr>
        <w:ind w:left="4368" w:hanging="164"/>
      </w:pPr>
    </w:lvl>
    <w:lvl w:ilvl="6">
      <w:numFmt w:val="bullet"/>
      <w:lvlText w:val="•"/>
      <w:lvlJc w:val="left"/>
      <w:pPr>
        <w:ind w:left="5222" w:hanging="164"/>
      </w:pPr>
    </w:lvl>
    <w:lvl w:ilvl="7">
      <w:numFmt w:val="bullet"/>
      <w:lvlText w:val="•"/>
      <w:lvlJc w:val="left"/>
      <w:pPr>
        <w:ind w:left="6075" w:hanging="164"/>
      </w:pPr>
    </w:lvl>
    <w:lvl w:ilvl="8">
      <w:numFmt w:val="bullet"/>
      <w:lvlText w:val="•"/>
      <w:lvlJc w:val="left"/>
      <w:pPr>
        <w:ind w:left="6929" w:hanging="164"/>
      </w:pPr>
    </w:lvl>
  </w:abstractNum>
  <w:abstractNum w:abstractNumId="5" w15:restartNumberingAfterBreak="0">
    <w:nsid w:val="06C26ED9"/>
    <w:multiLevelType w:val="hybridMultilevel"/>
    <w:tmpl w:val="A6F0F3AA"/>
    <w:lvl w:ilvl="0" w:tplc="42AE7E7C">
      <w:start w:val="1"/>
      <w:numFmt w:val="decimal"/>
      <w:lvlText w:val="%1."/>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461098">
      <w:start w:val="1"/>
      <w:numFmt w:val="lowerLetter"/>
      <w:lvlText w:val="%2"/>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A84E24">
      <w:start w:val="1"/>
      <w:numFmt w:val="lowerRoman"/>
      <w:lvlText w:val="%3"/>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9E84BA">
      <w:start w:val="1"/>
      <w:numFmt w:val="decimal"/>
      <w:lvlText w:val="%4"/>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A6A2A2">
      <w:start w:val="1"/>
      <w:numFmt w:val="lowerLetter"/>
      <w:lvlText w:val="%5"/>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1A8F62">
      <w:start w:val="1"/>
      <w:numFmt w:val="lowerRoman"/>
      <w:lvlText w:val="%6"/>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C89186">
      <w:start w:val="1"/>
      <w:numFmt w:val="decimal"/>
      <w:lvlText w:val="%7"/>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AFAC0">
      <w:start w:val="1"/>
      <w:numFmt w:val="lowerLetter"/>
      <w:lvlText w:val="%8"/>
      <w:lvlJc w:val="left"/>
      <w:pPr>
        <w:ind w:left="6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A6F304">
      <w:start w:val="1"/>
      <w:numFmt w:val="lowerRoman"/>
      <w:lvlText w:val="%9"/>
      <w:lvlJc w:val="left"/>
      <w:pPr>
        <w:ind w:left="6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7747BE"/>
    <w:multiLevelType w:val="hybridMultilevel"/>
    <w:tmpl w:val="F98AC9A4"/>
    <w:lvl w:ilvl="0" w:tplc="2A30B7A6">
      <w:start w:val="1"/>
      <w:numFmt w:val="decimal"/>
      <w:lvlText w:val="%1."/>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9625E4">
      <w:start w:val="1"/>
      <w:numFmt w:val="lowerLetter"/>
      <w:lvlText w:val="%2"/>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9C899E">
      <w:start w:val="1"/>
      <w:numFmt w:val="lowerRoman"/>
      <w:lvlText w:val="%3"/>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4673E2">
      <w:start w:val="1"/>
      <w:numFmt w:val="decimal"/>
      <w:lvlText w:val="%4"/>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02B9FA">
      <w:start w:val="1"/>
      <w:numFmt w:val="lowerLetter"/>
      <w:lvlText w:val="%5"/>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684792">
      <w:start w:val="1"/>
      <w:numFmt w:val="lowerRoman"/>
      <w:lvlText w:val="%6"/>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AF61A">
      <w:start w:val="1"/>
      <w:numFmt w:val="decimal"/>
      <w:lvlText w:val="%7"/>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F6C5B6">
      <w:start w:val="1"/>
      <w:numFmt w:val="lowerLetter"/>
      <w:lvlText w:val="%8"/>
      <w:lvlJc w:val="left"/>
      <w:pPr>
        <w:ind w:left="6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6E6120">
      <w:start w:val="1"/>
      <w:numFmt w:val="lowerRoman"/>
      <w:lvlText w:val="%9"/>
      <w:lvlJc w:val="left"/>
      <w:pPr>
        <w:ind w:left="6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7DE26D5"/>
    <w:multiLevelType w:val="hybridMultilevel"/>
    <w:tmpl w:val="C3703758"/>
    <w:lvl w:ilvl="0" w:tplc="8DBCD35C">
      <w:start w:val="4"/>
      <w:numFmt w:val="decimal"/>
      <w:lvlText w:val="%1."/>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666766">
      <w:start w:val="1"/>
      <w:numFmt w:val="lowerLetter"/>
      <w:lvlText w:val="%2"/>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DCF27A">
      <w:start w:val="1"/>
      <w:numFmt w:val="lowerRoman"/>
      <w:lvlText w:val="%3"/>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EE040A">
      <w:start w:val="1"/>
      <w:numFmt w:val="decimal"/>
      <w:lvlText w:val="%4"/>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721ABE">
      <w:start w:val="1"/>
      <w:numFmt w:val="lowerLetter"/>
      <w:lvlText w:val="%5"/>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4E0658">
      <w:start w:val="1"/>
      <w:numFmt w:val="lowerRoman"/>
      <w:lvlText w:val="%6"/>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CA70A0">
      <w:start w:val="1"/>
      <w:numFmt w:val="decimal"/>
      <w:lvlText w:val="%7"/>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CA4D68">
      <w:start w:val="1"/>
      <w:numFmt w:val="lowerLetter"/>
      <w:lvlText w:val="%8"/>
      <w:lvlJc w:val="left"/>
      <w:pPr>
        <w:ind w:left="6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846F92">
      <w:start w:val="1"/>
      <w:numFmt w:val="lowerRoman"/>
      <w:lvlText w:val="%9"/>
      <w:lvlJc w:val="left"/>
      <w:pPr>
        <w:ind w:left="6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90E2841"/>
    <w:multiLevelType w:val="hybridMultilevel"/>
    <w:tmpl w:val="F89286D8"/>
    <w:lvl w:ilvl="0" w:tplc="72AC9722">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B4086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38053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B0D4C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A65DD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3227F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221C8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66815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EAF71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DB0E81"/>
    <w:multiLevelType w:val="hybridMultilevel"/>
    <w:tmpl w:val="1674B49E"/>
    <w:lvl w:ilvl="0" w:tplc="C9FA126C">
      <w:start w:val="1"/>
      <w:numFmt w:val="bullet"/>
      <w:lvlText w:val="-"/>
      <w:lvlJc w:val="left"/>
      <w:pPr>
        <w:ind w:left="7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356180A">
      <w:start w:val="1"/>
      <w:numFmt w:val="bullet"/>
      <w:lvlText w:val="o"/>
      <w:lvlJc w:val="left"/>
      <w:pPr>
        <w:ind w:left="19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6282558">
      <w:start w:val="1"/>
      <w:numFmt w:val="bullet"/>
      <w:lvlText w:val="▪"/>
      <w:lvlJc w:val="left"/>
      <w:pPr>
        <w:ind w:left="26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5C20B90">
      <w:start w:val="1"/>
      <w:numFmt w:val="bullet"/>
      <w:lvlText w:val="•"/>
      <w:lvlJc w:val="left"/>
      <w:pPr>
        <w:ind w:left="337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CB65DAE">
      <w:start w:val="1"/>
      <w:numFmt w:val="bullet"/>
      <w:lvlText w:val="o"/>
      <w:lvlJc w:val="left"/>
      <w:pPr>
        <w:ind w:left="409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67C74BC">
      <w:start w:val="1"/>
      <w:numFmt w:val="bullet"/>
      <w:lvlText w:val="▪"/>
      <w:lvlJc w:val="left"/>
      <w:pPr>
        <w:ind w:left="481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28EA0C2">
      <w:start w:val="1"/>
      <w:numFmt w:val="bullet"/>
      <w:lvlText w:val="•"/>
      <w:lvlJc w:val="left"/>
      <w:pPr>
        <w:ind w:left="55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7004774">
      <w:start w:val="1"/>
      <w:numFmt w:val="bullet"/>
      <w:lvlText w:val="o"/>
      <w:lvlJc w:val="left"/>
      <w:pPr>
        <w:ind w:left="62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1DE6EA8">
      <w:start w:val="1"/>
      <w:numFmt w:val="bullet"/>
      <w:lvlText w:val="▪"/>
      <w:lvlJc w:val="left"/>
      <w:pPr>
        <w:ind w:left="697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613311F"/>
    <w:multiLevelType w:val="hybridMultilevel"/>
    <w:tmpl w:val="7C568AD8"/>
    <w:lvl w:ilvl="0" w:tplc="07988A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9CAB9E">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46B6B4">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5ACE44">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E6CEBC">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5A9B6A">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64433A">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309BEE">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E48776">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865179A"/>
    <w:multiLevelType w:val="hybridMultilevel"/>
    <w:tmpl w:val="56CA1040"/>
    <w:lvl w:ilvl="0" w:tplc="A8F074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A51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A0111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EA98D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0E3CB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3A2A2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EA4F6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42025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74AC2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8C7448F"/>
    <w:multiLevelType w:val="hybridMultilevel"/>
    <w:tmpl w:val="D08C1252"/>
    <w:lvl w:ilvl="0" w:tplc="23527262">
      <w:start w:val="2"/>
      <w:numFmt w:val="upperRoman"/>
      <w:pStyle w:val="Heading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F1461B0">
      <w:start w:val="1"/>
      <w:numFmt w:val="lowerLetter"/>
      <w:lvlText w:val="%2"/>
      <w:lvlJc w:val="left"/>
      <w:pPr>
        <w:ind w:left="187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D0C01A8">
      <w:start w:val="1"/>
      <w:numFmt w:val="lowerRoman"/>
      <w:lvlText w:val="%3"/>
      <w:lvlJc w:val="left"/>
      <w:pPr>
        <w:ind w:left="259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4AEE3E4">
      <w:start w:val="1"/>
      <w:numFmt w:val="decimal"/>
      <w:lvlText w:val="%4"/>
      <w:lvlJc w:val="left"/>
      <w:pPr>
        <w:ind w:left="33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3A82C80">
      <w:start w:val="1"/>
      <w:numFmt w:val="lowerLetter"/>
      <w:lvlText w:val="%5"/>
      <w:lvlJc w:val="left"/>
      <w:pPr>
        <w:ind w:left="403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1DEE0B0">
      <w:start w:val="1"/>
      <w:numFmt w:val="lowerRoman"/>
      <w:lvlText w:val="%6"/>
      <w:lvlJc w:val="left"/>
      <w:pPr>
        <w:ind w:left="47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BFC1092">
      <w:start w:val="1"/>
      <w:numFmt w:val="decimal"/>
      <w:lvlText w:val="%7"/>
      <w:lvlJc w:val="left"/>
      <w:pPr>
        <w:ind w:left="547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10AC658">
      <w:start w:val="1"/>
      <w:numFmt w:val="lowerLetter"/>
      <w:lvlText w:val="%8"/>
      <w:lvlJc w:val="left"/>
      <w:pPr>
        <w:ind w:left="619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29EE474">
      <w:start w:val="1"/>
      <w:numFmt w:val="lowerRoman"/>
      <w:lvlText w:val="%9"/>
      <w:lvlJc w:val="left"/>
      <w:pPr>
        <w:ind w:left="69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DEF03E8"/>
    <w:multiLevelType w:val="hybridMultilevel"/>
    <w:tmpl w:val="047A10C0"/>
    <w:lvl w:ilvl="0" w:tplc="0CD21A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F69FBE">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B6AB4A">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C417F6">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F40E38">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58AF48">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08DF98">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58CA14">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2E1606">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3FC2F0E"/>
    <w:multiLevelType w:val="hybridMultilevel"/>
    <w:tmpl w:val="EC8A1D34"/>
    <w:lvl w:ilvl="0" w:tplc="98BAA4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04066A">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301D2C">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04EC20">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4ACFC6">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E8AF66">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4A40FA">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E88E66">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E0457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96A5858"/>
    <w:multiLevelType w:val="hybridMultilevel"/>
    <w:tmpl w:val="FF4E086E"/>
    <w:lvl w:ilvl="0" w:tplc="BF04A3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7AC84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34A9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92B66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44B07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6C91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FCA69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C8DF6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F688E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80E7A14"/>
    <w:multiLevelType w:val="hybridMultilevel"/>
    <w:tmpl w:val="3230B192"/>
    <w:lvl w:ilvl="0" w:tplc="DBAC05CC">
      <w:start w:val="5"/>
      <w:numFmt w:val="decimal"/>
      <w:lvlText w:val="%1."/>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B6608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A02CA6">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8C492E">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1A2FF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506DD4">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A8FE4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E04CAC">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CAFFB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5"/>
  </w:num>
  <w:num w:numId="2">
    <w:abstractNumId w:val="5"/>
  </w:num>
  <w:num w:numId="3">
    <w:abstractNumId w:val="9"/>
  </w:num>
  <w:num w:numId="4">
    <w:abstractNumId w:val="14"/>
  </w:num>
  <w:num w:numId="5">
    <w:abstractNumId w:val="16"/>
  </w:num>
  <w:num w:numId="6">
    <w:abstractNumId w:val="6"/>
  </w:num>
  <w:num w:numId="7">
    <w:abstractNumId w:val="10"/>
  </w:num>
  <w:num w:numId="8">
    <w:abstractNumId w:val="7"/>
  </w:num>
  <w:num w:numId="9">
    <w:abstractNumId w:val="11"/>
  </w:num>
  <w:num w:numId="10">
    <w:abstractNumId w:val="13"/>
  </w:num>
  <w:num w:numId="11">
    <w:abstractNumId w:val="8"/>
  </w:num>
  <w:num w:numId="12">
    <w:abstractNumId w:val="12"/>
  </w:num>
  <w:num w:numId="13">
    <w:abstractNumId w:val="0"/>
  </w:num>
  <w:num w:numId="14">
    <w:abstractNumId w:val="1"/>
  </w:num>
  <w:num w:numId="15">
    <w:abstractNumId w:val="2"/>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18"/>
    <w:rsid w:val="00031822"/>
    <w:rsid w:val="0004563D"/>
    <w:rsid w:val="00047E91"/>
    <w:rsid w:val="000F77ED"/>
    <w:rsid w:val="00142D1C"/>
    <w:rsid w:val="00145BAF"/>
    <w:rsid w:val="00200137"/>
    <w:rsid w:val="00206DBC"/>
    <w:rsid w:val="00317468"/>
    <w:rsid w:val="00351E58"/>
    <w:rsid w:val="00380F18"/>
    <w:rsid w:val="004F4347"/>
    <w:rsid w:val="00622903"/>
    <w:rsid w:val="006477DB"/>
    <w:rsid w:val="00681B27"/>
    <w:rsid w:val="006C1CD0"/>
    <w:rsid w:val="006D15E1"/>
    <w:rsid w:val="0070354D"/>
    <w:rsid w:val="00764740"/>
    <w:rsid w:val="008F4B4C"/>
    <w:rsid w:val="008F6DE2"/>
    <w:rsid w:val="00957A1A"/>
    <w:rsid w:val="00A31307"/>
    <w:rsid w:val="00A35340"/>
    <w:rsid w:val="00A3682B"/>
    <w:rsid w:val="00AA6918"/>
    <w:rsid w:val="00AC4C52"/>
    <w:rsid w:val="00AF020E"/>
    <w:rsid w:val="00B04737"/>
    <w:rsid w:val="00B43EDB"/>
    <w:rsid w:val="00BD7425"/>
    <w:rsid w:val="00C92C90"/>
    <w:rsid w:val="00CA2688"/>
    <w:rsid w:val="00CC2D65"/>
    <w:rsid w:val="00D130FE"/>
    <w:rsid w:val="00D444CB"/>
    <w:rsid w:val="00D730A2"/>
    <w:rsid w:val="00D96A38"/>
    <w:rsid w:val="00DC1978"/>
    <w:rsid w:val="00E02B22"/>
    <w:rsid w:val="00E12E73"/>
    <w:rsid w:val="00E25DCF"/>
    <w:rsid w:val="00F4657B"/>
    <w:rsid w:val="00F93539"/>
    <w:rsid w:val="00F95A26"/>
    <w:rsid w:val="00FA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2922"/>
  <w15:docId w15:val="{8D628A94-B7C3-4CD5-B28B-F9B79F13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91" w:lineRule="auto"/>
      <w:ind w:left="79" w:right="88" w:firstLine="717"/>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numPr>
        <w:numId w:val="12"/>
      </w:numPr>
      <w:spacing w:after="88"/>
      <w:ind w:left="809"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styleId="TableGrid">
    <w:name w:val="Table Grid"/>
    <w:basedOn w:val="TableNormal"/>
    <w:uiPriority w:val="39"/>
    <w:rsid w:val="00206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92C90"/>
    <w:pPr>
      <w:spacing w:after="120" w:line="240" w:lineRule="auto"/>
      <w:ind w:left="0" w:right="0" w:firstLine="0"/>
      <w:jc w:val="left"/>
    </w:pPr>
    <w:rPr>
      <w:color w:val="auto"/>
      <w:sz w:val="24"/>
      <w:szCs w:val="24"/>
    </w:rPr>
  </w:style>
  <w:style w:type="character" w:customStyle="1" w:styleId="BodyTextChar">
    <w:name w:val="Body Text Char"/>
    <w:basedOn w:val="DefaultParagraphFont"/>
    <w:link w:val="BodyText"/>
    <w:rsid w:val="00C92C9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AC4C52"/>
    <w:pPr>
      <w:spacing w:after="120"/>
      <w:ind w:left="360"/>
    </w:pPr>
  </w:style>
  <w:style w:type="character" w:customStyle="1" w:styleId="BodyTextIndentChar">
    <w:name w:val="Body Text Indent Char"/>
    <w:basedOn w:val="DefaultParagraphFont"/>
    <w:link w:val="BodyTextIndent"/>
    <w:uiPriority w:val="99"/>
    <w:semiHidden/>
    <w:rsid w:val="00AC4C52"/>
    <w:rPr>
      <w:rFonts w:ascii="Times New Roman" w:eastAsia="Times New Roman" w:hAnsi="Times New Roman" w:cs="Times New Roman"/>
      <w:color w:val="000000"/>
      <w:sz w:val="28"/>
    </w:rPr>
  </w:style>
  <w:style w:type="paragraph" w:styleId="ListParagraph">
    <w:name w:val="List Paragraph"/>
    <w:basedOn w:val="Normal"/>
    <w:uiPriority w:val="34"/>
    <w:qFormat/>
    <w:rsid w:val="00AC4C52"/>
    <w:pPr>
      <w:spacing w:after="0" w:line="240" w:lineRule="auto"/>
      <w:ind w:left="720" w:right="0" w:firstLine="0"/>
      <w:contextualSpacing/>
      <w:jc w:val="left"/>
    </w:pPr>
    <w:rPr>
      <w:rFonts w:ascii=".VnTime" w:hAnsi=".VnTime"/>
      <w:color w:val="auto"/>
      <w:szCs w:val="28"/>
    </w:rPr>
  </w:style>
  <w:style w:type="character" w:customStyle="1" w:styleId="Bodytext0">
    <w:name w:val="Body text_"/>
    <w:link w:val="BodyText2"/>
    <w:locked/>
    <w:rsid w:val="00AC4C52"/>
    <w:rPr>
      <w:sz w:val="26"/>
      <w:szCs w:val="26"/>
      <w:shd w:val="clear" w:color="auto" w:fill="FFFFFF"/>
    </w:rPr>
  </w:style>
  <w:style w:type="paragraph" w:customStyle="1" w:styleId="BodyText2">
    <w:name w:val="Body Text2"/>
    <w:basedOn w:val="Normal"/>
    <w:link w:val="Bodytext0"/>
    <w:rsid w:val="00AC4C52"/>
    <w:pPr>
      <w:widowControl w:val="0"/>
      <w:shd w:val="clear" w:color="auto" w:fill="FFFFFF"/>
      <w:spacing w:before="120" w:after="0" w:line="341" w:lineRule="exact"/>
      <w:ind w:left="0" w:right="0" w:firstLine="0"/>
    </w:pPr>
    <w:rPr>
      <w:rFonts w:asciiTheme="minorHAnsi" w:eastAsiaTheme="minorEastAsia" w:hAnsiTheme="minorHAnsi" w:cstheme="minorBidi"/>
      <w:color w:val="auto"/>
      <w:sz w:val="26"/>
      <w:szCs w:val="26"/>
    </w:rPr>
  </w:style>
  <w:style w:type="paragraph" w:customStyle="1" w:styleId="TableParagraph">
    <w:name w:val="Table Paragraph"/>
    <w:basedOn w:val="Normal"/>
    <w:uiPriority w:val="1"/>
    <w:qFormat/>
    <w:rsid w:val="00AC4C52"/>
    <w:pPr>
      <w:widowControl w:val="0"/>
      <w:autoSpaceDE w:val="0"/>
      <w:autoSpaceDN w:val="0"/>
      <w:spacing w:after="0" w:line="240" w:lineRule="auto"/>
      <w:ind w:left="15" w:right="0" w:firstLine="0"/>
      <w:jc w:val="left"/>
    </w:pPr>
    <w:rPr>
      <w:color w:val="auto"/>
      <w:sz w:val="22"/>
    </w:rPr>
  </w:style>
  <w:style w:type="paragraph" w:styleId="NormalWeb">
    <w:name w:val="Normal (Web)"/>
    <w:rsid w:val="00AC4C5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qFormat/>
    <w:rsid w:val="00AC4C52"/>
    <w:rPr>
      <w:i/>
      <w:iCs/>
    </w:rPr>
  </w:style>
  <w:style w:type="character" w:customStyle="1" w:styleId="Vnbnnidung2">
    <w:name w:val="Văn bản nội dung (2)"/>
    <w:rsid w:val="00AC4C5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BalloonText">
    <w:name w:val="Balloon Text"/>
    <w:basedOn w:val="Normal"/>
    <w:link w:val="BalloonTextChar"/>
    <w:uiPriority w:val="99"/>
    <w:semiHidden/>
    <w:unhideWhenUsed/>
    <w:rsid w:val="00647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7DB"/>
    <w:rPr>
      <w:rFonts w:ascii="Segoe UI" w:eastAsia="Times New Roman" w:hAnsi="Segoe UI" w:cs="Segoe UI"/>
      <w:color w:val="000000"/>
      <w:sz w:val="18"/>
      <w:szCs w:val="18"/>
    </w:rPr>
  </w:style>
  <w:style w:type="character" w:customStyle="1" w:styleId="fontstyle01">
    <w:name w:val="fontstyle01"/>
    <w:basedOn w:val="DefaultParagraphFont"/>
    <w:rsid w:val="00F4657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58660">
      <w:bodyDiv w:val="1"/>
      <w:marLeft w:val="0"/>
      <w:marRight w:val="0"/>
      <w:marTop w:val="0"/>
      <w:marBottom w:val="0"/>
      <w:divBdr>
        <w:top w:val="none" w:sz="0" w:space="0" w:color="auto"/>
        <w:left w:val="none" w:sz="0" w:space="0" w:color="auto"/>
        <w:bottom w:val="none" w:sz="0" w:space="0" w:color="auto"/>
        <w:right w:val="none" w:sz="0" w:space="0" w:color="auto"/>
      </w:divBdr>
    </w:div>
    <w:div w:id="1122380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14</Pages>
  <Words>4598</Words>
  <Characters>26210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NHATMINH</cp:lastModifiedBy>
  <cp:revision>10</cp:revision>
  <cp:lastPrinted>2023-10-25T04:12:00Z</cp:lastPrinted>
  <dcterms:created xsi:type="dcterms:W3CDTF">2023-10-25T03:39:00Z</dcterms:created>
  <dcterms:modified xsi:type="dcterms:W3CDTF">2024-10-24T09:09:00Z</dcterms:modified>
</cp:coreProperties>
</file>