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23771AFC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65561E">
        <w:rPr>
          <w:b/>
          <w:sz w:val="28"/>
          <w:szCs w:val="28"/>
        </w:rPr>
        <w:t xml:space="preserve"> 20</w:t>
      </w:r>
      <w:r w:rsidR="004A707C">
        <w:rPr>
          <w:b/>
          <w:sz w:val="28"/>
          <w:szCs w:val="28"/>
        </w:rPr>
        <w:t>B</w:t>
      </w:r>
    </w:p>
    <w:p w14:paraId="400D5145" w14:textId="7AA25ABF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2</w:t>
      </w:r>
      <w:r w:rsidR="004F0935">
        <w:rPr>
          <w:b/>
          <w:bCs/>
          <w:sz w:val="28"/>
          <w:szCs w:val="28"/>
        </w:rPr>
        <w:t>9</w:t>
      </w:r>
      <w:r w:rsidR="0065561E">
        <w:rPr>
          <w:b/>
          <w:bCs/>
          <w:sz w:val="28"/>
          <w:szCs w:val="28"/>
        </w:rPr>
        <w:t>/</w:t>
      </w:r>
      <w:r w:rsidR="00604B8E">
        <w:rPr>
          <w:b/>
          <w:bCs/>
          <w:sz w:val="28"/>
          <w:szCs w:val="28"/>
        </w:rPr>
        <w:t>01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4F0935">
        <w:rPr>
          <w:b/>
          <w:bCs/>
          <w:sz w:val="28"/>
          <w:szCs w:val="28"/>
        </w:rPr>
        <w:t>02/02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659D1AD0" w:rsidR="00CF07A8" w:rsidRPr="004D0CA8" w:rsidRDefault="00CF07A8" w:rsidP="004F0935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(</w:t>
            </w:r>
            <w:r w:rsidR="0065561E">
              <w:rPr>
                <w:sz w:val="28"/>
                <w:szCs w:val="28"/>
                <w:lang w:val="pt-BR"/>
              </w:rPr>
              <w:t>2</w:t>
            </w:r>
            <w:r w:rsidR="004F0935">
              <w:rPr>
                <w:sz w:val="28"/>
                <w:szCs w:val="28"/>
                <w:lang w:val="pt-BR"/>
              </w:rPr>
              <w:t>9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C56CB9" w:rsidRPr="004D0CA8">
              <w:rPr>
                <w:sz w:val="28"/>
                <w:szCs w:val="28"/>
                <w:lang w:val="pt-BR"/>
              </w:rPr>
              <w:t>/</w:t>
            </w:r>
            <w:r w:rsidR="00CA5443">
              <w:rPr>
                <w:sz w:val="28"/>
                <w:szCs w:val="28"/>
                <w:lang w:val="pt-BR"/>
              </w:rPr>
              <w:t>2024</w:t>
            </w:r>
            <w:r w:rsidRPr="004D0CA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5C52CF36" w14:textId="066E6C65" w:rsidR="003D6EF2" w:rsidRPr="00754854" w:rsidRDefault="00783ABC" w:rsidP="00DB49D1">
            <w:pPr>
              <w:spacing w:before="120" w:after="120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754854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754854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>
              <w:rPr>
                <w:spacing w:val="-4"/>
                <w:sz w:val="28"/>
                <w:szCs w:val="28"/>
                <w:lang w:val="pt-BR"/>
              </w:rPr>
              <w:t>th</w:t>
            </w:r>
            <w:r w:rsidR="004F0935" w:rsidRPr="004F0935">
              <w:rPr>
                <w:spacing w:val="-4"/>
                <w:sz w:val="28"/>
                <w:szCs w:val="28"/>
                <w:lang w:val="pt-BR"/>
              </w:rPr>
              <w:t>ực</w:t>
            </w:r>
            <w:r w:rsidR="004F0935">
              <w:rPr>
                <w:spacing w:val="-4"/>
                <w:sz w:val="28"/>
                <w:szCs w:val="28"/>
                <w:lang w:val="pt-BR"/>
              </w:rPr>
              <w:t xml:space="preserve"> hi</w:t>
            </w:r>
            <w:r w:rsidR="004F0935" w:rsidRPr="004F0935">
              <w:rPr>
                <w:spacing w:val="-4"/>
                <w:sz w:val="28"/>
                <w:szCs w:val="28"/>
                <w:lang w:val="pt-BR"/>
              </w:rPr>
              <w:t>ện</w:t>
            </w:r>
            <w:r w:rsidR="0065561E" w:rsidRPr="00754854">
              <w:rPr>
                <w:spacing w:val="-4"/>
                <w:sz w:val="28"/>
                <w:szCs w:val="28"/>
                <w:lang w:val="pt-BR"/>
              </w:rPr>
              <w:t xml:space="preserve"> chương trình tuần 20</w:t>
            </w:r>
            <w:r w:rsidR="005D2DB9">
              <w:rPr>
                <w:spacing w:val="-4"/>
                <w:sz w:val="28"/>
                <w:szCs w:val="28"/>
                <w:lang w:val="pt-BR"/>
              </w:rPr>
              <w:t xml:space="preserve"> (</w:t>
            </w:r>
            <w:r w:rsidR="005D2DB9" w:rsidRPr="005D2DB9">
              <w:rPr>
                <w:spacing w:val="-4"/>
                <w:sz w:val="28"/>
                <w:szCs w:val="28"/>
                <w:lang w:val="pt-BR"/>
              </w:rPr>
              <w:t>đ</w:t>
            </w:r>
            <w:r w:rsidR="005D2DB9">
              <w:rPr>
                <w:spacing w:val="-4"/>
                <w:sz w:val="28"/>
                <w:szCs w:val="28"/>
                <w:lang w:val="pt-BR"/>
              </w:rPr>
              <w:t>i</w:t>
            </w:r>
            <w:r w:rsidR="005D2DB9" w:rsidRPr="005D2DB9">
              <w:rPr>
                <w:spacing w:val="-4"/>
                <w:sz w:val="28"/>
                <w:szCs w:val="28"/>
                <w:lang w:val="pt-BR"/>
              </w:rPr>
              <w:t>ều</w:t>
            </w:r>
            <w:r w:rsidR="005D2DB9">
              <w:rPr>
                <w:spacing w:val="-4"/>
                <w:sz w:val="28"/>
                <w:szCs w:val="28"/>
                <w:lang w:val="pt-BR"/>
              </w:rPr>
              <w:t xml:space="preserve"> ch</w:t>
            </w:r>
            <w:r w:rsidR="005D2DB9" w:rsidRPr="005D2DB9">
              <w:rPr>
                <w:spacing w:val="-4"/>
                <w:sz w:val="28"/>
                <w:szCs w:val="28"/>
                <w:lang w:val="pt-BR"/>
              </w:rPr>
              <w:t>ỉnh</w:t>
            </w:r>
            <w:r w:rsidR="005D2DB9">
              <w:rPr>
                <w:spacing w:val="-4"/>
                <w:sz w:val="28"/>
                <w:szCs w:val="28"/>
                <w:lang w:val="pt-BR"/>
              </w:rPr>
              <w:t>)</w:t>
            </w:r>
            <w:r w:rsidR="00252326" w:rsidRPr="00754854">
              <w:rPr>
                <w:spacing w:val="-4"/>
                <w:sz w:val="28"/>
                <w:szCs w:val="28"/>
                <w:lang w:val="pt-BR"/>
              </w:rPr>
              <w:t>.</w:t>
            </w:r>
          </w:p>
          <w:p w14:paraId="05F63961" w14:textId="15B33CFA" w:rsidR="00783ABC" w:rsidRPr="00754854" w:rsidRDefault="00783ABC" w:rsidP="00DB49D1">
            <w:pPr>
              <w:spacing w:before="120" w:after="120"/>
              <w:ind w:hanging="83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61764D4" w14:textId="77777777" w:rsidR="005B4BF9" w:rsidRDefault="0065561E" w:rsidP="00DB49D1">
            <w:pPr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sz w:val="28"/>
                <w:szCs w:val="28"/>
                <w:lang w:val="pt-BR"/>
              </w:rPr>
              <w:t xml:space="preserve">- Kiểm tra nề nếp, nội vụ các lớp. </w:t>
            </w:r>
          </w:p>
          <w:p w14:paraId="487258C0" w14:textId="3E31886C" w:rsidR="00DB49D1" w:rsidRPr="00754854" w:rsidRDefault="00DB49D1" w:rsidP="00DB49D1">
            <w:pPr>
              <w:pStyle w:val="Default"/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-13h45’: D</w:t>
            </w:r>
            <w:r w:rsidRPr="00DB49D1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>
              <w:rPr>
                <w:sz w:val="28"/>
                <w:szCs w:val="28"/>
              </w:rPr>
              <w:t>hương trình “Tết Sum vầy – Xuân Chia sẻ” t</w:t>
            </w:r>
            <w:r w:rsidRPr="00DB49D1">
              <w:rPr>
                <w:sz w:val="28"/>
                <w:szCs w:val="28"/>
              </w:rPr>
              <w:t>ại</w:t>
            </w:r>
            <w:r>
              <w:rPr>
                <w:sz w:val="28"/>
                <w:szCs w:val="28"/>
              </w:rPr>
              <w:t xml:space="preserve"> trung t</w:t>
            </w:r>
            <w:r w:rsidRPr="00DB49D1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m H</w:t>
            </w:r>
            <w:r w:rsidRPr="00DB49D1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ch</w:t>
            </w:r>
            <w:r w:rsidRPr="00DB49D1">
              <w:rPr>
                <w:sz w:val="28"/>
                <w:szCs w:val="28"/>
              </w:rPr>
              <w:t>ính</w:t>
            </w:r>
            <w:r>
              <w:rPr>
                <w:sz w:val="28"/>
                <w:szCs w:val="28"/>
              </w:rPr>
              <w:t xml:space="preserve"> Qu</w:t>
            </w:r>
            <w:r w:rsidRPr="00DB49D1">
              <w:rPr>
                <w:sz w:val="28"/>
                <w:szCs w:val="28"/>
              </w:rPr>
              <w:t>ận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 w:rsidRPr="005D2DB9">
              <w:rPr>
                <w:iCs/>
                <w:sz w:val="28"/>
                <w:szCs w:val="28"/>
              </w:rPr>
              <w:t>Đ</w:t>
            </w:r>
            <w:r>
              <w:rPr>
                <w:iCs/>
                <w:sz w:val="28"/>
                <w:szCs w:val="28"/>
              </w:rPr>
              <w:t>/c H Giang).</w:t>
            </w:r>
          </w:p>
          <w:p w14:paraId="5203FBC1" w14:textId="4F1C086D" w:rsidR="008227B9" w:rsidRPr="00754854" w:rsidRDefault="00C8671D" w:rsidP="00621BDE">
            <w:pPr>
              <w:spacing w:before="120" w:after="120"/>
              <w:jc w:val="both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- 14h: D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ự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h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ội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ngh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ị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k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ỷ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ni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ệm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94 n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ă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m ng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ày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th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ành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l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ập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Đảng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CSVN (C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ấp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C8671D">
              <w:rPr>
                <w:color w:val="1F1F1F"/>
                <w:sz w:val="28"/>
                <w:szCs w:val="28"/>
                <w:shd w:val="clear" w:color="auto" w:fill="FFFFFF"/>
              </w:rPr>
              <w:t>ủy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DB49D1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DB49D1" w:rsidRPr="00C42E38" w:rsidRDefault="00DB49D1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3A219CDF" w:rsidR="00DB49D1" w:rsidRPr="00C42E38" w:rsidRDefault="00DB49D1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>
              <w:rPr>
                <w:sz w:val="28"/>
                <w:szCs w:val="28"/>
                <w:lang w:val="pt-BR"/>
              </w:rPr>
              <w:t>30/01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ED960F8" w14:textId="77777777" w:rsidR="00DB49D1" w:rsidRDefault="00DB49D1" w:rsidP="00DB49D1">
            <w:pPr>
              <w:tabs>
                <w:tab w:val="left" w:pos="4035"/>
              </w:tabs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Ki</w:t>
            </w:r>
            <w:r w:rsidRPr="005D2DB9">
              <w:rPr>
                <w:iCs/>
                <w:sz w:val="28"/>
                <w:szCs w:val="28"/>
              </w:rPr>
              <w:t>ểm</w:t>
            </w:r>
            <w:r>
              <w:rPr>
                <w:iCs/>
                <w:sz w:val="28"/>
                <w:szCs w:val="28"/>
              </w:rPr>
              <w:t xml:space="preserve"> tra chuy</w:t>
            </w:r>
            <w:r w:rsidRPr="005D2DB9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>n m</w:t>
            </w:r>
            <w:r w:rsidRPr="005D2DB9">
              <w:rPr>
                <w:iCs/>
                <w:sz w:val="28"/>
                <w:szCs w:val="28"/>
              </w:rPr>
              <w:t>ô</w:t>
            </w:r>
            <w:r>
              <w:rPr>
                <w:iCs/>
                <w:sz w:val="28"/>
                <w:szCs w:val="28"/>
              </w:rPr>
              <w:t>n gi</w:t>
            </w:r>
            <w:r w:rsidRPr="005D2DB9">
              <w:rPr>
                <w:iCs/>
                <w:sz w:val="28"/>
                <w:szCs w:val="28"/>
              </w:rPr>
              <w:t>áo</w:t>
            </w:r>
            <w:r>
              <w:rPr>
                <w:iCs/>
                <w:sz w:val="28"/>
                <w:szCs w:val="28"/>
              </w:rPr>
              <w:t xml:space="preserve"> vi</w:t>
            </w:r>
            <w:r w:rsidRPr="005D2DB9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>n (</w:t>
            </w:r>
            <w:r w:rsidRPr="005D2DB9">
              <w:rPr>
                <w:iCs/>
                <w:sz w:val="28"/>
                <w:szCs w:val="28"/>
              </w:rPr>
              <w:t>Đ</w:t>
            </w:r>
            <w:r>
              <w:rPr>
                <w:iCs/>
                <w:sz w:val="28"/>
                <w:szCs w:val="28"/>
              </w:rPr>
              <w:t>/c H Giang).</w:t>
            </w:r>
          </w:p>
          <w:p w14:paraId="4808C61E" w14:textId="68F46848" w:rsidR="00DB49D1" w:rsidRPr="00754854" w:rsidRDefault="00DB49D1" w:rsidP="00DB49D1">
            <w:pPr>
              <w:tabs>
                <w:tab w:val="left" w:pos="4035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</w:t>
            </w:r>
            <w:r w:rsidRPr="00DB49D1">
              <w:rPr>
                <w:sz w:val="28"/>
                <w:szCs w:val="28"/>
                <w:lang w:val="pt-BR"/>
              </w:rPr>
              <w:t>iểm tra các hoạt động môn liên kết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DB49D1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DB49D1">
              <w:rPr>
                <w:sz w:val="28"/>
                <w:szCs w:val="28"/>
                <w:lang w:val="pt-BR"/>
              </w:rPr>
              <w:t>ọ</w:t>
            </w:r>
            <w:r>
              <w:rPr>
                <w:sz w:val="28"/>
                <w:szCs w:val="28"/>
                <w:lang w:val="pt-BR"/>
              </w:rPr>
              <w:t>c).</w:t>
            </w:r>
          </w:p>
        </w:tc>
        <w:tc>
          <w:tcPr>
            <w:tcW w:w="5954" w:type="dxa"/>
            <w:shd w:val="clear" w:color="auto" w:fill="auto"/>
          </w:tcPr>
          <w:p w14:paraId="367E3118" w14:textId="77777777" w:rsidR="00DB49D1" w:rsidRDefault="00DB49D1" w:rsidP="00DB49D1">
            <w:pPr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Ki</w:t>
            </w:r>
            <w:r w:rsidRPr="005D2DB9">
              <w:rPr>
                <w:iCs/>
                <w:sz w:val="28"/>
                <w:szCs w:val="28"/>
              </w:rPr>
              <w:t>ểm</w:t>
            </w:r>
            <w:r>
              <w:rPr>
                <w:iCs/>
                <w:sz w:val="28"/>
                <w:szCs w:val="28"/>
              </w:rPr>
              <w:t xml:space="preserve"> tra chuy</w:t>
            </w:r>
            <w:r w:rsidRPr="005D2DB9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>n m</w:t>
            </w:r>
            <w:r w:rsidRPr="005D2DB9">
              <w:rPr>
                <w:iCs/>
                <w:sz w:val="28"/>
                <w:szCs w:val="28"/>
              </w:rPr>
              <w:t>ô</w:t>
            </w:r>
            <w:r>
              <w:rPr>
                <w:iCs/>
                <w:sz w:val="28"/>
                <w:szCs w:val="28"/>
              </w:rPr>
              <w:t>n gi</w:t>
            </w:r>
            <w:r w:rsidRPr="005D2DB9">
              <w:rPr>
                <w:iCs/>
                <w:sz w:val="28"/>
                <w:szCs w:val="28"/>
              </w:rPr>
              <w:t>áo</w:t>
            </w:r>
            <w:r>
              <w:rPr>
                <w:iCs/>
                <w:sz w:val="28"/>
                <w:szCs w:val="28"/>
              </w:rPr>
              <w:t xml:space="preserve"> vi</w:t>
            </w:r>
            <w:r w:rsidRPr="005D2DB9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>n (</w:t>
            </w:r>
            <w:r w:rsidRPr="005D2DB9">
              <w:rPr>
                <w:iCs/>
                <w:sz w:val="28"/>
                <w:szCs w:val="28"/>
              </w:rPr>
              <w:t>Đ</w:t>
            </w:r>
            <w:r>
              <w:rPr>
                <w:iCs/>
                <w:sz w:val="28"/>
                <w:szCs w:val="28"/>
              </w:rPr>
              <w:t>/c H Giang).</w:t>
            </w:r>
          </w:p>
          <w:p w14:paraId="45B48EC7" w14:textId="222E2F9A" w:rsidR="00DB49D1" w:rsidRPr="00754854" w:rsidRDefault="00DB49D1" w:rsidP="00DB49D1">
            <w:pPr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</w:t>
            </w:r>
            <w:r w:rsidRPr="00DB49D1">
              <w:rPr>
                <w:sz w:val="28"/>
                <w:szCs w:val="28"/>
                <w:lang w:val="pt-BR"/>
              </w:rPr>
              <w:t>iểm tra các hoạt động môn liên kết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DB49D1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DB49D1">
              <w:rPr>
                <w:sz w:val="28"/>
                <w:szCs w:val="28"/>
                <w:lang w:val="pt-BR"/>
              </w:rPr>
              <w:t>ọ</w:t>
            </w:r>
            <w:r>
              <w:rPr>
                <w:sz w:val="28"/>
                <w:szCs w:val="28"/>
                <w:lang w:val="pt-BR"/>
              </w:rPr>
              <w:t>c).</w:t>
            </w:r>
          </w:p>
        </w:tc>
      </w:tr>
      <w:tr w:rsidR="00DB49D1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472FD57B" w14:textId="550BD282" w:rsidR="00DB49D1" w:rsidRPr="004D0CA8" w:rsidRDefault="00DB49D1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CA8">
              <w:rPr>
                <w:sz w:val="28"/>
                <w:szCs w:val="28"/>
              </w:rPr>
              <w:t>Thứ tư</w:t>
            </w:r>
          </w:p>
          <w:p w14:paraId="111DBC55" w14:textId="05DC9DF6" w:rsidR="00DB49D1" w:rsidRPr="004D0CA8" w:rsidRDefault="00DB49D1" w:rsidP="006556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(31/01</w:t>
            </w:r>
            <w:r w:rsidRPr="004D0CA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4D0CA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644A67A4" w14:textId="0545FF11" w:rsidR="00DB49D1" w:rsidRPr="00754854" w:rsidRDefault="00DB49D1" w:rsidP="00DB49D1">
            <w:pPr>
              <w:pStyle w:val="Default"/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DB49D1">
              <w:rPr>
                <w:iCs/>
                <w:sz w:val="28"/>
                <w:szCs w:val="28"/>
              </w:rPr>
              <w:t>Dự chương trình xuân yêu thương tại trường Khiếm thính Đ</w:t>
            </w:r>
            <w:r>
              <w:rPr>
                <w:iCs/>
                <w:sz w:val="28"/>
                <w:szCs w:val="28"/>
              </w:rPr>
              <w:t>/c H Giang, Sâm).</w:t>
            </w:r>
          </w:p>
        </w:tc>
        <w:tc>
          <w:tcPr>
            <w:tcW w:w="5954" w:type="dxa"/>
            <w:shd w:val="clear" w:color="auto" w:fill="auto"/>
          </w:tcPr>
          <w:p w14:paraId="1576DE1D" w14:textId="608AFB59" w:rsidR="00DB49D1" w:rsidRPr="00754854" w:rsidRDefault="00DB49D1" w:rsidP="00DB49D1">
            <w:pPr>
              <w:tabs>
                <w:tab w:val="left" w:pos="2085"/>
              </w:tabs>
              <w:spacing w:before="120" w:after="12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- 14h: H</w:t>
            </w:r>
            <w:r w:rsidRPr="00DB49D1">
              <w:rPr>
                <w:spacing w:val="-6"/>
                <w:sz w:val="28"/>
                <w:szCs w:val="28"/>
              </w:rPr>
              <w:t>ọc sinh có HCKK nhận quà của Hội khuyến học tại UBND quận (15 học sinh, đc Hằng TPT phụ trách)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DB49D1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BE52098" w:rsidR="00DB49D1" w:rsidRPr="00C42E38" w:rsidRDefault="00DB49D1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3EAD8C9F" w:rsidR="00DB49D1" w:rsidRPr="00C42E38" w:rsidRDefault="00DB49D1" w:rsidP="004F093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01/02</w:t>
            </w:r>
            <w:r w:rsidRPr="00C42E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6956D9A8" w14:textId="77777777" w:rsidR="00DB49D1" w:rsidRDefault="00DB49D1" w:rsidP="00DB49D1">
            <w:pPr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Ki</w:t>
            </w:r>
            <w:r w:rsidRPr="005D2DB9">
              <w:rPr>
                <w:iCs/>
                <w:sz w:val="28"/>
                <w:szCs w:val="28"/>
              </w:rPr>
              <w:t>ểm</w:t>
            </w:r>
            <w:r>
              <w:rPr>
                <w:iCs/>
                <w:sz w:val="28"/>
                <w:szCs w:val="28"/>
              </w:rPr>
              <w:t xml:space="preserve"> tra chuy</w:t>
            </w:r>
            <w:r w:rsidRPr="005D2DB9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>n m</w:t>
            </w:r>
            <w:r w:rsidRPr="005D2DB9">
              <w:rPr>
                <w:iCs/>
                <w:sz w:val="28"/>
                <w:szCs w:val="28"/>
              </w:rPr>
              <w:t>ô</w:t>
            </w:r>
            <w:r>
              <w:rPr>
                <w:iCs/>
                <w:sz w:val="28"/>
                <w:szCs w:val="28"/>
              </w:rPr>
              <w:t>n gi</w:t>
            </w:r>
            <w:r w:rsidRPr="005D2DB9">
              <w:rPr>
                <w:iCs/>
                <w:sz w:val="28"/>
                <w:szCs w:val="28"/>
              </w:rPr>
              <w:t>áo</w:t>
            </w:r>
            <w:r>
              <w:rPr>
                <w:iCs/>
                <w:sz w:val="28"/>
                <w:szCs w:val="28"/>
              </w:rPr>
              <w:t xml:space="preserve"> vi</w:t>
            </w:r>
            <w:r w:rsidRPr="005D2DB9">
              <w:rPr>
                <w:iCs/>
                <w:sz w:val="28"/>
                <w:szCs w:val="28"/>
              </w:rPr>
              <w:t>ê</w:t>
            </w:r>
            <w:r>
              <w:rPr>
                <w:iCs/>
                <w:sz w:val="28"/>
                <w:szCs w:val="28"/>
              </w:rPr>
              <w:t>n (</w:t>
            </w:r>
            <w:r w:rsidRPr="005D2DB9">
              <w:rPr>
                <w:iCs/>
                <w:sz w:val="28"/>
                <w:szCs w:val="28"/>
              </w:rPr>
              <w:t>Đ</w:t>
            </w:r>
            <w:r>
              <w:rPr>
                <w:iCs/>
                <w:sz w:val="28"/>
                <w:szCs w:val="28"/>
              </w:rPr>
              <w:t>/c H Giang).</w:t>
            </w:r>
          </w:p>
          <w:p w14:paraId="6455BF8D" w14:textId="77777777" w:rsidR="00DB49D1" w:rsidRDefault="00DB49D1" w:rsidP="00DB49D1">
            <w:pPr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DB49D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B</w:t>
            </w:r>
            <w:r w:rsidRPr="00DB49D1">
              <w:rPr>
                <w:iCs/>
                <w:sz w:val="28"/>
                <w:szCs w:val="28"/>
              </w:rPr>
              <w:t>áo cáo việc thực hiện phân loại rác thải rắn sinh hoạt</w:t>
            </w:r>
            <w:r>
              <w:rPr>
                <w:iCs/>
                <w:sz w:val="28"/>
                <w:szCs w:val="28"/>
              </w:rPr>
              <w:t>.</w:t>
            </w:r>
          </w:p>
          <w:p w14:paraId="3A0DFB19" w14:textId="0393311B" w:rsidR="00D80156" w:rsidRPr="00754854" w:rsidRDefault="00D80156" w:rsidP="00DB49D1">
            <w:pPr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</w:rPr>
              <w:t xml:space="preserve">- 9h: </w:t>
            </w:r>
            <w:r w:rsidRPr="00D80156">
              <w:rPr>
                <w:iCs/>
                <w:sz w:val="28"/>
                <w:szCs w:val="28"/>
              </w:rPr>
              <w:t>Dự Hội nghị tổng kết Cuộc thi V</w:t>
            </w:r>
            <w:r>
              <w:rPr>
                <w:iCs/>
                <w:sz w:val="28"/>
                <w:szCs w:val="28"/>
              </w:rPr>
              <w:t>iết thư quốc tế UPU lần thứ 52 (</w:t>
            </w:r>
            <w:r w:rsidRPr="00D80156">
              <w:rPr>
                <w:iCs/>
                <w:sz w:val="28"/>
                <w:szCs w:val="28"/>
              </w:rPr>
              <w:t>năm</w:t>
            </w:r>
            <w:r>
              <w:rPr>
                <w:iCs/>
                <w:sz w:val="28"/>
                <w:szCs w:val="28"/>
              </w:rPr>
              <w:t xml:space="preserve"> 2023) </w:t>
            </w:r>
            <w:r w:rsidR="00CF7244" w:rsidRPr="00CF7244">
              <w:rPr>
                <w:iCs/>
                <w:sz w:val="28"/>
                <w:szCs w:val="28"/>
              </w:rPr>
              <w:t>Phát động Cuộc thi Viết thư quốc tế UPU lần thứ 53 (năm 2024) </w:t>
            </w:r>
            <w:r w:rsidR="00CF7244">
              <w:rPr>
                <w:iCs/>
                <w:sz w:val="28"/>
                <w:szCs w:val="28"/>
              </w:rPr>
              <w:t>t</w:t>
            </w:r>
            <w:r w:rsidR="00CF7244" w:rsidRPr="00CF7244">
              <w:rPr>
                <w:iCs/>
                <w:sz w:val="28"/>
                <w:szCs w:val="28"/>
              </w:rPr>
              <w:t>ại</w:t>
            </w:r>
            <w:r w:rsidR="00CF7244">
              <w:rPr>
                <w:iCs/>
                <w:sz w:val="28"/>
                <w:szCs w:val="28"/>
              </w:rPr>
              <w:t xml:space="preserve"> THCS Chu V</w:t>
            </w:r>
            <w:r w:rsidR="00CF7244" w:rsidRPr="00CF7244">
              <w:rPr>
                <w:iCs/>
                <w:sz w:val="28"/>
                <w:szCs w:val="28"/>
              </w:rPr>
              <w:t>ă</w:t>
            </w:r>
            <w:r w:rsidR="00CF7244">
              <w:rPr>
                <w:iCs/>
                <w:sz w:val="28"/>
                <w:szCs w:val="28"/>
              </w:rPr>
              <w:t>n An (</w:t>
            </w:r>
            <w:r w:rsidRPr="00D80156">
              <w:rPr>
                <w:iCs/>
                <w:sz w:val="28"/>
                <w:szCs w:val="28"/>
              </w:rPr>
              <w:t>Đ</w:t>
            </w:r>
            <w:r>
              <w:rPr>
                <w:iCs/>
                <w:sz w:val="28"/>
                <w:szCs w:val="28"/>
              </w:rPr>
              <w:t xml:space="preserve">/c </w:t>
            </w:r>
            <w:r w:rsidR="00CF7244" w:rsidRPr="00CF7244">
              <w:rPr>
                <w:iCs/>
                <w:sz w:val="28"/>
                <w:szCs w:val="28"/>
              </w:rPr>
              <w:t>Đ</w:t>
            </w:r>
            <w:r w:rsidR="00CF7244">
              <w:rPr>
                <w:iCs/>
                <w:sz w:val="28"/>
                <w:szCs w:val="28"/>
              </w:rPr>
              <w:t xml:space="preserve"> H</w:t>
            </w:r>
            <w:r w:rsidR="00CF7244" w:rsidRPr="00CF7244">
              <w:rPr>
                <w:iCs/>
                <w:sz w:val="28"/>
                <w:szCs w:val="28"/>
              </w:rPr>
              <w:t>ằng</w:t>
            </w:r>
            <w:r w:rsidR="00CF7244">
              <w:rPr>
                <w:iCs/>
                <w:sz w:val="28"/>
                <w:szCs w:val="28"/>
              </w:rPr>
              <w:t xml:space="preserve"> d</w:t>
            </w:r>
            <w:r w:rsidR="00CF7244" w:rsidRPr="00CF7244">
              <w:rPr>
                <w:iCs/>
                <w:sz w:val="28"/>
                <w:szCs w:val="28"/>
              </w:rPr>
              <w:t>ự</w:t>
            </w:r>
            <w:r w:rsidR="00CF7244">
              <w:rPr>
                <w:iCs/>
                <w:sz w:val="28"/>
                <w:szCs w:val="28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14:paraId="4566C107" w14:textId="1C9BB38B" w:rsidR="00DB49D1" w:rsidRPr="00754854" w:rsidRDefault="00DB49D1" w:rsidP="00DB49D1">
            <w:pPr>
              <w:tabs>
                <w:tab w:val="left" w:pos="962"/>
                <w:tab w:val="left" w:pos="1260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DB49D1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DB49D1" w:rsidRPr="009C040E" w:rsidRDefault="00DB49D1" w:rsidP="009C0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72FC5E63" w:rsidR="00DB49D1" w:rsidRPr="009C040E" w:rsidRDefault="00DB49D1" w:rsidP="004F09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</w:t>
            </w:r>
            <w:r w:rsidRPr="009C040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2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60146C" w14:textId="17623214" w:rsidR="00DB49D1" w:rsidRPr="00754854" w:rsidRDefault="00DB49D1" w:rsidP="00DB49D1">
            <w:pPr>
              <w:tabs>
                <w:tab w:val="left" w:pos="962"/>
                <w:tab w:val="left" w:pos="1260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N</w:t>
            </w:r>
            <w:r w:rsidRPr="005D2DB9">
              <w:rPr>
                <w:sz w:val="28"/>
                <w:szCs w:val="28"/>
                <w:lang w:val="pt-BR"/>
              </w:rPr>
              <w:t>ộp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5D2DB9">
              <w:rPr>
                <w:sz w:val="28"/>
                <w:szCs w:val="28"/>
                <w:lang w:val="pt-BR"/>
              </w:rPr>
              <w:t>ịc</w:t>
            </w:r>
            <w:r>
              <w:rPr>
                <w:sz w:val="28"/>
                <w:szCs w:val="28"/>
                <w:lang w:val="pt-BR"/>
              </w:rPr>
              <w:t>h tr</w:t>
            </w:r>
            <w:r w:rsidRPr="005D2DB9">
              <w:rPr>
                <w:sz w:val="28"/>
                <w:szCs w:val="28"/>
                <w:lang w:val="pt-BR"/>
              </w:rPr>
              <w:t>ực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5D2DB9">
              <w:rPr>
                <w:sz w:val="28"/>
                <w:szCs w:val="28"/>
                <w:lang w:val="pt-BR"/>
              </w:rPr>
              <w:t>ết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5D2DB9">
              <w:rPr>
                <w:sz w:val="28"/>
                <w:szCs w:val="28"/>
                <w:lang w:val="pt-BR"/>
              </w:rPr>
              <w:t>áp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5D2DB9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 xml:space="preserve"> 2024 v</w:t>
            </w:r>
            <w:r w:rsidRPr="005D2DB9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5D2DB9">
              <w:rPr>
                <w:sz w:val="28"/>
                <w:szCs w:val="28"/>
                <w:lang w:val="pt-BR"/>
              </w:rPr>
              <w:t>òng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5D2DB9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o d</w:t>
            </w:r>
            <w:r w:rsidRPr="005D2DB9">
              <w:rPr>
                <w:sz w:val="28"/>
                <w:szCs w:val="28"/>
                <w:lang w:val="pt-BR"/>
              </w:rPr>
              <w:t>ục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34016" w14:textId="6799EF13" w:rsidR="00DB49D1" w:rsidRPr="00754854" w:rsidRDefault="00DB49D1" w:rsidP="00DB49D1">
            <w:pPr>
              <w:tabs>
                <w:tab w:val="left" w:pos="962"/>
                <w:tab w:val="left" w:pos="1260"/>
              </w:tabs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20070A73" w14:textId="03D435D8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bookmarkStart w:id="0" w:name="_GoBack"/>
      <w:bookmarkEnd w:id="0"/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4F0935">
        <w:rPr>
          <w:i/>
          <w:sz w:val="28"/>
          <w:szCs w:val="28"/>
        </w:rPr>
        <w:t>26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226C98">
        <w:rPr>
          <w:i/>
          <w:sz w:val="28"/>
          <w:szCs w:val="28"/>
        </w:rPr>
        <w:t>1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48795" w14:textId="77777777" w:rsidR="00E35937" w:rsidRDefault="00E35937">
      <w:r>
        <w:separator/>
      </w:r>
    </w:p>
  </w:endnote>
  <w:endnote w:type="continuationSeparator" w:id="0">
    <w:p w14:paraId="583B5D05" w14:textId="77777777" w:rsidR="00E35937" w:rsidRDefault="00E3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8701" w14:textId="77777777" w:rsidR="00E35937" w:rsidRDefault="00E35937">
      <w:r>
        <w:separator/>
      </w:r>
    </w:p>
  </w:footnote>
  <w:footnote w:type="continuationSeparator" w:id="0">
    <w:p w14:paraId="3A57BBCE" w14:textId="77777777" w:rsidR="00E35937" w:rsidRDefault="00E3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46767"/>
    <w:rsid w:val="0016651D"/>
    <w:rsid w:val="00166ECD"/>
    <w:rsid w:val="00167E20"/>
    <w:rsid w:val="00171E22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A1C2A"/>
    <w:rsid w:val="003B1C26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60129"/>
    <w:rsid w:val="00465B1E"/>
    <w:rsid w:val="00473A57"/>
    <w:rsid w:val="00475C0C"/>
    <w:rsid w:val="00477CD1"/>
    <w:rsid w:val="0048594E"/>
    <w:rsid w:val="004933AF"/>
    <w:rsid w:val="004A707C"/>
    <w:rsid w:val="004B127B"/>
    <w:rsid w:val="004C0D4B"/>
    <w:rsid w:val="004D0CA8"/>
    <w:rsid w:val="004D2317"/>
    <w:rsid w:val="004D4A46"/>
    <w:rsid w:val="004E0E06"/>
    <w:rsid w:val="004F0935"/>
    <w:rsid w:val="004F0EE4"/>
    <w:rsid w:val="004F615D"/>
    <w:rsid w:val="00502A83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68F5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2DB9"/>
    <w:rsid w:val="005D36F2"/>
    <w:rsid w:val="005E120A"/>
    <w:rsid w:val="005F52A2"/>
    <w:rsid w:val="00603F2C"/>
    <w:rsid w:val="00604B8E"/>
    <w:rsid w:val="00621BDE"/>
    <w:rsid w:val="006239C7"/>
    <w:rsid w:val="006324E6"/>
    <w:rsid w:val="00633956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C1B3E"/>
    <w:rsid w:val="007C5CA6"/>
    <w:rsid w:val="007D5CB4"/>
    <w:rsid w:val="007E46B2"/>
    <w:rsid w:val="007F62B1"/>
    <w:rsid w:val="007F6980"/>
    <w:rsid w:val="00802D44"/>
    <w:rsid w:val="008041A6"/>
    <w:rsid w:val="008068D9"/>
    <w:rsid w:val="00812373"/>
    <w:rsid w:val="008157D1"/>
    <w:rsid w:val="008227B9"/>
    <w:rsid w:val="008358F3"/>
    <w:rsid w:val="008545AF"/>
    <w:rsid w:val="00860402"/>
    <w:rsid w:val="00871753"/>
    <w:rsid w:val="00871D1B"/>
    <w:rsid w:val="00885326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9547B"/>
    <w:rsid w:val="009A5497"/>
    <w:rsid w:val="009A69E4"/>
    <w:rsid w:val="009B6B9C"/>
    <w:rsid w:val="009C040E"/>
    <w:rsid w:val="009C3827"/>
    <w:rsid w:val="009C5C60"/>
    <w:rsid w:val="009D23A0"/>
    <w:rsid w:val="009E6A15"/>
    <w:rsid w:val="009F7ED0"/>
    <w:rsid w:val="00A01C57"/>
    <w:rsid w:val="00A04A22"/>
    <w:rsid w:val="00A05F52"/>
    <w:rsid w:val="00A13F90"/>
    <w:rsid w:val="00A2043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8C0"/>
    <w:rsid w:val="00B95886"/>
    <w:rsid w:val="00BA26E6"/>
    <w:rsid w:val="00BB2915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B5837"/>
    <w:rsid w:val="00CB687A"/>
    <w:rsid w:val="00CB6E0A"/>
    <w:rsid w:val="00CD0D20"/>
    <w:rsid w:val="00CD14CD"/>
    <w:rsid w:val="00CE461F"/>
    <w:rsid w:val="00CE4DBA"/>
    <w:rsid w:val="00CF07A8"/>
    <w:rsid w:val="00CF5CCA"/>
    <w:rsid w:val="00CF7244"/>
    <w:rsid w:val="00CF7FAE"/>
    <w:rsid w:val="00D07CA2"/>
    <w:rsid w:val="00D22892"/>
    <w:rsid w:val="00D24358"/>
    <w:rsid w:val="00D24A9F"/>
    <w:rsid w:val="00D30AC6"/>
    <w:rsid w:val="00D30C0D"/>
    <w:rsid w:val="00D3397C"/>
    <w:rsid w:val="00D339A1"/>
    <w:rsid w:val="00D540FB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21F3B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F00BBB"/>
    <w:rsid w:val="00F134C8"/>
    <w:rsid w:val="00F1722A"/>
    <w:rsid w:val="00F200B2"/>
    <w:rsid w:val="00F24881"/>
    <w:rsid w:val="00F27265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C1BC-C08C-421B-85B1-240349B6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11</cp:revision>
  <cp:lastPrinted>2023-10-21T02:49:00Z</cp:lastPrinted>
  <dcterms:created xsi:type="dcterms:W3CDTF">2024-01-26T07:53:00Z</dcterms:created>
  <dcterms:modified xsi:type="dcterms:W3CDTF">2024-01-29T07:37:00Z</dcterms:modified>
</cp:coreProperties>
</file>