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878" w:rsidRDefault="00E97878">
      <w:pPr>
        <w:rPr>
          <w:rStyle w:val="Strong"/>
          <w:rFonts w:cs="Times New Roman"/>
          <w:b w:val="0"/>
          <w:color w:val="212529"/>
          <w:shd w:val="clear" w:color="auto" w:fill="FFFFFF"/>
        </w:rPr>
      </w:pPr>
    </w:p>
    <w:p w:rsidR="00E97878" w:rsidRPr="007B5BE8" w:rsidRDefault="00E97878" w:rsidP="00E97878">
      <w:pPr>
        <w:jc w:val="center"/>
        <w:rPr>
          <w:b/>
          <w:color w:val="002060"/>
          <w:sz w:val="30"/>
        </w:rPr>
      </w:pPr>
      <w:r w:rsidRPr="007B5BE8">
        <w:rPr>
          <w:color w:val="002060"/>
          <w:sz w:val="30"/>
        </w:rPr>
        <w:t>Chuyên đề Dạy- Học theo hướng nghiên cứu bài h</w:t>
      </w:r>
      <w:r w:rsidR="007B5BE8" w:rsidRPr="007B5BE8">
        <w:rPr>
          <w:color w:val="002060"/>
          <w:sz w:val="30"/>
        </w:rPr>
        <w:t>ọc</w:t>
      </w:r>
      <w:r w:rsidRPr="007B5BE8">
        <w:rPr>
          <w:b/>
          <w:color w:val="002060"/>
          <w:sz w:val="30"/>
        </w:rPr>
        <w:t>: “ Làm thế nào để học sinh chủ động chia sẻ các hoạt động trong tiết dạy một cách tốt nhất?”</w:t>
      </w:r>
    </w:p>
    <w:p w:rsidR="00E97878" w:rsidRDefault="00E97878">
      <w:pPr>
        <w:rPr>
          <w:rStyle w:val="Strong"/>
          <w:rFonts w:cs="Times New Roman"/>
          <w:b w:val="0"/>
          <w:color w:val="212529"/>
          <w:shd w:val="clear" w:color="auto" w:fill="FFFFFF"/>
        </w:rPr>
      </w:pPr>
    </w:p>
    <w:p w:rsidR="006A0B78" w:rsidRPr="00C65EE6" w:rsidRDefault="00E97878" w:rsidP="00E97878">
      <w:pPr>
        <w:jc w:val="both"/>
        <w:rPr>
          <w:rStyle w:val="Strong"/>
          <w:rFonts w:cs="Times New Roman"/>
          <w:b w:val="0"/>
          <w:color w:val="212529"/>
          <w:shd w:val="clear" w:color="auto" w:fill="FFFFFF"/>
        </w:rPr>
      </w:pPr>
      <w:r>
        <w:rPr>
          <w:rStyle w:val="Strong"/>
          <w:rFonts w:cs="Times New Roman"/>
          <w:b w:val="0"/>
          <w:color w:val="212529"/>
          <w:shd w:val="clear" w:color="auto" w:fill="FFFFFF"/>
        </w:rPr>
        <w:t xml:space="preserve">         </w:t>
      </w:r>
      <w:r w:rsidR="00951525">
        <w:rPr>
          <w:rStyle w:val="Strong"/>
          <w:rFonts w:cs="Times New Roman"/>
          <w:b w:val="0"/>
          <w:color w:val="212529"/>
          <w:shd w:val="clear" w:color="auto" w:fill="FFFFFF"/>
        </w:rPr>
        <w:t xml:space="preserve"> </w:t>
      </w:r>
      <w:r w:rsidR="0032514B" w:rsidRPr="00C65EE6">
        <w:rPr>
          <w:rStyle w:val="Strong"/>
          <w:rFonts w:cs="Times New Roman"/>
          <w:b w:val="0"/>
          <w:color w:val="212529"/>
          <w:shd w:val="clear" w:color="auto" w:fill="FFFFFF"/>
        </w:rPr>
        <w:t>Năm học 202</w:t>
      </w:r>
      <w:r>
        <w:rPr>
          <w:rStyle w:val="Strong"/>
          <w:rFonts w:cs="Times New Roman"/>
          <w:b w:val="0"/>
          <w:color w:val="212529"/>
          <w:shd w:val="clear" w:color="auto" w:fill="FFFFFF"/>
        </w:rPr>
        <w:t>4</w:t>
      </w:r>
      <w:r w:rsidR="0032514B" w:rsidRPr="00C65EE6">
        <w:rPr>
          <w:rStyle w:val="Strong"/>
          <w:rFonts w:cs="Times New Roman"/>
          <w:b w:val="0"/>
          <w:color w:val="212529"/>
          <w:shd w:val="clear" w:color="auto" w:fill="FFFFFF"/>
        </w:rPr>
        <w:t>-202</w:t>
      </w:r>
      <w:r>
        <w:rPr>
          <w:rStyle w:val="Strong"/>
          <w:rFonts w:cs="Times New Roman"/>
          <w:b w:val="0"/>
          <w:color w:val="212529"/>
          <w:shd w:val="clear" w:color="auto" w:fill="FFFFFF"/>
        </w:rPr>
        <w:t>5</w:t>
      </w:r>
      <w:r w:rsidR="0032514B" w:rsidRPr="00C65EE6">
        <w:rPr>
          <w:rStyle w:val="Strong"/>
          <w:rFonts w:cs="Times New Roman"/>
          <w:b w:val="0"/>
          <w:color w:val="212529"/>
          <w:shd w:val="clear" w:color="auto" w:fill="FFFFFF"/>
        </w:rPr>
        <w:t xml:space="preserve"> là năm học thứ</w:t>
      </w:r>
      <w:r w:rsidR="00770F34">
        <w:rPr>
          <w:rStyle w:val="Strong"/>
          <w:rFonts w:cs="Times New Roman"/>
          <w:b w:val="0"/>
          <w:color w:val="212529"/>
          <w:shd w:val="clear" w:color="auto" w:fill="FFFFFF"/>
        </w:rPr>
        <w:t xml:space="preserve"> 4</w:t>
      </w:r>
      <w:r w:rsidR="0032514B" w:rsidRPr="00C65EE6">
        <w:rPr>
          <w:rStyle w:val="Strong"/>
          <w:rFonts w:cs="Times New Roman"/>
          <w:b w:val="0"/>
          <w:color w:val="212529"/>
          <w:shd w:val="clear" w:color="auto" w:fill="FFFFFF"/>
        </w:rPr>
        <w:t xml:space="preserve"> học sinh bậc THCS học theo sách giáo khoa chương trình Giáo dục phổ thông 2018. Với chương trình mới, giáo dục không phải để truyền thụ kiến thức mà nhằm giúp học sinh hoàn thành công việc, giải quyết các vấn đề trong học tập và đời sống nhờ vận dụng hiệu quả, sáng tạo kiến thức đã học. Đồng thời, để mỗi giáo viên tiếp cận chương trình Giáo dục phổ thông mới, BGH trường THCS An Tiế</w:t>
      </w:r>
      <w:r w:rsidR="00770F34">
        <w:rPr>
          <w:rStyle w:val="Strong"/>
          <w:rFonts w:cs="Times New Roman"/>
          <w:b w:val="0"/>
          <w:color w:val="212529"/>
          <w:shd w:val="clear" w:color="auto" w:fill="FFFFFF"/>
        </w:rPr>
        <w:t>n đã tập công tác bồi dưỡng đội ngũ, tiếp tục định hướng giáo viên nghiên cứu, xây dựng chương trình dạy học các môn</w:t>
      </w:r>
      <w:r w:rsidR="00B71DDC">
        <w:rPr>
          <w:rStyle w:val="Strong"/>
          <w:rFonts w:cs="Times New Roman"/>
          <w:b w:val="0"/>
          <w:color w:val="212529"/>
          <w:shd w:val="clear" w:color="auto" w:fill="FFFFFF"/>
        </w:rPr>
        <w:t>; trú trọng đổi mới phương pháp, đổi mới kiểm tra đánh giá theo hướng phát triển năng lực học sinh; tăng cường SHCM Tổ</w:t>
      </w:r>
      <w:r w:rsidR="00B373A6">
        <w:rPr>
          <w:rStyle w:val="Strong"/>
          <w:rFonts w:cs="Times New Roman"/>
          <w:b w:val="0"/>
          <w:color w:val="212529"/>
          <w:shd w:val="clear" w:color="auto" w:fill="FFFFFF"/>
        </w:rPr>
        <w:t>,</w:t>
      </w:r>
      <w:r w:rsidR="00B71DDC">
        <w:rPr>
          <w:rStyle w:val="Strong"/>
          <w:rFonts w:cs="Times New Roman"/>
          <w:b w:val="0"/>
          <w:color w:val="212529"/>
          <w:shd w:val="clear" w:color="auto" w:fill="FFFFFF"/>
        </w:rPr>
        <w:t xml:space="preserve"> nhóm theo hướng nghiên cứu bài học.</w:t>
      </w:r>
    </w:p>
    <w:p w:rsidR="00E97878" w:rsidRDefault="00E97878" w:rsidP="00E97878">
      <w:pPr>
        <w:jc w:val="both"/>
      </w:pPr>
      <w:r>
        <w:t xml:space="preserve">       </w:t>
      </w:r>
      <w:r w:rsidR="00C65EE6">
        <w:t xml:space="preserve"> </w:t>
      </w:r>
      <w:r w:rsidR="009F349D">
        <w:t xml:space="preserve"> Thực hiện sự chỉ đạo của BGH và Tổ CM, n</w:t>
      </w:r>
      <w:r w:rsidR="00C65EE6">
        <w:t>hóm Văn</w:t>
      </w:r>
      <w:r w:rsidR="00B71DDC">
        <w:t xml:space="preserve"> 9</w:t>
      </w:r>
      <w:r w:rsidR="009F349D">
        <w:t xml:space="preserve">, </w:t>
      </w:r>
      <w:r w:rsidR="00C65EE6">
        <w:t>Trường THCS An Tiến đã tiến hành dạy</w:t>
      </w:r>
      <w:r w:rsidR="009F349D">
        <w:t>-</w:t>
      </w:r>
      <w:r w:rsidR="00C65EE6">
        <w:t xml:space="preserve"> học theo </w:t>
      </w:r>
      <w:r w:rsidR="009F349D">
        <w:t>hướng</w:t>
      </w:r>
      <w:r w:rsidR="00B71DDC">
        <w:t xml:space="preserve"> nghiên cứu bài h</w:t>
      </w:r>
      <w:r w:rsidR="00FF63F1">
        <w:t>ọc</w:t>
      </w:r>
      <w:r w:rsidR="00B71DDC">
        <w:t xml:space="preserve"> theo chuyên đề</w:t>
      </w:r>
      <w:r w:rsidR="00B71DDC" w:rsidRPr="00B71DDC">
        <w:rPr>
          <w:b/>
        </w:rPr>
        <w:t>: “ Làm thế nào để học sinh chủ động chia sẻ các hoạt động trong t</w:t>
      </w:r>
      <w:r w:rsidR="0030043F">
        <w:rPr>
          <w:b/>
        </w:rPr>
        <w:t>i</w:t>
      </w:r>
      <w:r w:rsidR="00B71DDC" w:rsidRPr="00B71DDC">
        <w:rPr>
          <w:b/>
        </w:rPr>
        <w:t>ết dạy một cách tốt nhất?”</w:t>
      </w:r>
    </w:p>
    <w:p w:rsidR="00E97878" w:rsidRDefault="00E97878" w:rsidP="00E97878">
      <w:pPr>
        <w:jc w:val="both"/>
      </w:pPr>
      <w:r>
        <w:t xml:space="preserve">            </w:t>
      </w:r>
      <w:r w:rsidR="00093042">
        <w:t xml:space="preserve">Nhóm đã cùng thảo luận chọn, thiết kế KHDH cho tiết học và tiến hành dạy thể nghiệm trước Tổ ngày 11/9/2024. </w:t>
      </w:r>
      <w:r w:rsidR="00951525">
        <w:t>Tiết học</w:t>
      </w:r>
      <w:r w:rsidR="007B7A16">
        <w:t xml:space="preserve"> hướng đến</w:t>
      </w:r>
      <w:r w:rsidR="00125E44">
        <w:t xml:space="preserve"> phát triển năng lực, phẩm chất củ</w:t>
      </w:r>
      <w:r w:rsidR="00144D12">
        <w:t>a HS,</w:t>
      </w:r>
      <w:r w:rsidR="00D1437B">
        <w:t xml:space="preserve"> với</w:t>
      </w:r>
      <w:r w:rsidR="00144D12">
        <w:t xml:space="preserve"> p</w:t>
      </w:r>
      <w:r w:rsidR="00D1437B">
        <w:t>hương pháp và hình</w:t>
      </w:r>
      <w:r w:rsidR="00951525">
        <w:t xml:space="preserve"> </w:t>
      </w:r>
      <w:r w:rsidR="00125E44">
        <w:t>thức tổ chức dạy học</w:t>
      </w:r>
      <w:r w:rsidR="0030043F">
        <w:t xml:space="preserve"> được chọ</w:t>
      </w:r>
      <w:r w:rsidR="00093042">
        <w:t>n</w:t>
      </w:r>
      <w:r w:rsidR="0030043F">
        <w:t xml:space="preserve"> phù hợp</w:t>
      </w:r>
      <w:r w:rsidR="00093042">
        <w:t xml:space="preserve">, </w:t>
      </w:r>
      <w:r w:rsidR="0030043F">
        <w:t xml:space="preserve"> đã </w:t>
      </w:r>
      <w:r w:rsidR="00125E44">
        <w:t xml:space="preserve"> phát huy tính tích cực, chủ độ</w:t>
      </w:r>
      <w:r w:rsidR="00D1437B">
        <w:t xml:space="preserve">ng vai trò của người học, </w:t>
      </w:r>
      <w:r w:rsidR="00144D12">
        <w:t>họ</w:t>
      </w:r>
      <w:r w:rsidR="00D1437B">
        <w:t xml:space="preserve">c sinh </w:t>
      </w:r>
      <w:r w:rsidR="009D5F1C">
        <w:t>hào hứ</w:t>
      </w:r>
      <w:r w:rsidR="0030043F">
        <w:t>ng, mạnh dạn</w:t>
      </w:r>
      <w:r w:rsidR="00093042">
        <w:t xml:space="preserve">, </w:t>
      </w:r>
      <w:r w:rsidR="0030043F">
        <w:t>chia sẻ sôi nổi</w:t>
      </w:r>
      <w:r w:rsidR="00093042">
        <w:t>.</w:t>
      </w:r>
    </w:p>
    <w:p w:rsidR="0030043F" w:rsidRDefault="00E97878" w:rsidP="00E97878">
      <w:pPr>
        <w:jc w:val="both"/>
      </w:pPr>
      <w:r>
        <w:t xml:space="preserve">          </w:t>
      </w:r>
      <w:r w:rsidR="00093042">
        <w:t xml:space="preserve"> Sau tiết dạy- học thực nghiệm,</w:t>
      </w:r>
      <w:r w:rsidR="0030043F">
        <w:t xml:space="preserve"> các </w:t>
      </w:r>
      <w:r w:rsidR="00925715">
        <w:t>đồng chí</w:t>
      </w:r>
      <w:r w:rsidR="0030043F">
        <w:t xml:space="preserve"> giáo viên</w:t>
      </w:r>
      <w:r w:rsidR="00093042">
        <w:t xml:space="preserve"> dự giờ</w:t>
      </w:r>
      <w:r w:rsidR="0030043F">
        <w:t xml:space="preserve"> đã cùng trao đổi</w:t>
      </w:r>
      <w:r w:rsidR="00714E4E">
        <w:t>,</w:t>
      </w:r>
      <w:r w:rsidR="0030043F">
        <w:t xml:space="preserve"> thảo luận</w:t>
      </w:r>
      <w:r w:rsidR="00714E4E">
        <w:t>,</w:t>
      </w:r>
      <w:r w:rsidR="0030043F">
        <w:t xml:space="preserve"> đề rút ra định hướng đổi mới</w:t>
      </w:r>
      <w:r w:rsidR="00093042">
        <w:t>,</w:t>
      </w:r>
      <w:r w:rsidR="0030043F">
        <w:t xml:space="preserve"> đạt hiệu quả cao hơn trong các bài dạ</w:t>
      </w:r>
      <w:r w:rsidR="00093042">
        <w:t xml:space="preserve">y môn Ngữ văn 6,7,8,9 có kiểu bài tương đồng. </w:t>
      </w:r>
    </w:p>
    <w:p w:rsidR="00E97878" w:rsidRDefault="00E97878" w:rsidP="00C65EE6">
      <w:r>
        <w:rPr>
          <w:noProof/>
          <w:lang w:eastAsia="en-US"/>
        </w:rPr>
        <w:lastRenderedPageBreak/>
        <w:drawing>
          <wp:inline distT="0" distB="0" distL="0" distR="0">
            <wp:extent cx="6106160" cy="465608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31702" cy="4675559"/>
                    </a:xfrm>
                    <a:prstGeom prst="rect">
                      <a:avLst/>
                    </a:prstGeom>
                    <a:noFill/>
                    <a:ln>
                      <a:noFill/>
                    </a:ln>
                  </pic:spPr>
                </pic:pic>
              </a:graphicData>
            </a:graphic>
          </wp:inline>
        </w:drawing>
      </w:r>
    </w:p>
    <w:p w:rsidR="00F24FBF" w:rsidRDefault="00E97878" w:rsidP="00C65EE6">
      <w:r>
        <w:rPr>
          <w:noProof/>
          <w:lang w:eastAsia="en-US"/>
        </w:rPr>
        <w:drawing>
          <wp:inline distT="0" distB="0" distL="0" distR="0">
            <wp:extent cx="6095539" cy="3626069"/>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9867" cy="3640541"/>
                    </a:xfrm>
                    <a:prstGeom prst="rect">
                      <a:avLst/>
                    </a:prstGeom>
                    <a:noFill/>
                    <a:ln>
                      <a:noFill/>
                    </a:ln>
                  </pic:spPr>
                </pic:pic>
              </a:graphicData>
            </a:graphic>
          </wp:inline>
        </w:drawing>
      </w:r>
    </w:p>
    <w:p w:rsidR="00E97878" w:rsidRDefault="00E97878" w:rsidP="00C65EE6">
      <w:r>
        <w:rPr>
          <w:noProof/>
          <w:lang w:eastAsia="en-US"/>
        </w:rPr>
        <w:drawing>
          <wp:inline distT="0" distB="0" distL="0" distR="0">
            <wp:extent cx="6138041" cy="4042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6415" cy="4047925"/>
                    </a:xfrm>
                    <a:prstGeom prst="rect">
                      <a:avLst/>
                    </a:prstGeom>
                    <a:noFill/>
                    <a:ln>
                      <a:noFill/>
                    </a:ln>
                  </pic:spPr>
                </pic:pic>
              </a:graphicData>
            </a:graphic>
          </wp:inline>
        </w:drawing>
      </w:r>
      <w:bookmarkStart w:id="0" w:name="_GoBack"/>
      <w:r>
        <w:rPr>
          <w:noProof/>
          <w:lang w:eastAsia="en-US"/>
        </w:rPr>
        <w:drawing>
          <wp:inline distT="0" distB="0" distL="0" distR="0">
            <wp:extent cx="6117021" cy="41306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3876" cy="4135304"/>
                    </a:xfrm>
                    <a:prstGeom prst="rect">
                      <a:avLst/>
                    </a:prstGeom>
                    <a:noFill/>
                    <a:ln>
                      <a:noFill/>
                    </a:ln>
                  </pic:spPr>
                </pic:pic>
              </a:graphicData>
            </a:graphic>
          </wp:inline>
        </w:drawing>
      </w:r>
      <w:bookmarkEnd w:id="0"/>
      <w:r>
        <w:rPr>
          <w:noProof/>
          <w:lang w:eastAsia="en-US"/>
        </w:rPr>
        <w:drawing>
          <wp:inline distT="0" distB="0" distL="0" distR="0">
            <wp:extent cx="6127531" cy="350647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2740" cy="3509451"/>
                    </a:xfrm>
                    <a:prstGeom prst="rect">
                      <a:avLst/>
                    </a:prstGeom>
                    <a:noFill/>
                    <a:ln>
                      <a:noFill/>
                    </a:ln>
                  </pic:spPr>
                </pic:pic>
              </a:graphicData>
            </a:graphic>
          </wp:inline>
        </w:drawing>
      </w:r>
    </w:p>
    <w:p w:rsidR="002B1712" w:rsidRPr="00E97878" w:rsidRDefault="00E97878" w:rsidP="00C65EE6">
      <w:pPr>
        <w:rPr>
          <w:i/>
        </w:rPr>
      </w:pPr>
      <w:r w:rsidRPr="00E97878">
        <w:rPr>
          <w:i/>
        </w:rPr>
        <w:t xml:space="preserve">                                        </w:t>
      </w:r>
      <w:r>
        <w:rPr>
          <w:i/>
        </w:rPr>
        <w:t xml:space="preserve">    </w:t>
      </w:r>
      <w:r w:rsidRPr="00E97878">
        <w:rPr>
          <w:i/>
        </w:rPr>
        <w:t xml:space="preserve">  </w:t>
      </w:r>
      <w:r w:rsidR="002B1712" w:rsidRPr="00E97878">
        <w:rPr>
          <w:i/>
        </w:rPr>
        <w:t>Nguồn đưa tin: G</w:t>
      </w:r>
      <w:r w:rsidRPr="00E97878">
        <w:rPr>
          <w:i/>
        </w:rPr>
        <w:t>V</w:t>
      </w:r>
      <w:r w:rsidR="002B1712" w:rsidRPr="00E97878">
        <w:rPr>
          <w:i/>
        </w:rPr>
        <w:t xml:space="preserve"> Văn</w:t>
      </w:r>
      <w:r w:rsidRPr="00E97878">
        <w:rPr>
          <w:i/>
        </w:rPr>
        <w:t xml:space="preserve"> </w:t>
      </w:r>
      <w:r w:rsidR="00603580" w:rsidRPr="00E97878">
        <w:rPr>
          <w:i/>
        </w:rPr>
        <w:t>- Tổ KHXH</w:t>
      </w:r>
      <w:r w:rsidRPr="00E97878">
        <w:rPr>
          <w:i/>
        </w:rPr>
        <w:t>-</w:t>
      </w:r>
      <w:r w:rsidR="002B1712" w:rsidRPr="00E97878">
        <w:rPr>
          <w:i/>
        </w:rPr>
        <w:t>Nguyễn Thị Oanh</w:t>
      </w:r>
    </w:p>
    <w:sectPr w:rsidR="002B1712" w:rsidRPr="00E97878" w:rsidSect="00C65EE6">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8283E"/>
    <w:multiLevelType w:val="hybridMultilevel"/>
    <w:tmpl w:val="4D540D2E"/>
    <w:lvl w:ilvl="0" w:tplc="895E6CA4">
      <w:numFmt w:val="bullet"/>
      <w:lvlText w:val=""/>
      <w:lvlJc w:val="left"/>
      <w:pPr>
        <w:ind w:left="720" w:hanging="360"/>
      </w:pPr>
      <w:rPr>
        <w:rFonts w:ascii="Symbol" w:eastAsiaTheme="minorEastAsia" w:hAnsi="Symbol" w:cs="Arial" w:hint="default"/>
        <w:b/>
        <w:color w:val="2125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0F1"/>
    <w:rsid w:val="00057761"/>
    <w:rsid w:val="00093042"/>
    <w:rsid w:val="000F2A47"/>
    <w:rsid w:val="00125E44"/>
    <w:rsid w:val="00144D12"/>
    <w:rsid w:val="002B1712"/>
    <w:rsid w:val="002E1D28"/>
    <w:rsid w:val="0030043F"/>
    <w:rsid w:val="0032514B"/>
    <w:rsid w:val="00386049"/>
    <w:rsid w:val="003D2176"/>
    <w:rsid w:val="003E2B1C"/>
    <w:rsid w:val="004B4FDA"/>
    <w:rsid w:val="00603580"/>
    <w:rsid w:val="006A0B78"/>
    <w:rsid w:val="00714E4E"/>
    <w:rsid w:val="00770F34"/>
    <w:rsid w:val="007B5BE8"/>
    <w:rsid w:val="007B7A16"/>
    <w:rsid w:val="008F0DC8"/>
    <w:rsid w:val="00925715"/>
    <w:rsid w:val="00951525"/>
    <w:rsid w:val="009B1F22"/>
    <w:rsid w:val="009D5F1C"/>
    <w:rsid w:val="009F349D"/>
    <w:rsid w:val="00B373A6"/>
    <w:rsid w:val="00B71DDC"/>
    <w:rsid w:val="00C65EE6"/>
    <w:rsid w:val="00D1437B"/>
    <w:rsid w:val="00D950F1"/>
    <w:rsid w:val="00E97878"/>
    <w:rsid w:val="00F24FBF"/>
    <w:rsid w:val="00FF6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B3473-DC9B-4AA6-8FCB-10C3916D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514B"/>
    <w:rPr>
      <w:b/>
      <w:bCs/>
    </w:rPr>
  </w:style>
  <w:style w:type="paragraph" w:styleId="ListParagraph">
    <w:name w:val="List Paragraph"/>
    <w:basedOn w:val="Normal"/>
    <w:uiPriority w:val="34"/>
    <w:qFormat/>
    <w:rsid w:val="00C65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STD</cp:lastModifiedBy>
  <cp:revision>13</cp:revision>
  <dcterms:created xsi:type="dcterms:W3CDTF">2024-09-30T17:31:00Z</dcterms:created>
  <dcterms:modified xsi:type="dcterms:W3CDTF">2024-09-30T13:26:00Z</dcterms:modified>
</cp:coreProperties>
</file>