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4F3C" w:rsidRDefault="00EA12A6">
      <w:pPr>
        <w:rPr>
          <w:rStyle w:val="x193iq5w"/>
          <w:sz w:val="28"/>
          <w:szCs w:val="28"/>
        </w:rPr>
      </w:pPr>
      <w:r w:rsidRPr="00EA12A6">
        <w:rPr>
          <w:rStyle w:val="x193iq5w"/>
          <w:sz w:val="28"/>
          <w:szCs w:val="28"/>
        </w:rPr>
        <w:t>Cán bộ, giáo viên, nhân viên trường THCS Đông Tây Hưng hưởng ứng Lễ phát động hiến máu tình nguyện đợt 1 năm 2024 của UBND huyện Tiên Lãng với thông điệp "Hiến máu cứu n</w:t>
      </w:r>
      <w:bookmarkStart w:id="0" w:name="_GoBack"/>
      <w:bookmarkEnd w:id="0"/>
      <w:r w:rsidRPr="00EA12A6">
        <w:rPr>
          <w:rStyle w:val="x193iq5w"/>
          <w:sz w:val="28"/>
          <w:szCs w:val="28"/>
        </w:rPr>
        <w:t xml:space="preserve">gười, một nghĩa cử cao đẹp; Giọt hồng cho đi, cuộc đời ở lại". </w:t>
      </w:r>
      <w:r>
        <w:rPr>
          <w:rStyle w:val="x193iq5w"/>
          <w:sz w:val="28"/>
          <w:szCs w:val="28"/>
        </w:rPr>
        <w:t>Một số hình ảnh minh họa:</w:t>
      </w:r>
    </w:p>
    <w:p w:rsidR="00A86E22" w:rsidRPr="00EA12A6" w:rsidRDefault="00A86E2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47912" cy="2722245"/>
            <wp:effectExtent l="0" t="0" r="63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97" cy="27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2733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1990" cy="2371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990" cy="2562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1990" cy="1457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1990" cy="175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2190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990" cy="768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990" cy="768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990" cy="768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99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8785" cy="92494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E22" w:rsidRPr="00EA12A6" w:rsidSect="003F5A6A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A6"/>
    <w:rsid w:val="003F5A6A"/>
    <w:rsid w:val="006B425A"/>
    <w:rsid w:val="006E1927"/>
    <w:rsid w:val="00954F3C"/>
    <w:rsid w:val="00A86E22"/>
    <w:rsid w:val="00AD7FF5"/>
    <w:rsid w:val="00E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76EE81"/>
  <w15:chartTrackingRefBased/>
  <w15:docId w15:val="{9672B859-BC52-499B-8A77-15B8BA26C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EA1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2024-05-06T07:46:00Z</dcterms:created>
  <dcterms:modified xsi:type="dcterms:W3CDTF">2024-05-06T07:53:00Z</dcterms:modified>
</cp:coreProperties>
</file>