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095"/>
      </w:tblGrid>
      <w:tr w:rsidR="008704F4" w:rsidTr="004C4CD0">
        <w:tc>
          <w:tcPr>
            <w:tcW w:w="4106" w:type="dxa"/>
          </w:tcPr>
          <w:p w:rsidR="008704F4" w:rsidRPr="008704F4" w:rsidRDefault="008704F4" w:rsidP="008704F4">
            <w:pPr>
              <w:jc w:val="center"/>
              <w:rPr>
                <w:sz w:val="26"/>
                <w:szCs w:val="26"/>
              </w:rPr>
            </w:pPr>
            <w:r w:rsidRPr="008704F4">
              <w:rPr>
                <w:sz w:val="26"/>
                <w:szCs w:val="26"/>
              </w:rPr>
              <w:t>UBND HUYỆN AN LÃO</w:t>
            </w:r>
          </w:p>
          <w:p w:rsidR="008704F4" w:rsidRPr="008704F4" w:rsidRDefault="008704F4" w:rsidP="008704F4">
            <w:pPr>
              <w:jc w:val="center"/>
              <w:rPr>
                <w:b/>
              </w:rPr>
            </w:pPr>
            <w:r>
              <w:rPr>
                <w:b/>
                <w:noProof/>
                <w:sz w:val="26"/>
                <w:szCs w:val="26"/>
                <w:lang w:eastAsia="en-GB"/>
              </w:rPr>
              <mc:AlternateContent>
                <mc:Choice Requires="wps">
                  <w:drawing>
                    <wp:anchor distT="0" distB="0" distL="114300" distR="114300" simplePos="0" relativeHeight="251659264" behindDoc="0" locked="0" layoutInCell="1" allowOverlap="1">
                      <wp:simplePos x="0" y="0"/>
                      <wp:positionH relativeFrom="column">
                        <wp:posOffset>478155</wp:posOffset>
                      </wp:positionH>
                      <wp:positionV relativeFrom="paragraph">
                        <wp:posOffset>226695</wp:posOffset>
                      </wp:positionV>
                      <wp:extent cx="12287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228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E5B988"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65pt,17.85pt" to="134.4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" strokecolor="#5b9bd5 [3204]" strokeweight=".5pt">
                      <v:stroke joinstyle="miter"/>
                    </v:line>
                  </w:pict>
                </mc:Fallback>
              </mc:AlternateContent>
            </w:r>
            <w:r w:rsidRPr="008704F4">
              <w:rPr>
                <w:b/>
                <w:sz w:val="26"/>
                <w:szCs w:val="26"/>
              </w:rPr>
              <w:t>TRƯỜNG THCS TÂN THẮNG</w:t>
            </w:r>
          </w:p>
        </w:tc>
        <w:tc>
          <w:tcPr>
            <w:tcW w:w="6095" w:type="dxa"/>
          </w:tcPr>
          <w:p w:rsidR="008704F4" w:rsidRPr="008704F4" w:rsidRDefault="008704F4" w:rsidP="008704F4">
            <w:pPr>
              <w:jc w:val="center"/>
              <w:rPr>
                <w:b/>
              </w:rPr>
            </w:pPr>
            <w:r w:rsidRPr="008704F4">
              <w:rPr>
                <w:b/>
              </w:rPr>
              <w:t>CỘNG HÒA XÃ HỘI CHỦ NGHĨA VIỆT NAM</w:t>
            </w:r>
          </w:p>
          <w:p w:rsidR="008704F4" w:rsidRDefault="008704F4" w:rsidP="008704F4">
            <w:pPr>
              <w:jc w:val="center"/>
            </w:pPr>
            <w:r w:rsidRPr="008704F4">
              <w:rPr>
                <w:b/>
              </w:rPr>
              <w:t>Độc lập - Tự do - Hạnh phúc</w:t>
            </w:r>
          </w:p>
        </w:tc>
      </w:tr>
    </w:tbl>
    <w:p w:rsidR="008704F4" w:rsidRDefault="008704F4">
      <w:r>
        <w:rPr>
          <w:b/>
          <w:noProof/>
          <w:sz w:val="26"/>
          <w:szCs w:val="26"/>
          <w:lang w:eastAsia="en-GB"/>
        </w:rPr>
        <mc:AlternateContent>
          <mc:Choice Requires="wps">
            <w:drawing>
              <wp:anchor distT="0" distB="0" distL="114300" distR="114300" simplePos="0" relativeHeight="251661312" behindDoc="0" locked="0" layoutInCell="1" allowOverlap="1" wp14:anchorId="2E7A7F60" wp14:editId="2C7559CC">
                <wp:simplePos x="0" y="0"/>
                <wp:positionH relativeFrom="column">
                  <wp:posOffset>3499485</wp:posOffset>
                </wp:positionH>
                <wp:positionV relativeFrom="paragraph">
                  <wp:posOffset>43180</wp:posOffset>
                </wp:positionV>
                <wp:extent cx="208597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2085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F83E33"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55pt,3.4pt" to="439.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" strokecolor="#5b9bd5 [3204]" strokeweight=".5pt">
                <v:stroke joinstyle="miter"/>
              </v:line>
            </w:pict>
          </mc:Fallback>
        </mc:AlternateContent>
      </w:r>
    </w:p>
    <w:p w:rsidR="00DB7CB0" w:rsidRDefault="008704F4" w:rsidP="008704F4">
      <w:pPr>
        <w:jc w:val="center"/>
        <w:rPr>
          <w:i/>
        </w:rPr>
      </w:pPr>
      <w:r w:rsidRPr="008704F4">
        <w:rPr>
          <w:sz w:val="24"/>
          <w:szCs w:val="24"/>
        </w:rPr>
        <w:t>Số : …./</w:t>
      </w:r>
      <w:r w:rsidR="00391112">
        <w:rPr>
          <w:sz w:val="24"/>
          <w:szCs w:val="24"/>
        </w:rPr>
        <w:t>QĐ-THCSTT</w:t>
      </w:r>
      <w:r>
        <w:t xml:space="preserve">                                      </w:t>
      </w:r>
      <w:r w:rsidR="00391112">
        <w:rPr>
          <w:i/>
        </w:rPr>
        <w:t>An Lão</w:t>
      </w:r>
      <w:r w:rsidRPr="008704F4">
        <w:rPr>
          <w:i/>
        </w:rPr>
        <w:t xml:space="preserve">, ngày </w:t>
      </w:r>
      <w:r w:rsidR="00391112">
        <w:rPr>
          <w:i/>
        </w:rPr>
        <w:t>25</w:t>
      </w:r>
      <w:r w:rsidRPr="008704F4">
        <w:rPr>
          <w:i/>
        </w:rPr>
        <w:t xml:space="preserve"> tháng </w:t>
      </w:r>
      <w:r w:rsidR="00391112">
        <w:rPr>
          <w:i/>
        </w:rPr>
        <w:t>3</w:t>
      </w:r>
      <w:r w:rsidRPr="008704F4">
        <w:rPr>
          <w:i/>
        </w:rPr>
        <w:t xml:space="preserve"> năm</w:t>
      </w:r>
      <w:r w:rsidR="00391112">
        <w:rPr>
          <w:i/>
        </w:rPr>
        <w:t>2024</w:t>
      </w:r>
      <w:r w:rsidRPr="008704F4">
        <w:rPr>
          <w:i/>
        </w:rPr>
        <w:t xml:space="preserve"> </w:t>
      </w:r>
    </w:p>
    <w:p w:rsidR="008704F4" w:rsidRPr="008704F4" w:rsidRDefault="008704F4" w:rsidP="008704F4">
      <w:pPr>
        <w:jc w:val="center"/>
      </w:pPr>
    </w:p>
    <w:p w:rsidR="008704F4" w:rsidRPr="00C67D8E" w:rsidRDefault="00391112" w:rsidP="008704F4">
      <w:pPr>
        <w:jc w:val="center"/>
        <w:rPr>
          <w:b/>
        </w:rPr>
      </w:pPr>
      <w:r w:rsidRPr="00C67D8E">
        <w:rPr>
          <w:b/>
        </w:rPr>
        <w:t>QUYẾT ĐỊNH</w:t>
      </w:r>
    </w:p>
    <w:p w:rsidR="00391112" w:rsidRDefault="00391112" w:rsidP="008704F4">
      <w:pPr>
        <w:jc w:val="center"/>
        <w:rPr>
          <w:b/>
        </w:rPr>
      </w:pPr>
      <w:r w:rsidRPr="00391112">
        <w:rPr>
          <w:b/>
        </w:rPr>
        <w:t>Công nhận hiệu quả áp dụng và phạm vi ảnh hưởng sáng kiến cấp trường</w:t>
      </w:r>
    </w:p>
    <w:p w:rsidR="00C67D8E" w:rsidRDefault="00C67D8E" w:rsidP="008704F4">
      <w:pPr>
        <w:jc w:val="center"/>
        <w:rPr>
          <w:b/>
        </w:rPr>
      </w:pPr>
      <w:r>
        <w:rPr>
          <w:b/>
        </w:rPr>
        <w:t>năm học 2023-2024</w:t>
      </w:r>
    </w:p>
    <w:p w:rsidR="00C67D8E" w:rsidRDefault="00C67D8E" w:rsidP="008704F4">
      <w:pPr>
        <w:jc w:val="center"/>
        <w:rPr>
          <w:b/>
        </w:rPr>
      </w:pPr>
    </w:p>
    <w:p w:rsidR="00C67D8E" w:rsidRDefault="00C67D8E" w:rsidP="008704F4">
      <w:pPr>
        <w:jc w:val="center"/>
        <w:rPr>
          <w:b/>
        </w:rPr>
      </w:pPr>
      <w:r>
        <w:rPr>
          <w:b/>
        </w:rPr>
        <w:t>HIỆU TRƯỞNG TRƯỜNG THCS TÂN THẮNG</w:t>
      </w:r>
    </w:p>
    <w:p w:rsidR="00C67D8E" w:rsidRPr="00391112" w:rsidRDefault="00C67D8E" w:rsidP="008704F4">
      <w:pPr>
        <w:jc w:val="center"/>
        <w:rPr>
          <w:b/>
        </w:rPr>
      </w:pPr>
    </w:p>
    <w:p w:rsidR="00865872" w:rsidRPr="00692EF8" w:rsidRDefault="00865872" w:rsidP="00C67D8E">
      <w:pPr>
        <w:spacing w:line="276" w:lineRule="auto"/>
        <w:ind w:firstLine="567"/>
        <w:rPr>
          <w:i/>
          <w:szCs w:val="28"/>
        </w:rPr>
      </w:pPr>
      <w:r w:rsidRPr="00692EF8">
        <w:rPr>
          <w:i/>
          <w:szCs w:val="28"/>
        </w:rPr>
        <w:t xml:space="preserve">Căn cứ Nghị định số 13/2012/NĐ-CP ngày 02/3/2012 của Chính phủ ban hành Điều lệ sáng kiến; </w:t>
      </w:r>
    </w:p>
    <w:p w:rsidR="00865872" w:rsidRPr="00692EF8" w:rsidRDefault="00865872" w:rsidP="00C67D8E">
      <w:pPr>
        <w:spacing w:line="276" w:lineRule="auto"/>
        <w:ind w:firstLine="567"/>
        <w:rPr>
          <w:i/>
          <w:szCs w:val="28"/>
        </w:rPr>
      </w:pPr>
      <w:r w:rsidRPr="00692EF8">
        <w:rPr>
          <w:i/>
          <w:szCs w:val="28"/>
        </w:rPr>
        <w:t>Căn cứ thông tư số 18/2013/TT-BKHCN ngày 01/8/2013 của Bộ Khoa học và Công nghệ hướng dẫn thi hành mộ số quy định của Điều lệ Sáng kiến được ban hành theo Nghị định số 13/2012/NĐ-CP c</w:t>
      </w:r>
      <w:bookmarkStart w:id="0" w:name="_GoBack"/>
      <w:bookmarkEnd w:id="0"/>
      <w:r w:rsidRPr="00692EF8">
        <w:rPr>
          <w:i/>
          <w:szCs w:val="28"/>
        </w:rPr>
        <w:t>ủa Chính phủ;</w:t>
      </w:r>
    </w:p>
    <w:p w:rsidR="00391112" w:rsidRPr="00692EF8" w:rsidRDefault="00865872" w:rsidP="00C67D8E">
      <w:pPr>
        <w:spacing w:line="276" w:lineRule="auto"/>
        <w:ind w:firstLine="567"/>
        <w:rPr>
          <w:i/>
          <w:szCs w:val="28"/>
        </w:rPr>
      </w:pPr>
      <w:r w:rsidRPr="00692EF8">
        <w:rPr>
          <w:i/>
          <w:szCs w:val="28"/>
        </w:rPr>
        <w:t>Căn cứ Quyết định số 21/2022/QĐ-UBND ngày 26/4/2022 của Ủy ban dân dân thành phố về việc sửa đổi, bổ sung một số điều của quy định về công tác thi đua, khen thưởng tại thành phố Hải Phòng ban hành kèm theo Quyết định số 20/2019/QĐ-UBND ngày 19/6/2019 của UBND thành phố Hải Phòng;</w:t>
      </w:r>
    </w:p>
    <w:p w:rsidR="00865872" w:rsidRDefault="00865872" w:rsidP="00C67D8E">
      <w:pPr>
        <w:spacing w:line="276" w:lineRule="auto"/>
        <w:ind w:firstLine="567"/>
        <w:rPr>
          <w:i/>
          <w:sz w:val="26"/>
          <w:szCs w:val="26"/>
        </w:rPr>
      </w:pPr>
      <w:r w:rsidRPr="00692EF8">
        <w:rPr>
          <w:i/>
          <w:szCs w:val="28"/>
        </w:rPr>
        <w:t>Theo đề nghị</w:t>
      </w:r>
      <w:r w:rsidRPr="00C67D8E">
        <w:rPr>
          <w:i/>
          <w:sz w:val="26"/>
          <w:szCs w:val="26"/>
        </w:rPr>
        <w:t xml:space="preserve"> của hội đồng chấm Sáng kiến năm học 2023-2024 của Trường THCS Tân Thắng.</w:t>
      </w:r>
    </w:p>
    <w:p w:rsidR="00C67D8E" w:rsidRPr="00692EF8" w:rsidRDefault="00C67D8E" w:rsidP="00C67D8E">
      <w:pPr>
        <w:spacing w:line="276" w:lineRule="auto"/>
        <w:ind w:firstLine="567"/>
        <w:jc w:val="center"/>
        <w:rPr>
          <w:b/>
          <w:szCs w:val="28"/>
        </w:rPr>
      </w:pPr>
      <w:r w:rsidRPr="00692EF8">
        <w:rPr>
          <w:b/>
          <w:szCs w:val="28"/>
        </w:rPr>
        <w:t>QUYẾT ĐỊNH</w:t>
      </w:r>
    </w:p>
    <w:p w:rsidR="00C67D8E" w:rsidRDefault="00C67D8E" w:rsidP="00C67D8E">
      <w:pPr>
        <w:spacing w:line="276" w:lineRule="auto"/>
        <w:ind w:firstLine="567"/>
        <w:jc w:val="center"/>
        <w:rPr>
          <w:szCs w:val="28"/>
        </w:rPr>
      </w:pPr>
    </w:p>
    <w:p w:rsidR="00C67D8E" w:rsidRDefault="00C67D8E" w:rsidP="00C67D8E">
      <w:pPr>
        <w:spacing w:line="276" w:lineRule="auto"/>
        <w:ind w:firstLine="567"/>
        <w:rPr>
          <w:i/>
          <w:szCs w:val="28"/>
        </w:rPr>
      </w:pPr>
      <w:r w:rsidRPr="00692EF8">
        <w:rPr>
          <w:b/>
          <w:szCs w:val="28"/>
        </w:rPr>
        <w:t>Điều 1</w:t>
      </w:r>
      <w:r>
        <w:rPr>
          <w:szCs w:val="28"/>
        </w:rPr>
        <w:t xml:space="preserve">. Công nhận phạm vi ảnh hưởng cấp trường đối với 11 đề tài sáng kiến của 13 tác giả </w:t>
      </w:r>
      <w:r w:rsidRPr="00C67D8E">
        <w:rPr>
          <w:i/>
          <w:szCs w:val="28"/>
        </w:rPr>
        <w:t>(Có danh sách kèm theo)</w:t>
      </w:r>
      <w:r>
        <w:rPr>
          <w:i/>
          <w:szCs w:val="28"/>
        </w:rPr>
        <w:t>.</w:t>
      </w:r>
    </w:p>
    <w:p w:rsidR="00C67D8E" w:rsidRDefault="00C67D8E" w:rsidP="00C67D8E">
      <w:pPr>
        <w:spacing w:line="276" w:lineRule="auto"/>
        <w:ind w:firstLine="567"/>
        <w:rPr>
          <w:szCs w:val="28"/>
        </w:rPr>
      </w:pPr>
      <w:r w:rsidRPr="00692EF8">
        <w:rPr>
          <w:b/>
          <w:szCs w:val="28"/>
        </w:rPr>
        <w:t>Điều 2.</w:t>
      </w:r>
      <w:r>
        <w:rPr>
          <w:szCs w:val="28"/>
        </w:rPr>
        <w:t xml:space="preserve"> Quyết định này dùng làm căn cứ để xét tặng các danh hiệu thi đua và hình thức khen thưởng theo quy định.</w:t>
      </w:r>
    </w:p>
    <w:p w:rsidR="00C67D8E" w:rsidRDefault="00C67D8E" w:rsidP="00C67D8E">
      <w:pPr>
        <w:spacing w:line="276" w:lineRule="auto"/>
        <w:ind w:firstLine="567"/>
        <w:rPr>
          <w:szCs w:val="28"/>
        </w:rPr>
      </w:pPr>
      <w:r w:rsidRPr="00692EF8">
        <w:rPr>
          <w:b/>
          <w:szCs w:val="28"/>
        </w:rPr>
        <w:t>Điều 3.</w:t>
      </w:r>
      <w:r>
        <w:rPr>
          <w:szCs w:val="28"/>
        </w:rPr>
        <w:t xml:space="preserve"> Các thành viên trong Hội đồng sáng kiến và các cá nhân có tên tại Điều 1</w:t>
      </w:r>
      <w:r w:rsidR="005B7636">
        <w:rPr>
          <w:szCs w:val="28"/>
        </w:rPr>
        <w:t xml:space="preserve"> căn cứ </w:t>
      </w:r>
      <w:r w:rsidR="00692EF8">
        <w:rPr>
          <w:szCs w:val="28"/>
        </w:rPr>
        <w:t>Quyết định thi hành.</w:t>
      </w:r>
    </w:p>
    <w:p w:rsidR="00692EF8" w:rsidRDefault="00692EF8" w:rsidP="00C67D8E">
      <w:pPr>
        <w:spacing w:line="276" w:lineRule="auto"/>
        <w:ind w:firstLine="567"/>
        <w:rPr>
          <w:szCs w:val="28"/>
        </w:rPr>
      </w:pPr>
      <w:r>
        <w:rPr>
          <w:szCs w:val="28"/>
        </w:rPr>
        <w:t>Quyết định có hiệu lực từ ngày ký./</w:t>
      </w:r>
    </w:p>
    <w:p w:rsidR="00692EF8" w:rsidRDefault="00692EF8" w:rsidP="00C67D8E">
      <w:pPr>
        <w:spacing w:line="276" w:lineRule="auto"/>
        <w:ind w:firstLine="567"/>
        <w:rPr>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3"/>
      </w:tblGrid>
      <w:tr w:rsidR="00692EF8" w:rsidTr="00692EF8">
        <w:tc>
          <w:tcPr>
            <w:tcW w:w="4743" w:type="dxa"/>
          </w:tcPr>
          <w:p w:rsidR="00692EF8" w:rsidRPr="00692EF8" w:rsidRDefault="00692EF8" w:rsidP="00C67D8E">
            <w:pPr>
              <w:spacing w:line="276" w:lineRule="auto"/>
              <w:rPr>
                <w:b/>
                <w:i/>
                <w:sz w:val="24"/>
                <w:szCs w:val="24"/>
              </w:rPr>
            </w:pPr>
            <w:r w:rsidRPr="00692EF8">
              <w:rPr>
                <w:b/>
                <w:i/>
                <w:sz w:val="24"/>
                <w:szCs w:val="24"/>
              </w:rPr>
              <w:t xml:space="preserve">Nơi nhận: </w:t>
            </w:r>
          </w:p>
          <w:p w:rsidR="00692EF8" w:rsidRPr="00692EF8" w:rsidRDefault="00692EF8" w:rsidP="00C67D8E">
            <w:pPr>
              <w:spacing w:line="276" w:lineRule="auto"/>
              <w:rPr>
                <w:i/>
                <w:sz w:val="24"/>
                <w:szCs w:val="24"/>
              </w:rPr>
            </w:pPr>
            <w:r w:rsidRPr="00692EF8">
              <w:rPr>
                <w:i/>
                <w:sz w:val="24"/>
                <w:szCs w:val="24"/>
              </w:rPr>
              <w:t>- PGD&amp;ĐT để báo cáo</w:t>
            </w:r>
          </w:p>
          <w:p w:rsidR="00692EF8" w:rsidRPr="00692EF8" w:rsidRDefault="00692EF8" w:rsidP="00C67D8E">
            <w:pPr>
              <w:spacing w:line="276" w:lineRule="auto"/>
              <w:rPr>
                <w:i/>
                <w:sz w:val="24"/>
                <w:szCs w:val="24"/>
              </w:rPr>
            </w:pPr>
            <w:r w:rsidRPr="00692EF8">
              <w:rPr>
                <w:i/>
                <w:sz w:val="24"/>
                <w:szCs w:val="24"/>
              </w:rPr>
              <w:t>- Như điều 3</w:t>
            </w:r>
          </w:p>
          <w:p w:rsidR="00692EF8" w:rsidRDefault="00692EF8" w:rsidP="00C67D8E">
            <w:pPr>
              <w:spacing w:line="276" w:lineRule="auto"/>
              <w:rPr>
                <w:szCs w:val="28"/>
              </w:rPr>
            </w:pPr>
            <w:r w:rsidRPr="00692EF8">
              <w:rPr>
                <w:i/>
                <w:sz w:val="24"/>
                <w:szCs w:val="24"/>
              </w:rPr>
              <w:t>- Lưu VT</w:t>
            </w:r>
          </w:p>
        </w:tc>
        <w:tc>
          <w:tcPr>
            <w:tcW w:w="4743" w:type="dxa"/>
          </w:tcPr>
          <w:p w:rsidR="00692EF8" w:rsidRPr="00692EF8" w:rsidRDefault="00692EF8" w:rsidP="00692EF8">
            <w:pPr>
              <w:spacing w:line="276" w:lineRule="auto"/>
              <w:jc w:val="center"/>
              <w:rPr>
                <w:b/>
                <w:szCs w:val="28"/>
              </w:rPr>
            </w:pPr>
            <w:r w:rsidRPr="00692EF8">
              <w:rPr>
                <w:b/>
                <w:szCs w:val="28"/>
              </w:rPr>
              <w:t>HIỆU TRƯỞNG</w:t>
            </w:r>
          </w:p>
          <w:p w:rsidR="00692EF8" w:rsidRPr="00692EF8" w:rsidRDefault="00692EF8" w:rsidP="00692EF8">
            <w:pPr>
              <w:spacing w:line="276" w:lineRule="auto"/>
              <w:jc w:val="center"/>
              <w:rPr>
                <w:b/>
                <w:szCs w:val="28"/>
              </w:rPr>
            </w:pPr>
          </w:p>
          <w:p w:rsidR="00692EF8" w:rsidRPr="00692EF8" w:rsidRDefault="00692EF8" w:rsidP="00692EF8">
            <w:pPr>
              <w:spacing w:line="276" w:lineRule="auto"/>
              <w:jc w:val="center"/>
              <w:rPr>
                <w:b/>
                <w:szCs w:val="28"/>
              </w:rPr>
            </w:pPr>
          </w:p>
          <w:p w:rsidR="00692EF8" w:rsidRPr="00692EF8" w:rsidRDefault="00692EF8" w:rsidP="00692EF8">
            <w:pPr>
              <w:spacing w:line="276" w:lineRule="auto"/>
              <w:jc w:val="center"/>
              <w:rPr>
                <w:b/>
                <w:szCs w:val="28"/>
              </w:rPr>
            </w:pPr>
          </w:p>
          <w:p w:rsidR="00692EF8" w:rsidRDefault="00692EF8" w:rsidP="00692EF8">
            <w:pPr>
              <w:spacing w:line="276" w:lineRule="auto"/>
              <w:jc w:val="center"/>
              <w:rPr>
                <w:szCs w:val="28"/>
              </w:rPr>
            </w:pPr>
            <w:r w:rsidRPr="00692EF8">
              <w:rPr>
                <w:b/>
                <w:szCs w:val="28"/>
              </w:rPr>
              <w:t>Lê Thị Thúy</w:t>
            </w:r>
          </w:p>
        </w:tc>
      </w:tr>
    </w:tbl>
    <w:p w:rsidR="00692EF8" w:rsidRDefault="00692EF8" w:rsidP="00C67D8E">
      <w:pPr>
        <w:spacing w:line="276" w:lineRule="auto"/>
        <w:ind w:firstLine="567"/>
        <w:rPr>
          <w:szCs w:val="28"/>
        </w:rPr>
      </w:pPr>
    </w:p>
    <w:p w:rsidR="00633D0B" w:rsidRDefault="00633D0B" w:rsidP="00C67D8E">
      <w:pPr>
        <w:spacing w:line="276" w:lineRule="auto"/>
        <w:ind w:firstLine="567"/>
        <w:rPr>
          <w:szCs w:val="28"/>
        </w:rPr>
      </w:pPr>
    </w:p>
    <w:p w:rsidR="00633D0B" w:rsidRDefault="00633D0B" w:rsidP="00C67D8E">
      <w:pPr>
        <w:spacing w:line="276" w:lineRule="auto"/>
        <w:ind w:firstLine="567"/>
        <w:rPr>
          <w:szCs w:val="28"/>
        </w:rPr>
      </w:pPr>
    </w:p>
    <w:p w:rsidR="00633D0B" w:rsidRDefault="00633D0B" w:rsidP="00C67D8E">
      <w:pPr>
        <w:spacing w:line="276" w:lineRule="auto"/>
        <w:ind w:firstLine="567"/>
        <w:rPr>
          <w:szCs w:val="28"/>
        </w:rPr>
      </w:pPr>
    </w:p>
    <w:p w:rsidR="00633D0B" w:rsidRPr="00633D0B" w:rsidRDefault="00633D0B" w:rsidP="00633D0B">
      <w:pPr>
        <w:spacing w:line="276" w:lineRule="auto"/>
        <w:ind w:firstLine="567"/>
        <w:jc w:val="center"/>
        <w:rPr>
          <w:rStyle w:val="markedcontent"/>
          <w:rFonts w:cs="Times New Roman"/>
          <w:b/>
          <w:szCs w:val="28"/>
          <w:shd w:val="clear" w:color="auto" w:fill="FFFFFF"/>
        </w:rPr>
      </w:pPr>
      <w:r w:rsidRPr="00633D0B">
        <w:rPr>
          <w:rStyle w:val="markedcontent"/>
          <w:rFonts w:cs="Times New Roman"/>
          <w:b/>
          <w:szCs w:val="28"/>
          <w:shd w:val="clear" w:color="auto" w:fill="FFFFFF"/>
        </w:rPr>
        <w:lastRenderedPageBreak/>
        <w:t>DANH SÁCH SÁNG KIẾN</w:t>
      </w:r>
    </w:p>
    <w:p w:rsidR="00633D0B" w:rsidRPr="00633D0B" w:rsidRDefault="00633D0B" w:rsidP="00B05701">
      <w:pPr>
        <w:spacing w:line="276" w:lineRule="auto"/>
        <w:jc w:val="center"/>
        <w:rPr>
          <w:rStyle w:val="markedcontent"/>
          <w:rFonts w:cs="Times New Roman"/>
          <w:b/>
          <w:szCs w:val="28"/>
          <w:shd w:val="clear" w:color="auto" w:fill="FFFFFF"/>
        </w:rPr>
      </w:pPr>
      <w:r w:rsidRPr="00633D0B">
        <w:rPr>
          <w:rStyle w:val="markedcontent"/>
          <w:rFonts w:cs="Times New Roman"/>
          <w:b/>
          <w:szCs w:val="28"/>
          <w:shd w:val="clear" w:color="auto" w:fill="FFFFFF"/>
        </w:rPr>
        <w:t>Có</w:t>
      </w:r>
      <w:r w:rsidRPr="00633D0B">
        <w:rPr>
          <w:rStyle w:val="markedcontent"/>
          <w:rFonts w:cs="Times New Roman"/>
          <w:b/>
          <w:szCs w:val="28"/>
          <w:shd w:val="clear" w:color="auto" w:fill="FFFFFF"/>
        </w:rPr>
        <w:t xml:space="preserve"> hiệu quả áp dụng và phạm vi ảnh hưởng cấp trường</w:t>
      </w:r>
      <w:r w:rsidRPr="00633D0B">
        <w:rPr>
          <w:rStyle w:val="markedcontent"/>
          <w:rFonts w:cs="Times New Roman"/>
          <w:b/>
          <w:szCs w:val="28"/>
          <w:shd w:val="clear" w:color="auto" w:fill="FFFFFF"/>
        </w:rPr>
        <w:t xml:space="preserve"> năm học 2023-2024</w:t>
      </w:r>
    </w:p>
    <w:p w:rsidR="00633D0B" w:rsidRPr="00B05701" w:rsidRDefault="00633D0B" w:rsidP="00633D0B">
      <w:pPr>
        <w:spacing w:line="276" w:lineRule="auto"/>
        <w:ind w:firstLine="567"/>
        <w:jc w:val="center"/>
        <w:rPr>
          <w:rStyle w:val="markedcontent"/>
          <w:rFonts w:cs="Times New Roman"/>
          <w:i/>
          <w:szCs w:val="28"/>
          <w:shd w:val="clear" w:color="auto" w:fill="FFFFFF"/>
        </w:rPr>
      </w:pPr>
      <w:r w:rsidRPr="00B05701">
        <w:rPr>
          <w:rStyle w:val="markedcontent"/>
          <w:rFonts w:cs="Times New Roman"/>
          <w:i/>
          <w:szCs w:val="28"/>
          <w:shd w:val="clear" w:color="auto" w:fill="FFFFFF"/>
        </w:rPr>
        <w:t xml:space="preserve">(Kèm theo Quyết định số </w:t>
      </w:r>
      <w:r w:rsidRPr="00B05701">
        <w:rPr>
          <w:rStyle w:val="markedcontent"/>
          <w:rFonts w:cs="Times New Roman"/>
          <w:i/>
          <w:szCs w:val="28"/>
          <w:shd w:val="clear" w:color="auto" w:fill="FFFFFF"/>
        </w:rPr>
        <w:t>…..</w:t>
      </w:r>
      <w:r w:rsidRPr="00B05701">
        <w:rPr>
          <w:rStyle w:val="markedcontent"/>
          <w:rFonts w:cs="Times New Roman"/>
          <w:i/>
          <w:szCs w:val="28"/>
          <w:shd w:val="clear" w:color="auto" w:fill="FFFFFF"/>
        </w:rPr>
        <w:t xml:space="preserve"> /QĐ-THCS</w:t>
      </w:r>
      <w:r w:rsidRPr="00B05701">
        <w:rPr>
          <w:rStyle w:val="markedcontent"/>
          <w:rFonts w:cs="Times New Roman"/>
          <w:i/>
          <w:szCs w:val="28"/>
          <w:shd w:val="clear" w:color="auto" w:fill="FFFFFF"/>
        </w:rPr>
        <w:t>TT</w:t>
      </w:r>
      <w:r w:rsidRPr="00B05701">
        <w:rPr>
          <w:rStyle w:val="markedcontent"/>
          <w:rFonts w:cs="Times New Roman"/>
          <w:i/>
          <w:szCs w:val="28"/>
          <w:shd w:val="clear" w:color="auto" w:fill="FFFFFF"/>
        </w:rPr>
        <w:t xml:space="preserve">, ngày </w:t>
      </w:r>
      <w:r w:rsidRPr="00B05701">
        <w:rPr>
          <w:rStyle w:val="markedcontent"/>
          <w:rFonts w:cs="Times New Roman"/>
          <w:i/>
          <w:szCs w:val="28"/>
          <w:shd w:val="clear" w:color="auto" w:fill="FFFFFF"/>
        </w:rPr>
        <w:t>25</w:t>
      </w:r>
      <w:r w:rsidRPr="00B05701">
        <w:rPr>
          <w:rStyle w:val="markedcontent"/>
          <w:rFonts w:cs="Times New Roman"/>
          <w:i/>
          <w:szCs w:val="28"/>
          <w:shd w:val="clear" w:color="auto" w:fill="FFFFFF"/>
        </w:rPr>
        <w:t xml:space="preserve"> tháng </w:t>
      </w:r>
      <w:r w:rsidRPr="00B05701">
        <w:rPr>
          <w:rStyle w:val="markedcontent"/>
          <w:rFonts w:cs="Times New Roman"/>
          <w:i/>
          <w:szCs w:val="28"/>
          <w:shd w:val="clear" w:color="auto" w:fill="FFFFFF"/>
        </w:rPr>
        <w:t xml:space="preserve">3 </w:t>
      </w:r>
      <w:r w:rsidRPr="00B05701">
        <w:rPr>
          <w:rStyle w:val="markedcontent"/>
          <w:rFonts w:cs="Times New Roman"/>
          <w:i/>
          <w:szCs w:val="28"/>
          <w:shd w:val="clear" w:color="auto" w:fill="FFFFFF"/>
        </w:rPr>
        <w:t>năm 202</w:t>
      </w:r>
      <w:r w:rsidRPr="00B05701">
        <w:rPr>
          <w:rStyle w:val="markedcontent"/>
          <w:rFonts w:cs="Times New Roman"/>
          <w:i/>
          <w:szCs w:val="28"/>
          <w:shd w:val="clear" w:color="auto" w:fill="FFFFFF"/>
        </w:rPr>
        <w:t>4</w:t>
      </w:r>
      <w:r w:rsidRPr="00B05701">
        <w:rPr>
          <w:rStyle w:val="markedcontent"/>
          <w:rFonts w:cs="Times New Roman"/>
          <w:i/>
          <w:szCs w:val="28"/>
          <w:shd w:val="clear" w:color="auto" w:fill="FFFFFF"/>
        </w:rPr>
        <w:t xml:space="preserve"> của Hiệu trưởng trường THCS </w:t>
      </w:r>
      <w:r w:rsidRPr="00B05701">
        <w:rPr>
          <w:rStyle w:val="markedcontent"/>
          <w:rFonts w:cs="Times New Roman"/>
          <w:i/>
          <w:szCs w:val="28"/>
          <w:shd w:val="clear" w:color="auto" w:fill="FFFFFF"/>
        </w:rPr>
        <w:t>Tân Thắng</w:t>
      </w:r>
      <w:r w:rsidRPr="00B05701">
        <w:rPr>
          <w:rStyle w:val="markedcontent"/>
          <w:rFonts w:cs="Times New Roman"/>
          <w:i/>
          <w:szCs w:val="28"/>
          <w:shd w:val="clear" w:color="auto" w:fill="FFFFFF"/>
        </w:rPr>
        <w:t xml:space="preserve">) </w:t>
      </w:r>
      <w:r w:rsidRPr="00B05701">
        <w:rPr>
          <w:rFonts w:cs="Times New Roman"/>
          <w:i/>
          <w:szCs w:val="28"/>
          <w:shd w:val="clear" w:color="auto" w:fill="FFFFFF"/>
        </w:rPr>
        <w:br/>
      </w:r>
    </w:p>
    <w:tbl>
      <w:tblPr>
        <w:tblStyle w:val="TableGrid"/>
        <w:tblW w:w="9634" w:type="dxa"/>
        <w:tblLook w:val="04A0" w:firstRow="1" w:lastRow="0" w:firstColumn="1" w:lastColumn="0" w:noHBand="0" w:noVBand="1"/>
      </w:tblPr>
      <w:tblGrid>
        <w:gridCol w:w="988"/>
        <w:gridCol w:w="1897"/>
        <w:gridCol w:w="1897"/>
        <w:gridCol w:w="1450"/>
        <w:gridCol w:w="3402"/>
      </w:tblGrid>
      <w:tr w:rsidR="00B05701" w:rsidTr="00164FEF">
        <w:tc>
          <w:tcPr>
            <w:tcW w:w="988" w:type="dxa"/>
          </w:tcPr>
          <w:p w:rsidR="00B05701" w:rsidRPr="00164FEF" w:rsidRDefault="00B05701" w:rsidP="00164FEF">
            <w:pPr>
              <w:spacing w:line="276" w:lineRule="auto"/>
              <w:jc w:val="center"/>
              <w:rPr>
                <w:rStyle w:val="markedcontent"/>
                <w:rFonts w:cs="Times New Roman"/>
                <w:b/>
                <w:szCs w:val="28"/>
                <w:shd w:val="clear" w:color="auto" w:fill="FFFFFF"/>
              </w:rPr>
            </w:pPr>
            <w:r w:rsidRPr="00164FEF">
              <w:rPr>
                <w:rStyle w:val="markedcontent"/>
                <w:rFonts w:cs="Times New Roman"/>
                <w:b/>
                <w:szCs w:val="28"/>
                <w:shd w:val="clear" w:color="auto" w:fill="FFFFFF"/>
              </w:rPr>
              <w:t>Số TT</w:t>
            </w:r>
          </w:p>
        </w:tc>
        <w:tc>
          <w:tcPr>
            <w:tcW w:w="1897" w:type="dxa"/>
          </w:tcPr>
          <w:p w:rsidR="00B05701" w:rsidRPr="00164FEF" w:rsidRDefault="00B05701" w:rsidP="00164FEF">
            <w:pPr>
              <w:spacing w:line="276" w:lineRule="auto"/>
              <w:jc w:val="center"/>
              <w:rPr>
                <w:rStyle w:val="markedcontent"/>
                <w:rFonts w:cs="Times New Roman"/>
                <w:b/>
                <w:szCs w:val="28"/>
                <w:shd w:val="clear" w:color="auto" w:fill="FFFFFF"/>
              </w:rPr>
            </w:pPr>
            <w:r w:rsidRPr="00164FEF">
              <w:rPr>
                <w:rStyle w:val="markedcontent"/>
                <w:rFonts w:cs="Times New Roman"/>
                <w:b/>
                <w:szCs w:val="28"/>
                <w:shd w:val="clear" w:color="auto" w:fill="FFFFFF"/>
              </w:rPr>
              <w:t>Họ tên tác giả</w:t>
            </w:r>
          </w:p>
        </w:tc>
        <w:tc>
          <w:tcPr>
            <w:tcW w:w="1897" w:type="dxa"/>
          </w:tcPr>
          <w:p w:rsidR="00B05701" w:rsidRPr="00164FEF" w:rsidRDefault="00B05701" w:rsidP="00164FEF">
            <w:pPr>
              <w:spacing w:line="276" w:lineRule="auto"/>
              <w:jc w:val="center"/>
              <w:rPr>
                <w:rStyle w:val="markedcontent"/>
                <w:rFonts w:cs="Times New Roman"/>
                <w:b/>
                <w:szCs w:val="28"/>
                <w:shd w:val="clear" w:color="auto" w:fill="FFFFFF"/>
              </w:rPr>
            </w:pPr>
            <w:r w:rsidRPr="00164FEF">
              <w:rPr>
                <w:rStyle w:val="markedcontent"/>
                <w:rFonts w:cs="Times New Roman"/>
                <w:b/>
                <w:szCs w:val="28"/>
                <w:shd w:val="clear" w:color="auto" w:fill="FFFFFF"/>
              </w:rPr>
              <w:t>Chức vụ</w:t>
            </w:r>
          </w:p>
        </w:tc>
        <w:tc>
          <w:tcPr>
            <w:tcW w:w="1450" w:type="dxa"/>
          </w:tcPr>
          <w:p w:rsidR="00B05701" w:rsidRPr="00164FEF" w:rsidRDefault="00B05701" w:rsidP="00164FEF">
            <w:pPr>
              <w:spacing w:line="276" w:lineRule="auto"/>
              <w:jc w:val="center"/>
              <w:rPr>
                <w:rStyle w:val="markedcontent"/>
                <w:rFonts w:cs="Times New Roman"/>
                <w:b/>
                <w:szCs w:val="28"/>
                <w:shd w:val="clear" w:color="auto" w:fill="FFFFFF"/>
              </w:rPr>
            </w:pPr>
            <w:r w:rsidRPr="00164FEF">
              <w:rPr>
                <w:rStyle w:val="markedcontent"/>
                <w:rFonts w:cs="Times New Roman"/>
                <w:b/>
                <w:szCs w:val="28"/>
                <w:shd w:val="clear" w:color="auto" w:fill="FFFFFF"/>
              </w:rPr>
              <w:t>Lĩnh vực</w:t>
            </w:r>
          </w:p>
        </w:tc>
        <w:tc>
          <w:tcPr>
            <w:tcW w:w="3402" w:type="dxa"/>
          </w:tcPr>
          <w:p w:rsidR="00B05701" w:rsidRPr="00164FEF" w:rsidRDefault="00B05701" w:rsidP="00164FEF">
            <w:pPr>
              <w:spacing w:line="276" w:lineRule="auto"/>
              <w:jc w:val="center"/>
              <w:rPr>
                <w:rStyle w:val="markedcontent"/>
                <w:rFonts w:cs="Times New Roman"/>
                <w:b/>
                <w:szCs w:val="28"/>
                <w:shd w:val="clear" w:color="auto" w:fill="FFFFFF"/>
              </w:rPr>
            </w:pPr>
            <w:r w:rsidRPr="00164FEF">
              <w:rPr>
                <w:rStyle w:val="markedcontent"/>
                <w:rFonts w:cs="Times New Roman"/>
                <w:b/>
                <w:szCs w:val="28"/>
                <w:shd w:val="clear" w:color="auto" w:fill="FFFFFF"/>
              </w:rPr>
              <w:t>Tên sáng kiến</w:t>
            </w:r>
          </w:p>
        </w:tc>
      </w:tr>
      <w:tr w:rsidR="00164FEF" w:rsidTr="00164FEF">
        <w:tc>
          <w:tcPr>
            <w:tcW w:w="988" w:type="dxa"/>
            <w:vAlign w:val="center"/>
          </w:tcPr>
          <w:p w:rsidR="00164FEF" w:rsidRDefault="00164FEF" w:rsidP="00164FEF">
            <w:pPr>
              <w:rPr>
                <w:color w:val="000000"/>
              </w:rPr>
            </w:pPr>
            <w:r>
              <w:rPr>
                <w:color w:val="000000"/>
              </w:rPr>
              <w:t>1</w:t>
            </w:r>
          </w:p>
        </w:tc>
        <w:tc>
          <w:tcPr>
            <w:tcW w:w="1897" w:type="dxa"/>
            <w:vAlign w:val="center"/>
          </w:tcPr>
          <w:p w:rsidR="00164FEF" w:rsidRDefault="00164FEF" w:rsidP="00164FEF">
            <w:pPr>
              <w:jc w:val="left"/>
              <w:rPr>
                <w:color w:val="000000"/>
              </w:rPr>
            </w:pPr>
            <w:r>
              <w:rPr>
                <w:color w:val="000000"/>
              </w:rPr>
              <w:t>Lê Thị Thúy</w:t>
            </w:r>
          </w:p>
        </w:tc>
        <w:tc>
          <w:tcPr>
            <w:tcW w:w="1897" w:type="dxa"/>
            <w:vAlign w:val="center"/>
          </w:tcPr>
          <w:p w:rsidR="00164FEF" w:rsidRDefault="00164FEF" w:rsidP="00164FEF">
            <w:pPr>
              <w:jc w:val="center"/>
              <w:rPr>
                <w:color w:val="000000"/>
              </w:rPr>
            </w:pPr>
            <w:r>
              <w:rPr>
                <w:color w:val="000000"/>
              </w:rPr>
              <w:t>Hiệu trưởng</w:t>
            </w:r>
          </w:p>
        </w:tc>
        <w:tc>
          <w:tcPr>
            <w:tcW w:w="1450" w:type="dxa"/>
            <w:vAlign w:val="center"/>
          </w:tcPr>
          <w:p w:rsidR="00164FEF" w:rsidRPr="00BD3A74" w:rsidRDefault="00164FEF" w:rsidP="00164FEF">
            <w:pPr>
              <w:jc w:val="center"/>
            </w:pPr>
            <w:r w:rsidRPr="00BD3A74">
              <w:t>Quản lí</w:t>
            </w:r>
          </w:p>
        </w:tc>
        <w:tc>
          <w:tcPr>
            <w:tcW w:w="3402" w:type="dxa"/>
            <w:vAlign w:val="center"/>
          </w:tcPr>
          <w:p w:rsidR="00164FEF" w:rsidRDefault="00164FEF" w:rsidP="00164FEF">
            <w:pPr>
              <w:rPr>
                <w:color w:val="000000"/>
              </w:rPr>
            </w:pPr>
            <w:r>
              <w:rPr>
                <w:color w:val="000000"/>
              </w:rPr>
              <w:t>Một số giải pháp chỉ đạo giáo dục ý thức tự học góp phần nâng cao hiệu quả học tập, phát triển phẩm chất, năng lực cho học sinh tại trường THCS</w:t>
            </w:r>
          </w:p>
        </w:tc>
      </w:tr>
      <w:tr w:rsidR="00164FEF" w:rsidTr="00164FEF">
        <w:tc>
          <w:tcPr>
            <w:tcW w:w="988" w:type="dxa"/>
            <w:vAlign w:val="center"/>
          </w:tcPr>
          <w:p w:rsidR="00164FEF" w:rsidRDefault="00164FEF" w:rsidP="00164FEF">
            <w:pPr>
              <w:rPr>
                <w:color w:val="000000"/>
              </w:rPr>
            </w:pPr>
            <w:r>
              <w:rPr>
                <w:color w:val="000000"/>
              </w:rPr>
              <w:t>2</w:t>
            </w:r>
          </w:p>
        </w:tc>
        <w:tc>
          <w:tcPr>
            <w:tcW w:w="1897" w:type="dxa"/>
            <w:vAlign w:val="center"/>
          </w:tcPr>
          <w:p w:rsidR="00164FEF" w:rsidRDefault="00164FEF" w:rsidP="00164FEF">
            <w:pPr>
              <w:jc w:val="left"/>
              <w:rPr>
                <w:color w:val="000000"/>
              </w:rPr>
            </w:pPr>
            <w:r>
              <w:rPr>
                <w:color w:val="000000"/>
              </w:rPr>
              <w:t>Lê Văn Triển</w:t>
            </w:r>
          </w:p>
        </w:tc>
        <w:tc>
          <w:tcPr>
            <w:tcW w:w="1897" w:type="dxa"/>
            <w:vAlign w:val="center"/>
          </w:tcPr>
          <w:p w:rsidR="00164FEF" w:rsidRDefault="00164FEF" w:rsidP="00164FEF">
            <w:pPr>
              <w:jc w:val="center"/>
              <w:rPr>
                <w:color w:val="000000"/>
              </w:rPr>
            </w:pPr>
            <w:r>
              <w:rPr>
                <w:color w:val="000000"/>
              </w:rPr>
              <w:t>Phó hiệu trưởng</w:t>
            </w:r>
          </w:p>
        </w:tc>
        <w:tc>
          <w:tcPr>
            <w:tcW w:w="1450" w:type="dxa"/>
            <w:vAlign w:val="center"/>
          </w:tcPr>
          <w:p w:rsidR="00164FEF" w:rsidRPr="00BD3A74" w:rsidRDefault="00164FEF" w:rsidP="00164FEF">
            <w:pPr>
              <w:jc w:val="center"/>
            </w:pPr>
            <w:r w:rsidRPr="00BD3A74">
              <w:t>Quản lí</w:t>
            </w:r>
          </w:p>
        </w:tc>
        <w:tc>
          <w:tcPr>
            <w:tcW w:w="3402" w:type="dxa"/>
            <w:vAlign w:val="center"/>
          </w:tcPr>
          <w:p w:rsidR="00164FEF" w:rsidRDefault="00164FEF" w:rsidP="00164FEF">
            <w:pPr>
              <w:rPr>
                <w:color w:val="000000"/>
              </w:rPr>
            </w:pPr>
            <w:r>
              <w:rPr>
                <w:color w:val="000000"/>
              </w:rPr>
              <w:t>Một số giải pháp chỉ đạo giáo dục ý thức tự học góp phần nâng cao hiệu quả học tập, phát triển phẩm chất, năng lực cho học sinh tại trường THCS</w:t>
            </w:r>
          </w:p>
        </w:tc>
      </w:tr>
      <w:tr w:rsidR="00164FEF" w:rsidTr="00164FEF">
        <w:tc>
          <w:tcPr>
            <w:tcW w:w="988" w:type="dxa"/>
            <w:vAlign w:val="center"/>
          </w:tcPr>
          <w:p w:rsidR="00164FEF" w:rsidRDefault="00164FEF" w:rsidP="00164FEF">
            <w:pPr>
              <w:rPr>
                <w:color w:val="000000"/>
              </w:rPr>
            </w:pPr>
            <w:r>
              <w:rPr>
                <w:color w:val="000000"/>
              </w:rPr>
              <w:t>3</w:t>
            </w:r>
          </w:p>
        </w:tc>
        <w:tc>
          <w:tcPr>
            <w:tcW w:w="1897" w:type="dxa"/>
            <w:vAlign w:val="center"/>
          </w:tcPr>
          <w:p w:rsidR="00164FEF" w:rsidRDefault="00164FEF" w:rsidP="00164FEF">
            <w:pPr>
              <w:jc w:val="left"/>
              <w:rPr>
                <w:color w:val="000000"/>
              </w:rPr>
            </w:pPr>
            <w:r>
              <w:rPr>
                <w:color w:val="000000"/>
              </w:rPr>
              <w:t>Phạm Văn Được</w:t>
            </w:r>
          </w:p>
        </w:tc>
        <w:tc>
          <w:tcPr>
            <w:tcW w:w="1897" w:type="dxa"/>
            <w:vAlign w:val="center"/>
          </w:tcPr>
          <w:p w:rsidR="00164FEF" w:rsidRDefault="00164FEF" w:rsidP="00164FEF">
            <w:pPr>
              <w:jc w:val="center"/>
            </w:pPr>
            <w:r w:rsidRPr="00892E45">
              <w:rPr>
                <w:color w:val="000000"/>
              </w:rPr>
              <w:t>Phó hiệu trưởng</w:t>
            </w:r>
          </w:p>
        </w:tc>
        <w:tc>
          <w:tcPr>
            <w:tcW w:w="1450" w:type="dxa"/>
            <w:vAlign w:val="center"/>
          </w:tcPr>
          <w:p w:rsidR="00164FEF" w:rsidRPr="00BD3A74" w:rsidRDefault="00164FEF" w:rsidP="00164FEF">
            <w:pPr>
              <w:jc w:val="center"/>
            </w:pPr>
            <w:r w:rsidRPr="00BD3A74">
              <w:t>Quản lí</w:t>
            </w:r>
          </w:p>
        </w:tc>
        <w:tc>
          <w:tcPr>
            <w:tcW w:w="3402" w:type="dxa"/>
            <w:vAlign w:val="center"/>
          </w:tcPr>
          <w:p w:rsidR="00164FEF" w:rsidRDefault="00164FEF" w:rsidP="00164FEF">
            <w:pPr>
              <w:rPr>
                <w:color w:val="000000"/>
              </w:rPr>
            </w:pPr>
            <w:r>
              <w:rPr>
                <w:color w:val="000000"/>
              </w:rPr>
              <w:t>Một vài giải pháp góp phần giáo dục đạo đức cho học sinh cá biệt ở trường THCS Tân Thắng</w:t>
            </w:r>
          </w:p>
        </w:tc>
      </w:tr>
      <w:tr w:rsidR="00164FEF" w:rsidTr="00164FEF">
        <w:tc>
          <w:tcPr>
            <w:tcW w:w="988" w:type="dxa"/>
            <w:vAlign w:val="center"/>
          </w:tcPr>
          <w:p w:rsidR="00164FEF" w:rsidRDefault="00164FEF" w:rsidP="00164FEF">
            <w:pPr>
              <w:rPr>
                <w:color w:val="000000"/>
              </w:rPr>
            </w:pPr>
            <w:r>
              <w:rPr>
                <w:color w:val="000000"/>
              </w:rPr>
              <w:t>4</w:t>
            </w:r>
          </w:p>
        </w:tc>
        <w:tc>
          <w:tcPr>
            <w:tcW w:w="1897" w:type="dxa"/>
            <w:vAlign w:val="center"/>
          </w:tcPr>
          <w:p w:rsidR="00164FEF" w:rsidRDefault="00164FEF" w:rsidP="00164FEF">
            <w:pPr>
              <w:jc w:val="left"/>
              <w:rPr>
                <w:color w:val="000000"/>
              </w:rPr>
            </w:pPr>
            <w:r>
              <w:rPr>
                <w:color w:val="000000"/>
              </w:rPr>
              <w:t>Trịnh Thị Khuyên</w:t>
            </w:r>
          </w:p>
        </w:tc>
        <w:tc>
          <w:tcPr>
            <w:tcW w:w="1897" w:type="dxa"/>
            <w:vAlign w:val="center"/>
          </w:tcPr>
          <w:p w:rsidR="00164FEF" w:rsidRDefault="00164FEF" w:rsidP="00164FEF">
            <w:pPr>
              <w:jc w:val="center"/>
            </w:pPr>
            <w:r w:rsidRPr="00892E45">
              <w:rPr>
                <w:color w:val="000000"/>
              </w:rPr>
              <w:t>Phó hiệu trưởng</w:t>
            </w:r>
          </w:p>
        </w:tc>
        <w:tc>
          <w:tcPr>
            <w:tcW w:w="1450" w:type="dxa"/>
            <w:vAlign w:val="center"/>
          </w:tcPr>
          <w:p w:rsidR="00164FEF" w:rsidRPr="00BD3A74" w:rsidRDefault="00164FEF" w:rsidP="00164FEF">
            <w:pPr>
              <w:jc w:val="center"/>
            </w:pPr>
            <w:r w:rsidRPr="00BD3A74">
              <w:t>Quản lí</w:t>
            </w:r>
          </w:p>
        </w:tc>
        <w:tc>
          <w:tcPr>
            <w:tcW w:w="3402" w:type="dxa"/>
            <w:vAlign w:val="center"/>
          </w:tcPr>
          <w:p w:rsidR="00164FEF" w:rsidRDefault="00164FEF" w:rsidP="00164FEF">
            <w:pPr>
              <w:rPr>
                <w:color w:val="000000"/>
              </w:rPr>
            </w:pPr>
            <w:r>
              <w:rPr>
                <w:color w:val="000000"/>
              </w:rPr>
              <w:t>Một vài giải pháp góp phần giáo dục đạo đức cho học sinh cá biệt ở trường THCS Tân Thắng</w:t>
            </w:r>
          </w:p>
        </w:tc>
      </w:tr>
      <w:tr w:rsidR="00164FEF" w:rsidTr="00164FEF">
        <w:tc>
          <w:tcPr>
            <w:tcW w:w="988" w:type="dxa"/>
            <w:vAlign w:val="center"/>
          </w:tcPr>
          <w:p w:rsidR="00164FEF" w:rsidRDefault="00164FEF" w:rsidP="00164FEF">
            <w:pPr>
              <w:rPr>
                <w:color w:val="000000"/>
              </w:rPr>
            </w:pPr>
            <w:r>
              <w:rPr>
                <w:color w:val="000000"/>
              </w:rPr>
              <w:t>5</w:t>
            </w:r>
          </w:p>
        </w:tc>
        <w:tc>
          <w:tcPr>
            <w:tcW w:w="1897" w:type="dxa"/>
            <w:vAlign w:val="center"/>
          </w:tcPr>
          <w:p w:rsidR="00164FEF" w:rsidRDefault="00164FEF" w:rsidP="00164FEF">
            <w:pPr>
              <w:jc w:val="left"/>
              <w:rPr>
                <w:color w:val="000000"/>
              </w:rPr>
            </w:pPr>
            <w:r>
              <w:rPr>
                <w:color w:val="000000"/>
              </w:rPr>
              <w:t>Lê Thị Thanh Mát</w:t>
            </w:r>
          </w:p>
        </w:tc>
        <w:tc>
          <w:tcPr>
            <w:tcW w:w="1897" w:type="dxa"/>
            <w:vAlign w:val="center"/>
          </w:tcPr>
          <w:p w:rsidR="00164FEF" w:rsidRDefault="00164FEF" w:rsidP="00164FEF">
            <w:pPr>
              <w:jc w:val="center"/>
              <w:rPr>
                <w:color w:val="000000"/>
              </w:rPr>
            </w:pPr>
            <w:r>
              <w:rPr>
                <w:color w:val="000000"/>
              </w:rPr>
              <w:t>Giáo viên</w:t>
            </w:r>
          </w:p>
        </w:tc>
        <w:tc>
          <w:tcPr>
            <w:tcW w:w="1450" w:type="dxa"/>
            <w:vAlign w:val="center"/>
          </w:tcPr>
          <w:p w:rsidR="00164FEF" w:rsidRPr="00BD3A74" w:rsidRDefault="00164FEF" w:rsidP="00164FEF">
            <w:pPr>
              <w:jc w:val="center"/>
            </w:pPr>
            <w:r w:rsidRPr="00BD3A74">
              <w:t>KHTN</w:t>
            </w:r>
          </w:p>
        </w:tc>
        <w:tc>
          <w:tcPr>
            <w:tcW w:w="3402" w:type="dxa"/>
            <w:vAlign w:val="center"/>
          </w:tcPr>
          <w:p w:rsidR="00164FEF" w:rsidRDefault="00164FEF" w:rsidP="00164FEF">
            <w:pPr>
              <w:rPr>
                <w:color w:val="000000"/>
              </w:rPr>
            </w:pPr>
            <w:r>
              <w:rPr>
                <w:color w:val="000000"/>
              </w:rPr>
              <w:t xml:space="preserve">Nâng cao hiệu quả giáo dục STEM trong nhà trường thông qua môn KHTN ở trường THCS </w:t>
            </w:r>
          </w:p>
        </w:tc>
      </w:tr>
      <w:tr w:rsidR="00164FEF" w:rsidTr="00164FEF">
        <w:tc>
          <w:tcPr>
            <w:tcW w:w="988" w:type="dxa"/>
            <w:vAlign w:val="center"/>
          </w:tcPr>
          <w:p w:rsidR="00164FEF" w:rsidRDefault="00164FEF" w:rsidP="00164FEF">
            <w:pPr>
              <w:rPr>
                <w:color w:val="000000"/>
              </w:rPr>
            </w:pPr>
            <w:r>
              <w:rPr>
                <w:color w:val="000000"/>
              </w:rPr>
              <w:t>6</w:t>
            </w:r>
          </w:p>
        </w:tc>
        <w:tc>
          <w:tcPr>
            <w:tcW w:w="1897" w:type="dxa"/>
            <w:vAlign w:val="center"/>
          </w:tcPr>
          <w:p w:rsidR="00164FEF" w:rsidRDefault="00164FEF" w:rsidP="00164FEF">
            <w:pPr>
              <w:jc w:val="left"/>
              <w:rPr>
                <w:color w:val="000000"/>
              </w:rPr>
            </w:pPr>
            <w:r>
              <w:rPr>
                <w:color w:val="000000"/>
              </w:rPr>
              <w:t>Trịnh Thị Thuỷ</w:t>
            </w:r>
          </w:p>
        </w:tc>
        <w:tc>
          <w:tcPr>
            <w:tcW w:w="1897" w:type="dxa"/>
            <w:vAlign w:val="center"/>
          </w:tcPr>
          <w:p w:rsidR="00164FEF" w:rsidRDefault="00164FEF" w:rsidP="00164FEF">
            <w:pPr>
              <w:jc w:val="center"/>
            </w:pPr>
            <w:r w:rsidRPr="009B3E01">
              <w:rPr>
                <w:color w:val="000000"/>
              </w:rPr>
              <w:t>Giáo viên</w:t>
            </w:r>
          </w:p>
        </w:tc>
        <w:tc>
          <w:tcPr>
            <w:tcW w:w="1450" w:type="dxa"/>
            <w:vAlign w:val="center"/>
          </w:tcPr>
          <w:p w:rsidR="00164FEF" w:rsidRPr="00BD3A74" w:rsidRDefault="00164FEF" w:rsidP="00164FEF">
            <w:pPr>
              <w:jc w:val="center"/>
            </w:pPr>
            <w:r w:rsidRPr="00BD3A74">
              <w:t>GDCD</w:t>
            </w:r>
          </w:p>
        </w:tc>
        <w:tc>
          <w:tcPr>
            <w:tcW w:w="3402" w:type="dxa"/>
            <w:vAlign w:val="center"/>
          </w:tcPr>
          <w:p w:rsidR="00164FEF" w:rsidRDefault="00164FEF" w:rsidP="00164FEF">
            <w:pPr>
              <w:rPr>
                <w:color w:val="000000"/>
              </w:rPr>
            </w:pPr>
            <w:r>
              <w:rPr>
                <w:color w:val="000000"/>
              </w:rPr>
              <w:t>Phương pháp nâng cao chất lượng bồi dưỡng học sinh giỏi môn GDCD 9</w:t>
            </w:r>
          </w:p>
        </w:tc>
      </w:tr>
      <w:tr w:rsidR="00164FEF" w:rsidTr="00164FEF">
        <w:tc>
          <w:tcPr>
            <w:tcW w:w="988" w:type="dxa"/>
            <w:vAlign w:val="center"/>
          </w:tcPr>
          <w:p w:rsidR="00164FEF" w:rsidRDefault="00164FEF" w:rsidP="00164FEF">
            <w:pPr>
              <w:rPr>
                <w:color w:val="000000"/>
              </w:rPr>
            </w:pPr>
            <w:r>
              <w:rPr>
                <w:color w:val="000000"/>
              </w:rPr>
              <w:t>7</w:t>
            </w:r>
          </w:p>
        </w:tc>
        <w:tc>
          <w:tcPr>
            <w:tcW w:w="1897" w:type="dxa"/>
            <w:vAlign w:val="center"/>
          </w:tcPr>
          <w:p w:rsidR="00164FEF" w:rsidRDefault="00164FEF" w:rsidP="00164FEF">
            <w:pPr>
              <w:jc w:val="left"/>
              <w:rPr>
                <w:color w:val="000000"/>
              </w:rPr>
            </w:pPr>
            <w:r>
              <w:rPr>
                <w:color w:val="000000"/>
              </w:rPr>
              <w:t>Hà Thị Dung</w:t>
            </w:r>
          </w:p>
        </w:tc>
        <w:tc>
          <w:tcPr>
            <w:tcW w:w="1897" w:type="dxa"/>
            <w:vAlign w:val="center"/>
          </w:tcPr>
          <w:p w:rsidR="00164FEF" w:rsidRDefault="00164FEF" w:rsidP="00164FEF">
            <w:pPr>
              <w:jc w:val="center"/>
            </w:pPr>
            <w:r w:rsidRPr="009B3E01">
              <w:rPr>
                <w:color w:val="000000"/>
              </w:rPr>
              <w:t>Giáo viên</w:t>
            </w:r>
          </w:p>
        </w:tc>
        <w:tc>
          <w:tcPr>
            <w:tcW w:w="1450" w:type="dxa"/>
            <w:vAlign w:val="center"/>
          </w:tcPr>
          <w:p w:rsidR="00164FEF" w:rsidRPr="00BD3A74" w:rsidRDefault="00164FEF" w:rsidP="00164FEF">
            <w:pPr>
              <w:jc w:val="center"/>
            </w:pPr>
            <w:r w:rsidRPr="00BD3A74">
              <w:t>Âm nhạc</w:t>
            </w:r>
          </w:p>
        </w:tc>
        <w:tc>
          <w:tcPr>
            <w:tcW w:w="3402" w:type="dxa"/>
            <w:vAlign w:val="center"/>
          </w:tcPr>
          <w:p w:rsidR="00164FEF" w:rsidRDefault="00164FEF" w:rsidP="00164FEF">
            <w:pPr>
              <w:rPr>
                <w:color w:val="000000"/>
              </w:rPr>
            </w:pPr>
            <w:r>
              <w:rPr>
                <w:color w:val="000000"/>
              </w:rPr>
              <w:t>Đổi mới các hình thức tổ chức dạy học môn Âm nhạc nhăm phát huy tính tích cực, chủ động sáng tạo của học sinh</w:t>
            </w:r>
          </w:p>
        </w:tc>
      </w:tr>
      <w:tr w:rsidR="00164FEF" w:rsidTr="00164FEF">
        <w:tc>
          <w:tcPr>
            <w:tcW w:w="988" w:type="dxa"/>
            <w:vAlign w:val="center"/>
          </w:tcPr>
          <w:p w:rsidR="00164FEF" w:rsidRDefault="00164FEF" w:rsidP="00164FEF">
            <w:pPr>
              <w:rPr>
                <w:color w:val="000000"/>
              </w:rPr>
            </w:pPr>
            <w:r>
              <w:rPr>
                <w:color w:val="000000"/>
              </w:rPr>
              <w:t>8</w:t>
            </w:r>
          </w:p>
        </w:tc>
        <w:tc>
          <w:tcPr>
            <w:tcW w:w="1897" w:type="dxa"/>
            <w:vAlign w:val="center"/>
          </w:tcPr>
          <w:p w:rsidR="00164FEF" w:rsidRDefault="00164FEF" w:rsidP="00164FEF">
            <w:pPr>
              <w:jc w:val="left"/>
              <w:rPr>
                <w:color w:val="000000"/>
              </w:rPr>
            </w:pPr>
            <w:r>
              <w:rPr>
                <w:color w:val="000000"/>
              </w:rPr>
              <w:t>Hoàng Thị Oanh</w:t>
            </w:r>
          </w:p>
        </w:tc>
        <w:tc>
          <w:tcPr>
            <w:tcW w:w="1897" w:type="dxa"/>
            <w:vAlign w:val="center"/>
          </w:tcPr>
          <w:p w:rsidR="00164FEF" w:rsidRDefault="00164FEF" w:rsidP="00164FEF">
            <w:pPr>
              <w:jc w:val="center"/>
            </w:pPr>
            <w:r w:rsidRPr="009B3E01">
              <w:rPr>
                <w:color w:val="000000"/>
              </w:rPr>
              <w:t>Giáo viên</w:t>
            </w:r>
          </w:p>
        </w:tc>
        <w:tc>
          <w:tcPr>
            <w:tcW w:w="1450" w:type="dxa"/>
            <w:vAlign w:val="center"/>
          </w:tcPr>
          <w:p w:rsidR="00164FEF" w:rsidRPr="00BD3A74" w:rsidRDefault="00164FEF" w:rsidP="00164FEF">
            <w:pPr>
              <w:jc w:val="center"/>
            </w:pPr>
            <w:r w:rsidRPr="00BD3A74">
              <w:t>Âm nhạc</w:t>
            </w:r>
          </w:p>
        </w:tc>
        <w:tc>
          <w:tcPr>
            <w:tcW w:w="3402" w:type="dxa"/>
            <w:vAlign w:val="center"/>
          </w:tcPr>
          <w:p w:rsidR="00164FEF" w:rsidRDefault="00164FEF" w:rsidP="00164FEF">
            <w:pPr>
              <w:rPr>
                <w:color w:val="000000"/>
              </w:rPr>
            </w:pPr>
            <w:r>
              <w:rPr>
                <w:color w:val="000000"/>
              </w:rPr>
              <w:t>Một số phương pháp tạo hứng thú cho học sinh THCS trong dạy học Âm nhạc</w:t>
            </w:r>
          </w:p>
        </w:tc>
      </w:tr>
      <w:tr w:rsidR="00164FEF" w:rsidTr="00164FEF">
        <w:tc>
          <w:tcPr>
            <w:tcW w:w="988" w:type="dxa"/>
            <w:vAlign w:val="center"/>
          </w:tcPr>
          <w:p w:rsidR="00164FEF" w:rsidRDefault="00164FEF" w:rsidP="00164FEF">
            <w:pPr>
              <w:rPr>
                <w:color w:val="000000"/>
              </w:rPr>
            </w:pPr>
            <w:r>
              <w:rPr>
                <w:color w:val="000000"/>
              </w:rPr>
              <w:t>9</w:t>
            </w:r>
          </w:p>
        </w:tc>
        <w:tc>
          <w:tcPr>
            <w:tcW w:w="1897" w:type="dxa"/>
            <w:vAlign w:val="center"/>
          </w:tcPr>
          <w:p w:rsidR="00164FEF" w:rsidRDefault="00164FEF" w:rsidP="00164FEF">
            <w:pPr>
              <w:jc w:val="left"/>
              <w:rPr>
                <w:color w:val="000000"/>
              </w:rPr>
            </w:pPr>
            <w:r>
              <w:rPr>
                <w:color w:val="000000"/>
              </w:rPr>
              <w:t>Trần Bích Ngọc</w:t>
            </w:r>
          </w:p>
        </w:tc>
        <w:tc>
          <w:tcPr>
            <w:tcW w:w="1897" w:type="dxa"/>
            <w:vAlign w:val="center"/>
          </w:tcPr>
          <w:p w:rsidR="00164FEF" w:rsidRDefault="00164FEF" w:rsidP="00164FEF">
            <w:pPr>
              <w:jc w:val="center"/>
            </w:pPr>
            <w:r w:rsidRPr="009B3E01">
              <w:rPr>
                <w:color w:val="000000"/>
              </w:rPr>
              <w:t>Giáo viên</w:t>
            </w:r>
          </w:p>
        </w:tc>
        <w:tc>
          <w:tcPr>
            <w:tcW w:w="1450" w:type="dxa"/>
            <w:vAlign w:val="center"/>
          </w:tcPr>
          <w:p w:rsidR="00164FEF" w:rsidRPr="00BD3A74" w:rsidRDefault="00164FEF" w:rsidP="00164FEF">
            <w:pPr>
              <w:jc w:val="center"/>
            </w:pPr>
            <w:r w:rsidRPr="00BD3A74">
              <w:t>Toán</w:t>
            </w:r>
          </w:p>
        </w:tc>
        <w:tc>
          <w:tcPr>
            <w:tcW w:w="3402" w:type="dxa"/>
            <w:vAlign w:val="center"/>
          </w:tcPr>
          <w:p w:rsidR="00164FEF" w:rsidRDefault="00164FEF" w:rsidP="00164FEF">
            <w:pPr>
              <w:rPr>
                <w:color w:val="000000"/>
              </w:rPr>
            </w:pPr>
            <w:r>
              <w:rPr>
                <w:color w:val="000000"/>
              </w:rPr>
              <w:t>Ứng dụng CNTT thiết kế trò chơi học tập nhằm nâng cao hứng thú học tập của học sinh trong môn Toán</w:t>
            </w:r>
          </w:p>
        </w:tc>
      </w:tr>
      <w:tr w:rsidR="00164FEF" w:rsidTr="00164FEF">
        <w:tc>
          <w:tcPr>
            <w:tcW w:w="988" w:type="dxa"/>
            <w:vAlign w:val="center"/>
          </w:tcPr>
          <w:p w:rsidR="00164FEF" w:rsidRDefault="00164FEF" w:rsidP="00164FEF">
            <w:pPr>
              <w:rPr>
                <w:color w:val="000000"/>
              </w:rPr>
            </w:pPr>
            <w:r>
              <w:rPr>
                <w:color w:val="000000"/>
              </w:rPr>
              <w:lastRenderedPageBreak/>
              <w:t>10</w:t>
            </w:r>
          </w:p>
        </w:tc>
        <w:tc>
          <w:tcPr>
            <w:tcW w:w="1897" w:type="dxa"/>
            <w:vAlign w:val="center"/>
          </w:tcPr>
          <w:p w:rsidR="00164FEF" w:rsidRDefault="00164FEF" w:rsidP="00164FEF">
            <w:pPr>
              <w:jc w:val="left"/>
              <w:rPr>
                <w:color w:val="000000"/>
              </w:rPr>
            </w:pPr>
            <w:r>
              <w:rPr>
                <w:color w:val="000000"/>
              </w:rPr>
              <w:t>Nguyễn Thị Phương Thảo</w:t>
            </w:r>
          </w:p>
        </w:tc>
        <w:tc>
          <w:tcPr>
            <w:tcW w:w="1897" w:type="dxa"/>
            <w:vAlign w:val="center"/>
          </w:tcPr>
          <w:p w:rsidR="00164FEF" w:rsidRDefault="00164FEF" w:rsidP="00164FEF">
            <w:pPr>
              <w:jc w:val="center"/>
            </w:pPr>
            <w:r w:rsidRPr="009B3E01">
              <w:rPr>
                <w:color w:val="000000"/>
              </w:rPr>
              <w:t>Giáo viên</w:t>
            </w:r>
          </w:p>
        </w:tc>
        <w:tc>
          <w:tcPr>
            <w:tcW w:w="1450" w:type="dxa"/>
            <w:vAlign w:val="center"/>
          </w:tcPr>
          <w:p w:rsidR="00164FEF" w:rsidRPr="00BD3A74" w:rsidRDefault="00164FEF" w:rsidP="00164FEF">
            <w:pPr>
              <w:jc w:val="center"/>
            </w:pPr>
            <w:r w:rsidRPr="00BD3A74">
              <w:t>Mĩ Thuật</w:t>
            </w:r>
          </w:p>
        </w:tc>
        <w:tc>
          <w:tcPr>
            <w:tcW w:w="3402" w:type="dxa"/>
            <w:vAlign w:val="center"/>
          </w:tcPr>
          <w:p w:rsidR="00164FEF" w:rsidRDefault="00164FEF" w:rsidP="00164FEF">
            <w:pPr>
              <w:rPr>
                <w:color w:val="000000"/>
              </w:rPr>
            </w:pPr>
            <w:r>
              <w:rPr>
                <w:color w:val="000000"/>
              </w:rPr>
              <w:t>Một số biện pháp rèn luyện kỹ năng vẽ trang trí trong môn Mĩ thuật cho học sinh lớp 7</w:t>
            </w:r>
          </w:p>
        </w:tc>
      </w:tr>
      <w:tr w:rsidR="00164FEF" w:rsidTr="00164FEF">
        <w:tc>
          <w:tcPr>
            <w:tcW w:w="988" w:type="dxa"/>
            <w:vAlign w:val="center"/>
          </w:tcPr>
          <w:p w:rsidR="00164FEF" w:rsidRDefault="00164FEF" w:rsidP="00164FEF">
            <w:pPr>
              <w:rPr>
                <w:color w:val="000000"/>
              </w:rPr>
            </w:pPr>
            <w:r>
              <w:rPr>
                <w:color w:val="000000"/>
              </w:rPr>
              <w:t>11</w:t>
            </w:r>
          </w:p>
        </w:tc>
        <w:tc>
          <w:tcPr>
            <w:tcW w:w="1897" w:type="dxa"/>
            <w:vAlign w:val="center"/>
          </w:tcPr>
          <w:p w:rsidR="00164FEF" w:rsidRDefault="00164FEF" w:rsidP="00164FEF">
            <w:pPr>
              <w:jc w:val="left"/>
              <w:rPr>
                <w:color w:val="000000"/>
              </w:rPr>
            </w:pPr>
            <w:r>
              <w:rPr>
                <w:color w:val="000000"/>
              </w:rPr>
              <w:t>Bùi Thị Thùy</w:t>
            </w:r>
          </w:p>
        </w:tc>
        <w:tc>
          <w:tcPr>
            <w:tcW w:w="1897" w:type="dxa"/>
            <w:vAlign w:val="center"/>
          </w:tcPr>
          <w:p w:rsidR="00164FEF" w:rsidRDefault="00164FEF" w:rsidP="00164FEF">
            <w:pPr>
              <w:jc w:val="center"/>
            </w:pPr>
            <w:r w:rsidRPr="009B3E01">
              <w:rPr>
                <w:color w:val="000000"/>
              </w:rPr>
              <w:t>Giáo viên</w:t>
            </w:r>
          </w:p>
        </w:tc>
        <w:tc>
          <w:tcPr>
            <w:tcW w:w="1450" w:type="dxa"/>
            <w:vAlign w:val="center"/>
          </w:tcPr>
          <w:p w:rsidR="00164FEF" w:rsidRPr="00BD3A74" w:rsidRDefault="00164FEF" w:rsidP="00164FEF">
            <w:pPr>
              <w:jc w:val="center"/>
            </w:pPr>
            <w:r w:rsidRPr="00BD3A74">
              <w:t>Âm nhạc</w:t>
            </w:r>
          </w:p>
        </w:tc>
        <w:tc>
          <w:tcPr>
            <w:tcW w:w="3402" w:type="dxa"/>
            <w:vAlign w:val="center"/>
          </w:tcPr>
          <w:p w:rsidR="00164FEF" w:rsidRDefault="00164FEF" w:rsidP="00164FEF">
            <w:pPr>
              <w:rPr>
                <w:color w:val="000000"/>
              </w:rPr>
            </w:pPr>
            <w:r>
              <w:rPr>
                <w:color w:val="000000"/>
              </w:rPr>
              <w:t>Một số biện pháp nhằm nâng cao hứng thú học tập môn âm nhạc cho học sinh lớp 6</w:t>
            </w:r>
          </w:p>
        </w:tc>
      </w:tr>
      <w:tr w:rsidR="00164FEF" w:rsidTr="00164FEF">
        <w:tc>
          <w:tcPr>
            <w:tcW w:w="988" w:type="dxa"/>
            <w:vAlign w:val="center"/>
          </w:tcPr>
          <w:p w:rsidR="00164FEF" w:rsidRDefault="00164FEF" w:rsidP="00164FEF">
            <w:pPr>
              <w:rPr>
                <w:color w:val="000000"/>
              </w:rPr>
            </w:pPr>
            <w:r>
              <w:rPr>
                <w:color w:val="000000"/>
              </w:rPr>
              <w:t>12</w:t>
            </w:r>
          </w:p>
        </w:tc>
        <w:tc>
          <w:tcPr>
            <w:tcW w:w="1897" w:type="dxa"/>
            <w:vAlign w:val="center"/>
          </w:tcPr>
          <w:p w:rsidR="00164FEF" w:rsidRDefault="00164FEF" w:rsidP="00164FEF">
            <w:pPr>
              <w:jc w:val="left"/>
              <w:rPr>
                <w:color w:val="000000"/>
              </w:rPr>
            </w:pPr>
            <w:r>
              <w:rPr>
                <w:color w:val="000000"/>
              </w:rPr>
              <w:t>Bùi Thị Hương Sen</w:t>
            </w:r>
          </w:p>
        </w:tc>
        <w:tc>
          <w:tcPr>
            <w:tcW w:w="1897" w:type="dxa"/>
            <w:vAlign w:val="center"/>
          </w:tcPr>
          <w:p w:rsidR="00164FEF" w:rsidRDefault="00164FEF" w:rsidP="00164FEF">
            <w:pPr>
              <w:jc w:val="center"/>
            </w:pPr>
            <w:r w:rsidRPr="009B3E01">
              <w:rPr>
                <w:color w:val="000000"/>
              </w:rPr>
              <w:t>Giáo viên</w:t>
            </w:r>
          </w:p>
        </w:tc>
        <w:tc>
          <w:tcPr>
            <w:tcW w:w="1450" w:type="dxa"/>
            <w:vAlign w:val="center"/>
          </w:tcPr>
          <w:p w:rsidR="00164FEF" w:rsidRPr="00BD3A74" w:rsidRDefault="00164FEF" w:rsidP="00164FEF">
            <w:pPr>
              <w:jc w:val="center"/>
            </w:pPr>
            <w:r w:rsidRPr="00BD3A74">
              <w:t>GDCD</w:t>
            </w:r>
          </w:p>
        </w:tc>
        <w:tc>
          <w:tcPr>
            <w:tcW w:w="3402" w:type="dxa"/>
            <w:vAlign w:val="center"/>
          </w:tcPr>
          <w:p w:rsidR="00164FEF" w:rsidRDefault="00164FEF" w:rsidP="00164FEF">
            <w:pPr>
              <w:rPr>
                <w:color w:val="000000"/>
              </w:rPr>
            </w:pPr>
            <w:r>
              <w:rPr>
                <w:color w:val="000000"/>
              </w:rPr>
              <w:t>Sử dụng kỹ thuật bản đồ tư duy để nâng cao chất lượng dạy và học môn GDCD 6</w:t>
            </w:r>
          </w:p>
        </w:tc>
      </w:tr>
      <w:tr w:rsidR="00164FEF" w:rsidTr="00164FEF">
        <w:tc>
          <w:tcPr>
            <w:tcW w:w="988" w:type="dxa"/>
            <w:vAlign w:val="center"/>
          </w:tcPr>
          <w:p w:rsidR="00164FEF" w:rsidRDefault="00164FEF" w:rsidP="00164FEF">
            <w:pPr>
              <w:rPr>
                <w:color w:val="000000"/>
              </w:rPr>
            </w:pPr>
            <w:r>
              <w:rPr>
                <w:color w:val="000000"/>
              </w:rPr>
              <w:t>13</w:t>
            </w:r>
          </w:p>
        </w:tc>
        <w:tc>
          <w:tcPr>
            <w:tcW w:w="1897" w:type="dxa"/>
            <w:vAlign w:val="center"/>
          </w:tcPr>
          <w:p w:rsidR="00164FEF" w:rsidRDefault="00164FEF" w:rsidP="00164FEF">
            <w:pPr>
              <w:jc w:val="left"/>
              <w:rPr>
                <w:color w:val="000000"/>
              </w:rPr>
            </w:pPr>
            <w:r>
              <w:rPr>
                <w:color w:val="000000"/>
              </w:rPr>
              <w:t>Lê Thị Hạt</w:t>
            </w:r>
          </w:p>
        </w:tc>
        <w:tc>
          <w:tcPr>
            <w:tcW w:w="1897" w:type="dxa"/>
            <w:vAlign w:val="center"/>
          </w:tcPr>
          <w:p w:rsidR="00164FEF" w:rsidRDefault="00164FEF" w:rsidP="00164FEF">
            <w:pPr>
              <w:jc w:val="center"/>
            </w:pPr>
            <w:r w:rsidRPr="009B3E01">
              <w:rPr>
                <w:color w:val="000000"/>
              </w:rPr>
              <w:t>Giáo viên</w:t>
            </w:r>
          </w:p>
        </w:tc>
        <w:tc>
          <w:tcPr>
            <w:tcW w:w="1450" w:type="dxa"/>
            <w:vAlign w:val="center"/>
          </w:tcPr>
          <w:p w:rsidR="00164FEF" w:rsidRDefault="00164FEF" w:rsidP="00164FEF">
            <w:pPr>
              <w:jc w:val="center"/>
            </w:pPr>
            <w:r w:rsidRPr="00BD3A74">
              <w:t>Toán</w:t>
            </w:r>
          </w:p>
        </w:tc>
        <w:tc>
          <w:tcPr>
            <w:tcW w:w="3402" w:type="dxa"/>
            <w:vAlign w:val="center"/>
          </w:tcPr>
          <w:p w:rsidR="00164FEF" w:rsidRDefault="00164FEF" w:rsidP="00164FEF">
            <w:pPr>
              <w:rPr>
                <w:color w:val="000000"/>
              </w:rPr>
            </w:pPr>
            <w:r>
              <w:rPr>
                <w:color w:val="000000"/>
              </w:rPr>
              <w:t>Ứng dụng phần mềm Plickers vào dạy học môn toán tại trường THCS Tân Thắng</w:t>
            </w:r>
          </w:p>
        </w:tc>
      </w:tr>
    </w:tbl>
    <w:p w:rsidR="00633D0B" w:rsidRPr="00164FEF" w:rsidRDefault="00633D0B" w:rsidP="00164FEF">
      <w:pPr>
        <w:spacing w:line="276" w:lineRule="auto"/>
        <w:ind w:firstLine="567"/>
        <w:jc w:val="left"/>
        <w:rPr>
          <w:rFonts w:cs="Times New Roman"/>
          <w:i/>
          <w:szCs w:val="28"/>
        </w:rPr>
      </w:pPr>
      <w:r w:rsidRPr="00164FEF">
        <w:rPr>
          <w:rStyle w:val="markedcontent"/>
          <w:rFonts w:cs="Times New Roman"/>
          <w:i/>
          <w:szCs w:val="28"/>
          <w:shd w:val="clear" w:color="auto" w:fill="FFFFFF"/>
        </w:rPr>
        <w:t xml:space="preserve">(Tổng số </w:t>
      </w:r>
      <w:r w:rsidR="00B05701" w:rsidRPr="00164FEF">
        <w:rPr>
          <w:rStyle w:val="markedcontent"/>
          <w:rFonts w:cs="Times New Roman"/>
          <w:i/>
          <w:szCs w:val="28"/>
          <w:shd w:val="clear" w:color="auto" w:fill="FFFFFF"/>
        </w:rPr>
        <w:t>11</w:t>
      </w:r>
      <w:r w:rsidRPr="00164FEF">
        <w:rPr>
          <w:rStyle w:val="markedcontent"/>
          <w:rFonts w:cs="Times New Roman"/>
          <w:i/>
          <w:szCs w:val="28"/>
          <w:shd w:val="clear" w:color="auto" w:fill="FFFFFF"/>
        </w:rPr>
        <w:t xml:space="preserve"> sáng kiến) </w:t>
      </w:r>
      <w:r w:rsidRPr="00164FEF">
        <w:rPr>
          <w:rFonts w:cs="Times New Roman"/>
          <w:i/>
          <w:szCs w:val="28"/>
          <w:shd w:val="clear" w:color="auto" w:fill="FFFFFF"/>
        </w:rPr>
        <w:br/>
      </w:r>
    </w:p>
    <w:sectPr w:rsidR="00633D0B" w:rsidRPr="00164FEF" w:rsidSect="00C67D8E">
      <w:pgSz w:w="11906" w:h="16838" w:code="9"/>
      <w:pgMar w:top="709" w:right="1134"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4F4"/>
    <w:rsid w:val="00164FEF"/>
    <w:rsid w:val="00391112"/>
    <w:rsid w:val="004C4CD0"/>
    <w:rsid w:val="005B7636"/>
    <w:rsid w:val="00633D0B"/>
    <w:rsid w:val="00692EF8"/>
    <w:rsid w:val="00865872"/>
    <w:rsid w:val="008704F4"/>
    <w:rsid w:val="009B2AE7"/>
    <w:rsid w:val="00A45E3A"/>
    <w:rsid w:val="00B05701"/>
    <w:rsid w:val="00C67D8E"/>
    <w:rsid w:val="00DB7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DA256"/>
  <w15:chartTrackingRefBased/>
  <w15:docId w15:val="{88249FC3-F43F-4749-B7B5-C490B285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GB"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04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633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dc:creator>
  <cp:keywords/>
  <dc:description/>
  <cp:lastModifiedBy>STD</cp:lastModifiedBy>
  <cp:revision>6</cp:revision>
  <dcterms:created xsi:type="dcterms:W3CDTF">2024-03-29T04:02:00Z</dcterms:created>
  <dcterms:modified xsi:type="dcterms:W3CDTF">2024-03-29T07:25:00Z</dcterms:modified>
</cp:coreProperties>
</file>