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B46A1" w:rsidRDefault="00737BD4" w:rsidP="00344EF1">
      <w:pPr>
        <w:pStyle w:val="NormalWeb"/>
        <w:shd w:val="clear" w:color="auto" w:fill="FFFFFF"/>
        <w:spacing w:before="0" w:beforeAutospacing="0" w:after="0" w:afterAutospacing="0"/>
        <w:jc w:val="center"/>
        <w:rPr>
          <w:rStyle w:val="Strong"/>
          <w:sz w:val="28"/>
          <w:szCs w:val="28"/>
          <w:bdr w:val="none" w:sz="0" w:space="0" w:color="auto" w:frame="1"/>
        </w:rPr>
      </w:pPr>
      <w:r>
        <w:rPr>
          <w:rStyle w:val="Strong"/>
          <w:sz w:val="28"/>
          <w:szCs w:val="28"/>
          <w:bdr w:val="none" w:sz="0" w:space="0" w:color="auto" w:frame="1"/>
        </w:rPr>
        <w:t>TRƯỜNG THCS TIÊN THẮNG – TOÀN THẮNG</w:t>
      </w:r>
    </w:p>
    <w:p w:rsidR="00737BD4" w:rsidRDefault="00737BD4" w:rsidP="00344EF1">
      <w:pPr>
        <w:pStyle w:val="NormalWeb"/>
        <w:shd w:val="clear" w:color="auto" w:fill="FFFFFF"/>
        <w:spacing w:before="0" w:beforeAutospacing="0" w:after="0" w:afterAutospacing="0"/>
        <w:jc w:val="center"/>
        <w:rPr>
          <w:rStyle w:val="Strong"/>
          <w:sz w:val="28"/>
          <w:szCs w:val="28"/>
          <w:bdr w:val="none" w:sz="0" w:space="0" w:color="auto" w:frame="1"/>
        </w:rPr>
      </w:pPr>
    </w:p>
    <w:p w:rsidR="0016214B" w:rsidRDefault="0016214B" w:rsidP="00A30E5B">
      <w:pPr>
        <w:pStyle w:val="Heading2"/>
        <w:spacing w:before="120" w:beforeAutospacing="0" w:after="120" w:afterAutospacing="0"/>
        <w:ind w:firstLine="720"/>
        <w:jc w:val="both"/>
        <w:textAlignment w:val="baseline"/>
        <w:rPr>
          <w:b w:val="0"/>
          <w:sz w:val="28"/>
          <w:szCs w:val="28"/>
        </w:rPr>
      </w:pPr>
      <w:r w:rsidRPr="00A30E5B">
        <w:rPr>
          <w:b w:val="0"/>
          <w:sz w:val="28"/>
          <w:szCs w:val="28"/>
        </w:rPr>
        <w:t xml:space="preserve">Thực hiện </w:t>
      </w:r>
      <w:r w:rsidR="00C47EF1">
        <w:rPr>
          <w:b w:val="0"/>
          <w:sz w:val="28"/>
          <w:szCs w:val="28"/>
        </w:rPr>
        <w:t>chỉ đạo</w:t>
      </w:r>
      <w:r w:rsidR="00A30E5B" w:rsidRPr="00C51F66">
        <w:rPr>
          <w:b w:val="0"/>
          <w:sz w:val="28"/>
          <w:szCs w:val="28"/>
        </w:rPr>
        <w:t xml:space="preserve"> của </w:t>
      </w:r>
      <w:r w:rsidR="00A30E5B">
        <w:rPr>
          <w:b w:val="0"/>
          <w:sz w:val="28"/>
          <w:szCs w:val="28"/>
        </w:rPr>
        <w:t xml:space="preserve">Phòng </w:t>
      </w:r>
      <w:r w:rsidR="00A30E5B" w:rsidRPr="00C51F66">
        <w:rPr>
          <w:b w:val="0"/>
          <w:sz w:val="28"/>
          <w:szCs w:val="28"/>
        </w:rPr>
        <w:t xml:space="preserve">GD&amp;ĐT Tiên Lãng về việc tổ chức các hoạt động </w:t>
      </w:r>
      <w:r w:rsidR="00C47EF1">
        <w:rPr>
          <w:b w:val="0"/>
          <w:sz w:val="28"/>
          <w:szCs w:val="28"/>
        </w:rPr>
        <w:t>sinh hoạt chuyên môn năm học 2024-2025. Chiều</w:t>
      </w:r>
      <w:r w:rsidR="0040103B">
        <w:rPr>
          <w:b w:val="0"/>
          <w:sz w:val="28"/>
          <w:szCs w:val="28"/>
        </w:rPr>
        <w:t xml:space="preserve"> ngày </w:t>
      </w:r>
      <w:r w:rsidR="00C47EF1">
        <w:rPr>
          <w:b w:val="0"/>
          <w:sz w:val="28"/>
          <w:szCs w:val="28"/>
        </w:rPr>
        <w:t>24</w:t>
      </w:r>
      <w:r w:rsidR="0040103B">
        <w:rPr>
          <w:b w:val="0"/>
          <w:sz w:val="28"/>
          <w:szCs w:val="28"/>
        </w:rPr>
        <w:t>/</w:t>
      </w:r>
      <w:r w:rsidR="00C47EF1">
        <w:rPr>
          <w:b w:val="0"/>
          <w:sz w:val="28"/>
          <w:szCs w:val="28"/>
        </w:rPr>
        <w:t>9</w:t>
      </w:r>
      <w:r w:rsidR="0040103B">
        <w:rPr>
          <w:b w:val="0"/>
          <w:sz w:val="28"/>
          <w:szCs w:val="28"/>
        </w:rPr>
        <w:t>/202</w:t>
      </w:r>
      <w:r w:rsidR="00C47EF1">
        <w:rPr>
          <w:b w:val="0"/>
          <w:sz w:val="28"/>
          <w:szCs w:val="28"/>
        </w:rPr>
        <w:t>4</w:t>
      </w:r>
      <w:r w:rsidR="00A30E5B">
        <w:rPr>
          <w:b w:val="0"/>
          <w:sz w:val="28"/>
          <w:szCs w:val="28"/>
        </w:rPr>
        <w:t xml:space="preserve"> </w:t>
      </w:r>
      <w:r w:rsidR="00737BD4">
        <w:rPr>
          <w:b w:val="0"/>
          <w:sz w:val="28"/>
          <w:szCs w:val="28"/>
        </w:rPr>
        <w:t xml:space="preserve">cán bộ, giáo viên và </w:t>
      </w:r>
      <w:r w:rsidR="00C47EF1">
        <w:rPr>
          <w:b w:val="0"/>
          <w:sz w:val="28"/>
          <w:szCs w:val="28"/>
        </w:rPr>
        <w:t>31</w:t>
      </w:r>
      <w:r w:rsidR="00737BD4">
        <w:rPr>
          <w:b w:val="0"/>
          <w:sz w:val="28"/>
          <w:szCs w:val="28"/>
        </w:rPr>
        <w:t xml:space="preserve"> học sinh </w:t>
      </w:r>
      <w:r w:rsidR="00C47EF1">
        <w:rPr>
          <w:b w:val="0"/>
          <w:sz w:val="28"/>
          <w:szCs w:val="28"/>
        </w:rPr>
        <w:t xml:space="preserve">lớp 9A4 </w:t>
      </w:r>
      <w:r w:rsidR="00A30E5B">
        <w:rPr>
          <w:b w:val="0"/>
          <w:sz w:val="28"/>
          <w:szCs w:val="28"/>
        </w:rPr>
        <w:t xml:space="preserve">trường THCS Tiên Thắng-Toàn Thắng tổ chức </w:t>
      </w:r>
      <w:r w:rsidR="00C47EF1">
        <w:rPr>
          <w:b w:val="0"/>
          <w:sz w:val="28"/>
          <w:szCs w:val="28"/>
        </w:rPr>
        <w:t>chuyên đề thực hiện chương trình giáo dục phổ thông cấp huyện môn Ngữ văn lớp 9</w:t>
      </w:r>
      <w:r w:rsidR="00A30E5B">
        <w:rPr>
          <w:b w:val="0"/>
          <w:sz w:val="28"/>
          <w:szCs w:val="28"/>
        </w:rPr>
        <w:t>.</w:t>
      </w:r>
    </w:p>
    <w:p w:rsidR="00C47EF1" w:rsidRDefault="00C47EF1" w:rsidP="00737BD4">
      <w:pPr>
        <w:pStyle w:val="Heading2"/>
        <w:spacing w:before="120" w:beforeAutospacing="0" w:after="120" w:afterAutospacing="0"/>
        <w:ind w:firstLine="720"/>
        <w:jc w:val="both"/>
        <w:textAlignment w:val="baseline"/>
        <w:rPr>
          <w:b w:val="0"/>
          <w:sz w:val="28"/>
          <w:szCs w:val="28"/>
        </w:rPr>
      </w:pPr>
      <w:r>
        <w:rPr>
          <w:b w:val="0"/>
          <w:sz w:val="28"/>
          <w:szCs w:val="28"/>
        </w:rPr>
        <w:t>Về dự và chỉ đạo chuyên đề t</w:t>
      </w:r>
      <w:r w:rsidR="00737BD4">
        <w:rPr>
          <w:b w:val="0"/>
          <w:sz w:val="28"/>
          <w:szCs w:val="28"/>
        </w:rPr>
        <w:t>ại khu trung tâm Tiên Thắng</w:t>
      </w:r>
      <w:r w:rsidR="003A20D6">
        <w:rPr>
          <w:b w:val="0"/>
          <w:sz w:val="28"/>
          <w:szCs w:val="28"/>
        </w:rPr>
        <w:t xml:space="preserve"> có</w:t>
      </w:r>
      <w:r w:rsidR="00737BD4">
        <w:rPr>
          <w:b w:val="0"/>
          <w:sz w:val="28"/>
          <w:szCs w:val="28"/>
        </w:rPr>
        <w:t xml:space="preserve"> t</w:t>
      </w:r>
      <w:r w:rsidR="00975859">
        <w:rPr>
          <w:b w:val="0"/>
          <w:sz w:val="28"/>
          <w:szCs w:val="28"/>
        </w:rPr>
        <w:t>hầy</w:t>
      </w:r>
      <w:r w:rsidR="00737BD4">
        <w:rPr>
          <w:b w:val="0"/>
          <w:sz w:val="28"/>
          <w:szCs w:val="28"/>
        </w:rPr>
        <w:t xml:space="preserve"> giáo</w:t>
      </w:r>
      <w:r>
        <w:rPr>
          <w:b w:val="0"/>
          <w:sz w:val="28"/>
          <w:szCs w:val="28"/>
        </w:rPr>
        <w:t xml:space="preserve"> Vũ Đức Cảnh, Phó trưởng phòng GDĐT huyện, cô giáo Trương Thị Thùy Lương, chuyên viên Phòng GDĐT cùng 16 thầy giáo, cô giáo dạy môn Ngữ văn bậc THCS toàn huyện về dự.</w:t>
      </w:r>
    </w:p>
    <w:p w:rsidR="00C47EF1" w:rsidRDefault="00C47EF1" w:rsidP="00737BD4">
      <w:pPr>
        <w:pStyle w:val="Heading2"/>
        <w:spacing w:before="120" w:beforeAutospacing="0" w:after="120" w:afterAutospacing="0"/>
        <w:ind w:firstLine="720"/>
        <w:jc w:val="both"/>
        <w:textAlignment w:val="baseline"/>
        <w:rPr>
          <w:b w:val="0"/>
          <w:sz w:val="28"/>
          <w:szCs w:val="28"/>
        </w:rPr>
      </w:pPr>
      <w:r>
        <w:rPr>
          <w:b w:val="0"/>
          <w:sz w:val="28"/>
          <w:szCs w:val="28"/>
        </w:rPr>
        <w:t xml:space="preserve">Sau phần lên lớp, các thầy cô giáo nghe báo cáo, trao đổi và thống nhất một số phương pháp thực hiện trong dạy học </w:t>
      </w:r>
      <w:r w:rsidR="003A20D6">
        <w:rPr>
          <w:b w:val="0"/>
          <w:sz w:val="28"/>
          <w:szCs w:val="28"/>
        </w:rPr>
        <w:t>chủ đề 1 Thế giới kỳ ảo – Văn bản 1 thể loại truyện truyền kỳ</w:t>
      </w:r>
      <w:r>
        <w:rPr>
          <w:b w:val="0"/>
          <w:sz w:val="28"/>
          <w:szCs w:val="28"/>
        </w:rPr>
        <w:t>.</w:t>
      </w:r>
    </w:p>
    <w:p w:rsidR="000C1B7C" w:rsidRDefault="000C1B7C" w:rsidP="000C1B7C">
      <w:pPr>
        <w:pStyle w:val="Heading2"/>
        <w:spacing w:before="120" w:beforeAutospacing="0" w:after="120" w:afterAutospacing="0"/>
        <w:ind w:firstLine="720"/>
        <w:jc w:val="center"/>
        <w:textAlignment w:val="baseline"/>
        <w:rPr>
          <w:b w:val="0"/>
          <w:sz w:val="28"/>
          <w:szCs w:val="28"/>
        </w:rPr>
      </w:pPr>
      <w:r w:rsidRPr="000C1B7C">
        <w:rPr>
          <w:b w:val="0"/>
          <w:noProof/>
          <w:sz w:val="28"/>
          <w:szCs w:val="28"/>
        </w:rPr>
        <w:drawing>
          <wp:inline distT="0" distB="0" distL="0" distR="0">
            <wp:extent cx="4707796" cy="2476800"/>
            <wp:effectExtent l="0" t="0" r="0" b="0"/>
            <wp:docPr id="6" name="Picture 6" descr="C:\Users\Administrator\Documents\z5863975009207_4d6dd5c7949e1ede5426d5ce15915d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Documents\z5863975009207_4d6dd5c7949e1ede5426d5ce15915dd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718928" cy="2482657"/>
                    </a:xfrm>
                    <a:prstGeom prst="rect">
                      <a:avLst/>
                    </a:prstGeom>
                    <a:noFill/>
                    <a:ln>
                      <a:noFill/>
                    </a:ln>
                  </pic:spPr>
                </pic:pic>
              </a:graphicData>
            </a:graphic>
          </wp:inline>
        </w:drawing>
      </w:r>
    </w:p>
    <w:p w:rsidR="000C1B7C" w:rsidRDefault="000C1B7C" w:rsidP="000C1B7C">
      <w:pPr>
        <w:pStyle w:val="Heading2"/>
        <w:spacing w:before="120" w:beforeAutospacing="0" w:after="120" w:afterAutospacing="0"/>
        <w:jc w:val="both"/>
        <w:textAlignment w:val="baseline"/>
        <w:rPr>
          <w:b w:val="0"/>
          <w:sz w:val="28"/>
          <w:szCs w:val="28"/>
        </w:rPr>
      </w:pPr>
    </w:p>
    <w:p w:rsidR="000C1B7C" w:rsidRDefault="000C1B7C" w:rsidP="000C1B7C">
      <w:pPr>
        <w:pStyle w:val="Heading2"/>
        <w:spacing w:before="120" w:beforeAutospacing="0" w:after="120" w:afterAutospacing="0"/>
        <w:ind w:firstLine="720"/>
        <w:jc w:val="center"/>
        <w:textAlignment w:val="baseline"/>
        <w:rPr>
          <w:b w:val="0"/>
          <w:sz w:val="28"/>
          <w:szCs w:val="28"/>
        </w:rPr>
      </w:pPr>
      <w:r w:rsidRPr="000C1B7C">
        <w:rPr>
          <w:b w:val="0"/>
          <w:noProof/>
          <w:sz w:val="28"/>
          <w:szCs w:val="28"/>
        </w:rPr>
        <w:drawing>
          <wp:inline distT="0" distB="0" distL="0" distR="0">
            <wp:extent cx="5096541" cy="2736000"/>
            <wp:effectExtent l="0" t="0" r="0" b="7620"/>
            <wp:docPr id="4" name="Picture 4" descr="C:\Users\Administrator\Documents\z5863974994439_0a9d028167f5b234405625acaac7f66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ocuments\z5863974994439_0a9d028167f5b234405625acaac7f66b.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103041" cy="2739490"/>
                    </a:xfrm>
                    <a:prstGeom prst="rect">
                      <a:avLst/>
                    </a:prstGeom>
                    <a:noFill/>
                    <a:ln>
                      <a:noFill/>
                    </a:ln>
                  </pic:spPr>
                </pic:pic>
              </a:graphicData>
            </a:graphic>
          </wp:inline>
        </w:drawing>
      </w:r>
    </w:p>
    <w:p w:rsidR="000C1B7C" w:rsidRDefault="000C1B7C" w:rsidP="00737BD4">
      <w:pPr>
        <w:pStyle w:val="Heading2"/>
        <w:spacing w:before="120" w:beforeAutospacing="0" w:after="120" w:afterAutospacing="0"/>
        <w:ind w:firstLine="720"/>
        <w:jc w:val="both"/>
        <w:textAlignment w:val="baseline"/>
        <w:rPr>
          <w:b w:val="0"/>
          <w:sz w:val="28"/>
          <w:szCs w:val="28"/>
        </w:rPr>
      </w:pPr>
      <w:r w:rsidRPr="000C1B7C">
        <w:rPr>
          <w:b w:val="0"/>
          <w:noProof/>
          <w:sz w:val="28"/>
          <w:szCs w:val="28"/>
        </w:rPr>
        <w:lastRenderedPageBreak/>
        <w:drawing>
          <wp:inline distT="0" distB="0" distL="0" distR="0">
            <wp:extent cx="5277600" cy="3082925"/>
            <wp:effectExtent l="0" t="0" r="0" b="3175"/>
            <wp:docPr id="3" name="Picture 3" descr="C:\Users\Administrator\Documents\z5863974914486_07767aea492cb3f6e481e272c649875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ocuments\z5863974914486_07767aea492cb3f6e481e272c649875d.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85836" cy="3087736"/>
                    </a:xfrm>
                    <a:prstGeom prst="rect">
                      <a:avLst/>
                    </a:prstGeom>
                    <a:noFill/>
                    <a:ln>
                      <a:noFill/>
                    </a:ln>
                  </pic:spPr>
                </pic:pic>
              </a:graphicData>
            </a:graphic>
          </wp:inline>
        </w:drawing>
      </w:r>
    </w:p>
    <w:p w:rsidR="000C1B7C" w:rsidRDefault="000C1B7C" w:rsidP="00737BD4">
      <w:pPr>
        <w:pStyle w:val="Heading2"/>
        <w:spacing w:before="120" w:beforeAutospacing="0" w:after="120" w:afterAutospacing="0"/>
        <w:ind w:firstLine="720"/>
        <w:jc w:val="both"/>
        <w:textAlignment w:val="baseline"/>
        <w:rPr>
          <w:b w:val="0"/>
          <w:sz w:val="28"/>
          <w:szCs w:val="28"/>
        </w:rPr>
      </w:pPr>
    </w:p>
    <w:p w:rsidR="000C1B7C" w:rsidRDefault="000C1B7C" w:rsidP="00737BD4">
      <w:pPr>
        <w:pStyle w:val="Heading2"/>
        <w:spacing w:before="120" w:beforeAutospacing="0" w:after="120" w:afterAutospacing="0"/>
        <w:ind w:firstLine="720"/>
        <w:jc w:val="both"/>
        <w:textAlignment w:val="baseline"/>
        <w:rPr>
          <w:b w:val="0"/>
          <w:sz w:val="28"/>
          <w:szCs w:val="28"/>
        </w:rPr>
      </w:pPr>
    </w:p>
    <w:p w:rsidR="000C1B7C" w:rsidRDefault="000C1B7C" w:rsidP="001358E6">
      <w:pPr>
        <w:pStyle w:val="Heading2"/>
        <w:spacing w:before="120" w:beforeAutospacing="0" w:after="120" w:afterAutospacing="0"/>
        <w:ind w:firstLine="720"/>
        <w:jc w:val="center"/>
        <w:textAlignment w:val="baseline"/>
        <w:rPr>
          <w:b w:val="0"/>
          <w:sz w:val="28"/>
          <w:szCs w:val="28"/>
        </w:rPr>
      </w:pPr>
      <w:r w:rsidRPr="000C1B7C">
        <w:rPr>
          <w:b w:val="0"/>
          <w:noProof/>
          <w:sz w:val="28"/>
          <w:szCs w:val="28"/>
        </w:rPr>
        <w:drawing>
          <wp:inline distT="0" distB="0" distL="0" distR="0">
            <wp:extent cx="5398910" cy="3738880"/>
            <wp:effectExtent l="0" t="0" r="0" b="0"/>
            <wp:docPr id="2" name="Picture 2" descr="C:\Users\Administrator\Documents\z5863974908260_9c17a8fd280da4f76eac77319cfba1a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ocuments\z5863974908260_9c17a8fd280da4f76eac77319cfba1ae.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04791" cy="3742953"/>
                    </a:xfrm>
                    <a:prstGeom prst="rect">
                      <a:avLst/>
                    </a:prstGeom>
                    <a:noFill/>
                    <a:ln>
                      <a:noFill/>
                    </a:ln>
                  </pic:spPr>
                </pic:pic>
              </a:graphicData>
            </a:graphic>
          </wp:inline>
        </w:drawing>
      </w:r>
    </w:p>
    <w:p w:rsidR="000C1B7C" w:rsidRDefault="000C1B7C" w:rsidP="000C1B7C">
      <w:pPr>
        <w:pStyle w:val="Heading2"/>
        <w:spacing w:before="120" w:beforeAutospacing="0" w:after="120" w:afterAutospacing="0"/>
        <w:ind w:firstLine="720"/>
        <w:jc w:val="both"/>
        <w:textAlignment w:val="baseline"/>
        <w:rPr>
          <w:b w:val="0"/>
          <w:sz w:val="28"/>
          <w:szCs w:val="28"/>
        </w:rPr>
      </w:pPr>
      <w:bookmarkStart w:id="0" w:name="_GoBack"/>
      <w:bookmarkEnd w:id="0"/>
      <w:r>
        <w:rPr>
          <w:b w:val="0"/>
          <w:sz w:val="28"/>
          <w:szCs w:val="28"/>
        </w:rPr>
        <w:t>Thay mặt các thầy cô giáo trong trường, thầy giáo Lương Văn Thuẩn, Bí thư chi bộ, Hiệu trưởng nhà trường trân trọng tiếp thu ý kiến phát biểu chỉ đạo của lãnh đạo Phòng Giáo dục và đóng góp ý kiến của các thầy cô giáo.</w:t>
      </w:r>
    </w:p>
    <w:p w:rsidR="0040103B" w:rsidRPr="000C1B7C" w:rsidRDefault="0040103B" w:rsidP="000C1B7C">
      <w:pPr>
        <w:tabs>
          <w:tab w:val="left" w:pos="975"/>
        </w:tabs>
      </w:pPr>
    </w:p>
    <w:p w:rsidR="0040103B" w:rsidRDefault="000C1B7C" w:rsidP="00C47EF1">
      <w:pPr>
        <w:pStyle w:val="Heading2"/>
        <w:spacing w:before="120" w:beforeAutospacing="0" w:after="120" w:afterAutospacing="0"/>
        <w:textAlignment w:val="baseline"/>
        <w:rPr>
          <w:b w:val="0"/>
          <w:sz w:val="28"/>
          <w:szCs w:val="28"/>
        </w:rPr>
      </w:pPr>
      <w:r w:rsidRPr="000C1B7C">
        <w:rPr>
          <w:b w:val="0"/>
          <w:noProof/>
          <w:sz w:val="28"/>
          <w:szCs w:val="28"/>
        </w:rPr>
        <w:lastRenderedPageBreak/>
        <w:drawing>
          <wp:inline distT="0" distB="0" distL="0" distR="0">
            <wp:extent cx="6050915" cy="4539132"/>
            <wp:effectExtent l="0" t="0" r="6985" b="0"/>
            <wp:docPr id="1" name="Picture 1" descr="C:\Users\Administrator\Documents\z5863974882470_f1de165de697262e3aa4643f8b0730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ocuments\z5863974882470_f1de165de697262e3aa4643f8b073088.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50915" cy="4539132"/>
                    </a:xfrm>
                    <a:prstGeom prst="rect">
                      <a:avLst/>
                    </a:prstGeom>
                    <a:noFill/>
                    <a:ln>
                      <a:noFill/>
                    </a:ln>
                  </pic:spPr>
                </pic:pic>
              </a:graphicData>
            </a:graphic>
          </wp:inline>
        </w:drawing>
      </w:r>
    </w:p>
    <w:p w:rsidR="001358E6" w:rsidRDefault="001358E6" w:rsidP="00737BD4">
      <w:pPr>
        <w:pStyle w:val="Heading2"/>
        <w:spacing w:before="120" w:beforeAutospacing="0" w:after="120" w:afterAutospacing="0"/>
        <w:ind w:firstLine="720"/>
        <w:jc w:val="both"/>
        <w:textAlignment w:val="baseline"/>
        <w:rPr>
          <w:b w:val="0"/>
          <w:sz w:val="28"/>
          <w:szCs w:val="28"/>
        </w:rPr>
      </w:pPr>
    </w:p>
    <w:p w:rsidR="001358E6" w:rsidRDefault="001358E6" w:rsidP="0040103B">
      <w:pPr>
        <w:pStyle w:val="Heading2"/>
        <w:spacing w:before="120" w:beforeAutospacing="0" w:after="120" w:afterAutospacing="0"/>
        <w:ind w:firstLine="720"/>
        <w:jc w:val="both"/>
        <w:textAlignment w:val="baseline"/>
        <w:rPr>
          <w:b w:val="0"/>
          <w:sz w:val="28"/>
          <w:szCs w:val="28"/>
        </w:rPr>
      </w:pPr>
    </w:p>
    <w:p w:rsidR="001358E6" w:rsidRDefault="001358E6" w:rsidP="0040103B">
      <w:pPr>
        <w:pStyle w:val="Heading2"/>
        <w:spacing w:before="120" w:beforeAutospacing="0" w:after="120" w:afterAutospacing="0"/>
        <w:ind w:firstLine="720"/>
        <w:jc w:val="both"/>
        <w:textAlignment w:val="baseline"/>
        <w:rPr>
          <w:b w:val="0"/>
          <w:sz w:val="28"/>
          <w:szCs w:val="28"/>
        </w:rPr>
      </w:pPr>
    </w:p>
    <w:p w:rsidR="001358E6" w:rsidRDefault="001358E6" w:rsidP="001358E6">
      <w:pPr>
        <w:pStyle w:val="Heading2"/>
        <w:spacing w:before="120" w:beforeAutospacing="0" w:after="120" w:afterAutospacing="0"/>
        <w:ind w:firstLine="720"/>
        <w:jc w:val="center"/>
        <w:textAlignment w:val="baseline"/>
        <w:rPr>
          <w:b w:val="0"/>
          <w:sz w:val="28"/>
          <w:szCs w:val="28"/>
        </w:rPr>
      </w:pPr>
    </w:p>
    <w:p w:rsidR="0040103B" w:rsidRDefault="001358E6" w:rsidP="001358E6">
      <w:pPr>
        <w:pStyle w:val="Heading2"/>
        <w:spacing w:before="120" w:beforeAutospacing="0" w:after="120" w:afterAutospacing="0"/>
        <w:ind w:firstLine="720"/>
        <w:jc w:val="center"/>
        <w:textAlignment w:val="baseline"/>
        <w:rPr>
          <w:b w:val="0"/>
          <w:sz w:val="28"/>
          <w:szCs w:val="28"/>
        </w:rPr>
      </w:pPr>
      <w:r w:rsidRPr="001358E6">
        <w:rPr>
          <w:b w:val="0"/>
          <w:noProof/>
          <w:sz w:val="28"/>
          <w:szCs w:val="28"/>
        </w:rPr>
        <w:lastRenderedPageBreak/>
        <w:drawing>
          <wp:inline distT="0" distB="0" distL="0" distR="0" wp14:anchorId="68EA30D0" wp14:editId="6FAF7D9D">
            <wp:extent cx="3607796" cy="6132320"/>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613628" cy="6142232"/>
                    </a:xfrm>
                    <a:prstGeom prst="rect">
                      <a:avLst/>
                    </a:prstGeom>
                  </pic:spPr>
                </pic:pic>
              </a:graphicData>
            </a:graphic>
          </wp:inline>
        </w:drawing>
      </w:r>
    </w:p>
    <w:p w:rsidR="0027104D" w:rsidRPr="00737BD4" w:rsidRDefault="0027104D" w:rsidP="00737BD4">
      <w:pPr>
        <w:pStyle w:val="Heading2"/>
        <w:spacing w:before="120" w:beforeAutospacing="0" w:after="120" w:afterAutospacing="0"/>
        <w:ind w:firstLine="720"/>
        <w:jc w:val="both"/>
        <w:textAlignment w:val="baseline"/>
        <w:rPr>
          <w:b w:val="0"/>
          <w:sz w:val="28"/>
          <w:szCs w:val="28"/>
        </w:rPr>
      </w:pPr>
      <w:r w:rsidRPr="00737BD4">
        <w:rPr>
          <w:b w:val="0"/>
          <w:sz w:val="28"/>
          <w:szCs w:val="28"/>
        </w:rPr>
        <w:t>Tai nạn giao thông là một hiểm họa lớn, nó gây ra những hậu quả khôn lường, ảnh hưởng nghiêm trọng đến bản thân, gia đình và xã hội. Đứng trước tình hình về giao thông như hiện nay thì thử hỏi ai mà không xót xa, bùi ngùi và lo lắng. Để nhắc nhở mọi người luôn ý thức về hiểm họa TNGT, từ năm 1993, Tổ chức Hòa bình đường bộ (Road Peace) đã khởi xướng </w:t>
      </w:r>
      <w:r w:rsidRPr="00737BD4">
        <w:rPr>
          <w:rStyle w:val="Emphasis"/>
          <w:b w:val="0"/>
          <w:sz w:val="28"/>
          <w:szCs w:val="28"/>
          <w:bdr w:val="none" w:sz="0" w:space="0" w:color="auto" w:frame="1"/>
        </w:rPr>
        <w:t>“Ngày thế giới tưởng nhớ các nạn nhân tử vong do TNGT”</w:t>
      </w:r>
      <w:r w:rsidRPr="00737BD4">
        <w:rPr>
          <w:b w:val="0"/>
          <w:sz w:val="28"/>
          <w:szCs w:val="28"/>
        </w:rPr>
        <w:t>. Ở Việt N</w:t>
      </w:r>
      <w:r w:rsidR="00AC1730" w:rsidRPr="00737BD4">
        <w:rPr>
          <w:b w:val="0"/>
          <w:sz w:val="28"/>
          <w:szCs w:val="28"/>
        </w:rPr>
        <w:t>am chúng ta, đây là một hoạt động thường niên</w:t>
      </w:r>
      <w:r w:rsidRPr="00737BD4">
        <w:rPr>
          <w:b w:val="0"/>
          <w:sz w:val="28"/>
          <w:szCs w:val="28"/>
        </w:rPr>
        <w:t xml:space="preserve"> trên phạm vi toàn quốc với mục tiêu là thông qua hoạt động tưởng niệm các nạn nhân tử vong vì tai nạn giao thông nhằm cảnh báo cho toàn xã hội về thảm họa tai nạn giao thông, các nguyên nhân và nguy cơ gâ</w:t>
      </w:r>
      <w:r w:rsidR="00A22DE0" w:rsidRPr="00737BD4">
        <w:rPr>
          <w:b w:val="0"/>
          <w:sz w:val="28"/>
          <w:szCs w:val="28"/>
        </w:rPr>
        <w:t>y tai nạn giao thông</w:t>
      </w:r>
      <w:r w:rsidR="00C4136B" w:rsidRPr="00737BD4">
        <w:rPr>
          <w:b w:val="0"/>
          <w:sz w:val="28"/>
          <w:szCs w:val="28"/>
        </w:rPr>
        <w:t>. T</w:t>
      </w:r>
      <w:r w:rsidRPr="00737BD4">
        <w:rPr>
          <w:b w:val="0"/>
          <w:sz w:val="28"/>
          <w:szCs w:val="28"/>
        </w:rPr>
        <w:t>ừ đó nâng cao ý thức, trách nhiệm xã hội của người tham gia giao thông. Đồng thời, thông qua hoạt động này, xã hội sẽ có sự đồng cảm, sẻ chia và giúp đỡ các gia đình, nạn nhân</w:t>
      </w:r>
      <w:r w:rsidR="005024ED" w:rsidRPr="00737BD4">
        <w:rPr>
          <w:b w:val="0"/>
          <w:sz w:val="28"/>
          <w:szCs w:val="28"/>
        </w:rPr>
        <w:t xml:space="preserve"> bị TNGT</w:t>
      </w:r>
      <w:r w:rsidRPr="00737BD4">
        <w:rPr>
          <w:b w:val="0"/>
          <w:sz w:val="28"/>
          <w:szCs w:val="28"/>
        </w:rPr>
        <w:t xml:space="preserve">. </w:t>
      </w:r>
    </w:p>
    <w:p w:rsidR="0027104D" w:rsidRPr="00344EF1" w:rsidRDefault="0027104D" w:rsidP="00EB46A1">
      <w:pPr>
        <w:pStyle w:val="NormalWeb"/>
        <w:shd w:val="clear" w:color="auto" w:fill="FFFFFF"/>
        <w:spacing w:before="120" w:beforeAutospacing="0" w:after="120" w:afterAutospacing="0"/>
        <w:ind w:firstLine="720"/>
        <w:jc w:val="both"/>
        <w:rPr>
          <w:sz w:val="28"/>
          <w:szCs w:val="28"/>
        </w:rPr>
      </w:pPr>
      <w:r w:rsidRPr="00344EF1">
        <w:rPr>
          <w:sz w:val="28"/>
          <w:szCs w:val="28"/>
        </w:rPr>
        <w:t>Trong nhiều năm qua, tai nạn giao thông luôn là nổi ám ảnh của mỗi cá nhân, mỗi gia đình và toàn xã hội, nó luôn trực chờ từng phút từng giây để cướp đi sinh mạng bao người, nó như một hung thần máu lạnh không chút tình người.</w:t>
      </w:r>
    </w:p>
    <w:p w:rsidR="00F75961" w:rsidRPr="00F75961" w:rsidRDefault="0027104D" w:rsidP="00F75961">
      <w:pPr>
        <w:pStyle w:val="NormalWeb"/>
        <w:shd w:val="clear" w:color="auto" w:fill="FFFFFF"/>
        <w:spacing w:before="120" w:beforeAutospacing="0" w:after="120" w:afterAutospacing="0"/>
        <w:ind w:firstLine="720"/>
        <w:jc w:val="both"/>
        <w:rPr>
          <w:sz w:val="28"/>
          <w:szCs w:val="28"/>
        </w:rPr>
      </w:pPr>
      <w:r w:rsidRPr="00344EF1">
        <w:rPr>
          <w:sz w:val="28"/>
          <w:szCs w:val="28"/>
        </w:rPr>
        <w:t xml:space="preserve">Ở Việt Nam, cứ mỗi ngày qua, tai nạn giao thông lại cướp đi sinh mạng của hơn 20 người và làm cho gần 70 người lâm vào cảnh tàn phế suốt đời. </w:t>
      </w:r>
      <w:r w:rsidR="00F75961" w:rsidRPr="00F75961">
        <w:rPr>
          <w:sz w:val="28"/>
          <w:szCs w:val="28"/>
        </w:rPr>
        <w:t xml:space="preserve">Trong 6 tháng </w:t>
      </w:r>
      <w:r w:rsidR="00F75961" w:rsidRPr="00F75961">
        <w:rPr>
          <w:sz w:val="28"/>
          <w:szCs w:val="28"/>
        </w:rPr>
        <w:lastRenderedPageBreak/>
        <w:t>đầu năm 2023, toàn quốc xảy ra 4.970 vụ tai nạn giao thông, làm chết 2.865 người, bị thương 3.471 người. So với cùng kỳ năm 2022 số vụ giảm 762 vụ (13,29%), giảm 484 người chết (14,45%), giảm 214 người bị thương (5,81%).</w:t>
      </w:r>
    </w:p>
    <w:p w:rsidR="00F75961" w:rsidRDefault="00F75961" w:rsidP="00F75961">
      <w:pPr>
        <w:pStyle w:val="NormalWeb"/>
        <w:shd w:val="clear" w:color="auto" w:fill="FFFFFF"/>
        <w:spacing w:before="120" w:beforeAutospacing="0" w:after="120" w:afterAutospacing="0"/>
        <w:ind w:firstLine="720"/>
        <w:jc w:val="both"/>
        <w:rPr>
          <w:sz w:val="28"/>
          <w:szCs w:val="28"/>
        </w:rPr>
      </w:pPr>
      <w:r w:rsidRPr="00F75961">
        <w:rPr>
          <w:sz w:val="28"/>
          <w:szCs w:val="28"/>
        </w:rPr>
        <w:t>Đặc biệt, số vụ tai nạn giao thông do người điều khiển phương tiện vi phạm quy định nồng độ cồn trong các dịp cao điểm giảm sâu so với các năm trước.</w:t>
      </w:r>
    </w:p>
    <w:p w:rsidR="0027104D" w:rsidRDefault="0027104D" w:rsidP="00EB46A1">
      <w:pPr>
        <w:pStyle w:val="NormalWeb"/>
        <w:shd w:val="clear" w:color="auto" w:fill="FFFFFF"/>
        <w:spacing w:before="120" w:beforeAutospacing="0" w:after="120" w:afterAutospacing="0"/>
        <w:ind w:firstLine="720"/>
        <w:jc w:val="both"/>
        <w:rPr>
          <w:sz w:val="28"/>
          <w:szCs w:val="28"/>
        </w:rPr>
      </w:pPr>
      <w:r w:rsidRPr="00344EF1">
        <w:rPr>
          <w:sz w:val="28"/>
          <w:szCs w:val="28"/>
        </w:rPr>
        <w:t xml:space="preserve">Tai họa ập đến bất ngờ này mang đến sự đớn đau tột cùng </w:t>
      </w:r>
      <w:r w:rsidR="001B7A93">
        <w:rPr>
          <w:sz w:val="28"/>
          <w:szCs w:val="28"/>
        </w:rPr>
        <w:t xml:space="preserve">cho hàng trăm gia đình </w:t>
      </w:r>
      <w:r w:rsidRPr="00344EF1">
        <w:rPr>
          <w:sz w:val="28"/>
          <w:szCs w:val="28"/>
        </w:rPr>
        <w:t>mỗi ngày. Đây là điều không thể chấp nhận được với một dân tộc đang sống trong hòa bình. Thiệt hại to lớn về nhân mạng là không gì bù đắp được. Di chứng thương đau của tai nạn giao thông là nỗi ám ảnh không thể xoá nhòa trong ký ức của mỗi người thân, bạn bè, người bị nạn, khiến xã hội cũng bị tổn thương nghiêm trọng.</w:t>
      </w:r>
    </w:p>
    <w:p w:rsidR="001358E6" w:rsidRPr="00344EF1" w:rsidRDefault="001358E6" w:rsidP="00EB46A1">
      <w:pPr>
        <w:pStyle w:val="NormalWeb"/>
        <w:shd w:val="clear" w:color="auto" w:fill="FFFFFF"/>
        <w:spacing w:before="120" w:beforeAutospacing="0" w:after="120" w:afterAutospacing="0"/>
        <w:ind w:firstLine="720"/>
        <w:jc w:val="both"/>
        <w:rPr>
          <w:sz w:val="28"/>
          <w:szCs w:val="28"/>
        </w:rPr>
      </w:pPr>
      <w:r>
        <w:rPr>
          <w:sz w:val="28"/>
          <w:szCs w:val="28"/>
        </w:rPr>
        <w:t>Sau phút tưởng niệm, các thầy cô giáo đã tuyên truyền HS thực hiện:</w:t>
      </w:r>
    </w:p>
    <w:p w:rsidR="002E2272" w:rsidRPr="004B5639" w:rsidRDefault="001358E6" w:rsidP="001358E6">
      <w:pPr>
        <w:spacing w:before="120" w:after="120"/>
        <w:ind w:firstLine="720"/>
        <w:jc w:val="both"/>
        <w:rPr>
          <w:b/>
          <w:bCs/>
          <w:sz w:val="28"/>
        </w:rPr>
      </w:pPr>
      <w:r>
        <w:rPr>
          <w:b/>
          <w:bCs/>
          <w:sz w:val="28"/>
        </w:rPr>
        <w:t>1.</w:t>
      </w:r>
      <w:r w:rsidR="002E2272" w:rsidRPr="004B5639">
        <w:rPr>
          <w:b/>
          <w:bCs/>
          <w:sz w:val="28"/>
        </w:rPr>
        <w:t xml:space="preserve"> Quy định cho người đi bộ</w:t>
      </w:r>
      <w:r w:rsidR="004B5639" w:rsidRPr="004B5639">
        <w:rPr>
          <w:b/>
          <w:bCs/>
          <w:sz w:val="28"/>
        </w:rPr>
        <w:t>:</w:t>
      </w:r>
    </w:p>
    <w:p w:rsidR="002E2272" w:rsidRPr="002E2272" w:rsidRDefault="002E2272" w:rsidP="004B5639">
      <w:pPr>
        <w:spacing w:before="120" w:after="120"/>
        <w:ind w:firstLine="720"/>
        <w:jc w:val="both"/>
        <w:rPr>
          <w:sz w:val="28"/>
        </w:rPr>
      </w:pPr>
      <w:r w:rsidRPr="002E2272">
        <w:rPr>
          <w:sz w:val="28"/>
        </w:rPr>
        <w:t>- Người đi bộ phải đi trên hè phố, lề đường; Trường hợp đường không có lề đường, hè phố phải đi sát mép đường.</w:t>
      </w:r>
    </w:p>
    <w:p w:rsidR="002E2272" w:rsidRPr="002E2272" w:rsidRDefault="002E2272" w:rsidP="004B5639">
      <w:pPr>
        <w:spacing w:before="120" w:after="120"/>
        <w:ind w:firstLine="720"/>
        <w:jc w:val="both"/>
        <w:rPr>
          <w:sz w:val="28"/>
        </w:rPr>
      </w:pPr>
      <w:r w:rsidRPr="002E2272">
        <w:rPr>
          <w:sz w:val="28"/>
        </w:rPr>
        <w:t>- Người đi bộ chỉ được qua đường ở những nơi có đèn tín hiệu, có vạch kẻ đường hoặc có cầu vượt, hầm dành cho người đi bộ và phải tuân thủ tín hiệu chỉ dẫn.</w:t>
      </w:r>
    </w:p>
    <w:p w:rsidR="002E2272" w:rsidRPr="002E2272" w:rsidRDefault="002E2272" w:rsidP="004B5639">
      <w:pPr>
        <w:spacing w:before="120" w:after="120"/>
        <w:ind w:firstLine="720"/>
        <w:jc w:val="both"/>
        <w:rPr>
          <w:sz w:val="28"/>
        </w:rPr>
      </w:pPr>
      <w:r w:rsidRPr="002E2272">
        <w:rPr>
          <w:sz w:val="28"/>
        </w:rPr>
        <w:t>- Trường hợp không có đèn tín hiệu, không có vạch kẻ đường, cầu vượt, hầm dành cho người đi bộ thì người đi bộ phải quan sát các xe đang đi tới, chỉ qua đường khi bảo đảm an toàn và chịu trách nhiệm bảo đảm an toàn khi qua đường.</w:t>
      </w:r>
    </w:p>
    <w:p w:rsidR="002E2272" w:rsidRPr="002E2272" w:rsidRDefault="002E2272" w:rsidP="004B5639">
      <w:pPr>
        <w:spacing w:before="120" w:after="120"/>
        <w:ind w:firstLine="720"/>
        <w:jc w:val="both"/>
        <w:rPr>
          <w:sz w:val="28"/>
        </w:rPr>
      </w:pPr>
      <w:r w:rsidRPr="002E2272">
        <w:rPr>
          <w:sz w:val="28"/>
        </w:rPr>
        <w:t>- Trên đường có dải phân cách, người đi bộ không được vượt qua dải phân cách; Không được đu bám vào các phương tiện giao thông đang chạy; Khi mang vác vật cồng kềnh phải đảm bảo an toàn và không gây trở ngại cho người và phương tiện tham gia giao thông khác.</w:t>
      </w:r>
    </w:p>
    <w:p w:rsidR="002E2272" w:rsidRPr="002E2272" w:rsidRDefault="002E2272" w:rsidP="004B5639">
      <w:pPr>
        <w:spacing w:before="120" w:after="120"/>
        <w:ind w:firstLine="720"/>
        <w:jc w:val="both"/>
        <w:rPr>
          <w:sz w:val="28"/>
        </w:rPr>
      </w:pPr>
      <w:r w:rsidRPr="002E2272">
        <w:rPr>
          <w:sz w:val="28"/>
        </w:rPr>
        <w:t>- Khi đi bộ theo đoàn thì phải có người hướng dẫn; Không đùa nghịch, vui chơi trên lòng đường.</w:t>
      </w:r>
    </w:p>
    <w:p w:rsidR="002E2272" w:rsidRPr="002E2272" w:rsidRDefault="002E2272" w:rsidP="004B5639">
      <w:pPr>
        <w:spacing w:before="120" w:after="120"/>
        <w:ind w:firstLine="720"/>
        <w:jc w:val="both"/>
        <w:rPr>
          <w:sz w:val="28"/>
        </w:rPr>
      </w:pPr>
      <w:r w:rsidRPr="002E2272">
        <w:rPr>
          <w:sz w:val="28"/>
        </w:rPr>
        <w:t>- Trẻ em dưới 7 tuổi khi qua đường phải có người lớn dắt; Mọi người có trách hiệm giúp đỡ trẻ em dưới 7 tuổi khi qua đường.</w:t>
      </w:r>
    </w:p>
    <w:p w:rsidR="002E2272" w:rsidRPr="002E2272" w:rsidRDefault="002E2272" w:rsidP="004B5639">
      <w:pPr>
        <w:spacing w:before="120" w:after="120"/>
        <w:ind w:firstLine="720"/>
        <w:jc w:val="both"/>
        <w:rPr>
          <w:sz w:val="28"/>
        </w:rPr>
      </w:pPr>
      <w:r w:rsidRPr="002E2272">
        <w:rPr>
          <w:sz w:val="28"/>
        </w:rPr>
        <w:t>- Không được đi dọc đường sắt, đứng, nằm, ngồi trên đường sắt.</w:t>
      </w:r>
    </w:p>
    <w:p w:rsidR="002E2272" w:rsidRPr="004B5639" w:rsidRDefault="001358E6" w:rsidP="004B5639">
      <w:pPr>
        <w:spacing w:before="120" w:after="120"/>
        <w:ind w:firstLine="720"/>
        <w:jc w:val="both"/>
        <w:rPr>
          <w:b/>
          <w:bCs/>
          <w:sz w:val="28"/>
        </w:rPr>
      </w:pPr>
      <w:r>
        <w:rPr>
          <w:b/>
          <w:bCs/>
          <w:sz w:val="28"/>
        </w:rPr>
        <w:t>2.</w:t>
      </w:r>
      <w:r w:rsidR="002E2272" w:rsidRPr="004B5639">
        <w:rPr>
          <w:b/>
          <w:bCs/>
          <w:sz w:val="28"/>
        </w:rPr>
        <w:t xml:space="preserve"> Kỹ năng đi bộ an toàn</w:t>
      </w:r>
      <w:r w:rsidR="004B5639">
        <w:rPr>
          <w:b/>
          <w:bCs/>
          <w:sz w:val="28"/>
        </w:rPr>
        <w:t>:</w:t>
      </w:r>
    </w:p>
    <w:p w:rsidR="002E2272" w:rsidRPr="004B5639" w:rsidRDefault="004B5639" w:rsidP="004B5639">
      <w:pPr>
        <w:spacing w:before="120" w:after="120" w:line="240" w:lineRule="auto"/>
        <w:ind w:firstLine="720"/>
        <w:jc w:val="both"/>
        <w:rPr>
          <w:sz w:val="28"/>
        </w:rPr>
      </w:pPr>
      <w:r w:rsidRPr="004B5639">
        <w:rPr>
          <w:sz w:val="28"/>
        </w:rPr>
        <w:t>-</w:t>
      </w:r>
      <w:r>
        <w:rPr>
          <w:sz w:val="28"/>
        </w:rPr>
        <w:t xml:space="preserve"> </w:t>
      </w:r>
      <w:r w:rsidR="002E2272" w:rsidRPr="004B5639">
        <w:rPr>
          <w:sz w:val="28"/>
        </w:rPr>
        <w:t>Nhận biết được phần đường dành cho người đi bộ: Khi ra đường các em phải đi bộ trên vỉa hè kể cả khi vỉa hè bị xe cộ hoặc hàng quán lấn chiếm các em cũng phải cố gắng lách để đi, không nên chạy xuống lòng đường; Nếu đường không có vỉa hè thì phải đi sát mép đường, chú ý quan sát trước sau.</w:t>
      </w:r>
    </w:p>
    <w:p w:rsidR="002E2272" w:rsidRPr="002E2272" w:rsidRDefault="004B5639" w:rsidP="004B5639">
      <w:pPr>
        <w:spacing w:before="120" w:after="120" w:line="240" w:lineRule="auto"/>
        <w:ind w:firstLine="720"/>
        <w:jc w:val="both"/>
        <w:rPr>
          <w:sz w:val="28"/>
        </w:rPr>
      </w:pPr>
      <w:r>
        <w:rPr>
          <w:sz w:val="28"/>
        </w:rPr>
        <w:t xml:space="preserve">- </w:t>
      </w:r>
      <w:r w:rsidR="002E2272" w:rsidRPr="002E2272">
        <w:rPr>
          <w:sz w:val="28"/>
        </w:rPr>
        <w:t>Không được chạy nhảy</w:t>
      </w:r>
      <w:r w:rsidR="007F3207">
        <w:rPr>
          <w:sz w:val="28"/>
        </w:rPr>
        <w:t>,</w:t>
      </w:r>
      <w:r w:rsidR="002E2272" w:rsidRPr="002E2272">
        <w:rPr>
          <w:sz w:val="28"/>
        </w:rPr>
        <w:t xml:space="preserve"> chơi đùa dưới lòng đường cũng như vỉa hè của các tuyến đường dành cho các phương tiện giao thông cơ giới, đặc biệt là nơi nhiều xe qua lại.</w:t>
      </w:r>
    </w:p>
    <w:p w:rsidR="002E2272" w:rsidRPr="002E2272" w:rsidRDefault="004B5639" w:rsidP="004B5639">
      <w:pPr>
        <w:spacing w:before="120" w:after="120"/>
        <w:ind w:firstLine="720"/>
        <w:jc w:val="both"/>
        <w:rPr>
          <w:sz w:val="28"/>
        </w:rPr>
      </w:pPr>
      <w:r>
        <w:rPr>
          <w:sz w:val="28"/>
        </w:rPr>
        <w:t xml:space="preserve">- </w:t>
      </w:r>
      <w:r w:rsidR="002E2272" w:rsidRPr="002E2272">
        <w:rPr>
          <w:sz w:val="28"/>
        </w:rPr>
        <w:t>Khi đi từ trong ngõ hoặc từ cổng trường ra đường chính, không chạy ùa ra, phải quan sát kỹ các phương tiện đang tham gia giao thông</w:t>
      </w:r>
      <w:r w:rsidR="007F3207">
        <w:rPr>
          <w:sz w:val="28"/>
        </w:rPr>
        <w:t>.</w:t>
      </w:r>
    </w:p>
    <w:p w:rsidR="002E2272" w:rsidRPr="002E2272" w:rsidRDefault="004B5639" w:rsidP="002E2272">
      <w:pPr>
        <w:tabs>
          <w:tab w:val="num" w:pos="0"/>
        </w:tabs>
        <w:spacing w:before="120" w:after="120"/>
        <w:ind w:firstLine="536"/>
        <w:jc w:val="both"/>
        <w:rPr>
          <w:iCs/>
          <w:sz w:val="28"/>
        </w:rPr>
      </w:pPr>
      <w:r>
        <w:rPr>
          <w:iCs/>
          <w:sz w:val="28"/>
        </w:rPr>
        <w:lastRenderedPageBreak/>
        <w:tab/>
      </w:r>
      <w:r w:rsidR="001358E6" w:rsidRPr="001358E6">
        <w:rPr>
          <w:b/>
          <w:iCs/>
          <w:sz w:val="28"/>
        </w:rPr>
        <w:t>3.</w:t>
      </w:r>
      <w:r w:rsidR="002E2272" w:rsidRPr="002E2272">
        <w:rPr>
          <w:iCs/>
          <w:sz w:val="28"/>
        </w:rPr>
        <w:t xml:space="preserve"> </w:t>
      </w:r>
      <w:r w:rsidR="002E2272" w:rsidRPr="004B5639">
        <w:rPr>
          <w:b/>
          <w:iCs/>
          <w:sz w:val="28"/>
        </w:rPr>
        <w:t>Đi bộ qua đường an toàn:</w:t>
      </w:r>
    </w:p>
    <w:p w:rsidR="002E2272" w:rsidRPr="004B5639" w:rsidRDefault="004B5639" w:rsidP="004B5639">
      <w:pPr>
        <w:spacing w:before="120" w:after="120" w:line="240" w:lineRule="auto"/>
        <w:ind w:firstLine="720"/>
        <w:jc w:val="both"/>
        <w:rPr>
          <w:sz w:val="28"/>
        </w:rPr>
      </w:pPr>
      <w:r w:rsidRPr="004B5639">
        <w:rPr>
          <w:sz w:val="28"/>
        </w:rPr>
        <w:t>-</w:t>
      </w:r>
      <w:r>
        <w:rPr>
          <w:sz w:val="28"/>
        </w:rPr>
        <w:t xml:space="preserve"> </w:t>
      </w:r>
      <w:r w:rsidR="002E2272" w:rsidRPr="004B5639">
        <w:rPr>
          <w:sz w:val="28"/>
        </w:rPr>
        <w:t>Chỉ qua đường ở những nơi quy định (có vạch kẻ đường) và tuyệt đối chấp hành các tín hiệu giao thông. Ở những điểm không có phần đường dành cho người đi bộ qua đường thì phải chọn điểm có ít xe chạy để qua. Khi qua đường phải quan sát các xe phía bên phải và để ý bên trái có xe đi đến không, thấy có một quãng đường vắng đủ dài mới được sang đường. Khi đi sang đường, phải đi từ từ nhìn đường, đưa tay xin đường để báo hiệu cho người đi đường biết. Tuyệt đối không được chạy một mạch sang đường sẽ rất nguy hiểm.</w:t>
      </w:r>
    </w:p>
    <w:p w:rsidR="002E2272" w:rsidRPr="002E2272" w:rsidRDefault="004B5639" w:rsidP="004B5639">
      <w:pPr>
        <w:spacing w:before="120" w:after="120" w:line="240" w:lineRule="auto"/>
        <w:ind w:firstLine="720"/>
        <w:jc w:val="both"/>
        <w:rPr>
          <w:sz w:val="28"/>
        </w:rPr>
      </w:pPr>
      <w:r>
        <w:rPr>
          <w:sz w:val="28"/>
        </w:rPr>
        <w:t xml:space="preserve">- </w:t>
      </w:r>
      <w:r w:rsidR="002E2272" w:rsidRPr="002E2272">
        <w:rPr>
          <w:sz w:val="28"/>
        </w:rPr>
        <w:t>Trường hợp đường quá đông, nên nhờ người lớn dắt qua đường hoặc quan sát nếu có tốp người nào chuẩn bị qua đường thì đi cùng họ.</w:t>
      </w:r>
    </w:p>
    <w:p w:rsidR="002E2272" w:rsidRPr="002E2272" w:rsidRDefault="004B5639" w:rsidP="004B5639">
      <w:pPr>
        <w:spacing w:before="120" w:after="120" w:line="240" w:lineRule="auto"/>
        <w:ind w:firstLine="720"/>
        <w:jc w:val="both"/>
        <w:rPr>
          <w:sz w:val="28"/>
        </w:rPr>
      </w:pPr>
      <w:r>
        <w:rPr>
          <w:sz w:val="28"/>
        </w:rPr>
        <w:t xml:space="preserve">- </w:t>
      </w:r>
      <w:r w:rsidR="002E2272" w:rsidRPr="002E2272">
        <w:rPr>
          <w:sz w:val="28"/>
        </w:rPr>
        <w:t>Khi đang đi qua đường, nếu thấy có phương tiện lao về phía mình thì không nên hốt hoảng bỏ chạy bừa mà phải kêu to để người điều khiển phương tiện giao thông chủ động xử lý tình huống.</w:t>
      </w:r>
    </w:p>
    <w:p w:rsidR="002E2272" w:rsidRPr="002E2272" w:rsidRDefault="004B5639" w:rsidP="004B5639">
      <w:pPr>
        <w:spacing w:before="120" w:after="120" w:line="240" w:lineRule="auto"/>
        <w:ind w:firstLine="720"/>
        <w:jc w:val="both"/>
        <w:rPr>
          <w:sz w:val="28"/>
        </w:rPr>
      </w:pPr>
      <w:r>
        <w:rPr>
          <w:sz w:val="28"/>
        </w:rPr>
        <w:t xml:space="preserve">- </w:t>
      </w:r>
      <w:r w:rsidR="002E2272" w:rsidRPr="002E2272">
        <w:rPr>
          <w:sz w:val="28"/>
        </w:rPr>
        <w:t>Không kêu gọi hoặc chạy theo người khác khi qua đường; Nếu thấy người quen cũng không nên gọi hay chạy theo vì như vậy sẽ gây nguy hiểm cho cả hai.</w:t>
      </w:r>
    </w:p>
    <w:p w:rsidR="002E2272" w:rsidRPr="002E2272" w:rsidRDefault="004B5639" w:rsidP="004B5639">
      <w:pPr>
        <w:spacing w:before="120" w:after="120"/>
        <w:ind w:firstLine="720"/>
        <w:jc w:val="both"/>
        <w:rPr>
          <w:b/>
          <w:spacing w:val="-4"/>
          <w:sz w:val="28"/>
        </w:rPr>
      </w:pPr>
      <w:r>
        <w:rPr>
          <w:sz w:val="28"/>
        </w:rPr>
        <w:t xml:space="preserve">- </w:t>
      </w:r>
      <w:r w:rsidR="002E2272" w:rsidRPr="002E2272">
        <w:rPr>
          <w:sz w:val="28"/>
        </w:rPr>
        <w:t>Không dàn hàng ngang vừa đi vừa nói chuyện, đùa nghịch hay chạy đuổi xô đẩy nhau khi đi bộ cũng như khi sang đường</w:t>
      </w:r>
    </w:p>
    <w:p w:rsidR="002E2272" w:rsidRPr="004B5639" w:rsidRDefault="004B5639" w:rsidP="002E2272">
      <w:pPr>
        <w:spacing w:before="120" w:after="120"/>
        <w:ind w:firstLine="536"/>
        <w:jc w:val="both"/>
        <w:rPr>
          <w:b/>
          <w:bCs/>
          <w:sz w:val="28"/>
        </w:rPr>
      </w:pPr>
      <w:r>
        <w:rPr>
          <w:bCs/>
          <w:sz w:val="28"/>
        </w:rPr>
        <w:t xml:space="preserve">  </w:t>
      </w:r>
      <w:r w:rsidR="001358E6">
        <w:rPr>
          <w:b/>
          <w:bCs/>
          <w:sz w:val="28"/>
        </w:rPr>
        <w:t>4.</w:t>
      </w:r>
      <w:r w:rsidR="002E2272" w:rsidRPr="004B5639">
        <w:rPr>
          <w:b/>
          <w:bCs/>
          <w:sz w:val="28"/>
        </w:rPr>
        <w:t xml:space="preserve"> Quy định cho xe đạp:</w:t>
      </w:r>
    </w:p>
    <w:p w:rsidR="002E2272" w:rsidRPr="002E2272" w:rsidRDefault="002E2272" w:rsidP="004B5639">
      <w:pPr>
        <w:spacing w:before="120" w:after="120"/>
        <w:ind w:firstLine="720"/>
        <w:jc w:val="both"/>
        <w:rPr>
          <w:sz w:val="28"/>
        </w:rPr>
      </w:pPr>
      <w:r w:rsidRPr="002E2272">
        <w:rPr>
          <w:sz w:val="28"/>
        </w:rPr>
        <w:t>- Người điều khiển xe đạp chỉ được chở một người, trừ trường hợp chở thêm một trẻ em dưới 7 tuổi thì được chở tối đa 2 người.</w:t>
      </w:r>
    </w:p>
    <w:p w:rsidR="002E2272" w:rsidRPr="002E2272" w:rsidRDefault="002E2272" w:rsidP="004B5639">
      <w:pPr>
        <w:spacing w:before="120" w:after="120"/>
        <w:ind w:firstLine="720"/>
        <w:jc w:val="both"/>
        <w:rPr>
          <w:sz w:val="28"/>
        </w:rPr>
      </w:pPr>
      <w:r w:rsidRPr="002E2272">
        <w:rPr>
          <w:sz w:val="28"/>
        </w:rPr>
        <w:t xml:space="preserve">- </w:t>
      </w:r>
      <w:r w:rsidRPr="002E2272">
        <w:rPr>
          <w:b/>
          <w:i/>
          <w:sz w:val="28"/>
        </w:rPr>
        <w:t>Người điều khiển và người ngồi trên xe đạp máy phải độ mũ bảo hiểm</w:t>
      </w:r>
      <w:r w:rsidRPr="002E2272">
        <w:rPr>
          <w:sz w:val="28"/>
        </w:rPr>
        <w:t xml:space="preserve"> có cài quai đúng quy cách.</w:t>
      </w:r>
    </w:p>
    <w:p w:rsidR="002E2272" w:rsidRPr="002E2272" w:rsidRDefault="002E2272" w:rsidP="004B5639">
      <w:pPr>
        <w:spacing w:before="120" w:after="120"/>
        <w:ind w:firstLine="720"/>
        <w:jc w:val="both"/>
        <w:rPr>
          <w:sz w:val="28"/>
        </w:rPr>
      </w:pPr>
      <w:r w:rsidRPr="002E2272">
        <w:rPr>
          <w:sz w:val="28"/>
        </w:rPr>
        <w:t>- Trên đường có nhiều làn đường cho xe chạy cùng chiều thì người điều khiển xe đạp phải đi trên làn đường bên phải trong cùng theo chiều đi của mình.</w:t>
      </w:r>
    </w:p>
    <w:p w:rsidR="002E2272" w:rsidRPr="002E2272" w:rsidRDefault="002E2272" w:rsidP="004B5639">
      <w:pPr>
        <w:spacing w:before="120" w:after="120"/>
        <w:ind w:firstLine="720"/>
        <w:jc w:val="both"/>
        <w:rPr>
          <w:b/>
          <w:i/>
          <w:sz w:val="28"/>
        </w:rPr>
      </w:pPr>
      <w:r w:rsidRPr="002E2272">
        <w:rPr>
          <w:b/>
          <w:i/>
          <w:sz w:val="28"/>
        </w:rPr>
        <w:t>+ Cấm người điều khiển xe đạp có các hành vi sau đây:</w:t>
      </w:r>
    </w:p>
    <w:p w:rsidR="002E2272" w:rsidRPr="002E2272" w:rsidRDefault="002E2272" w:rsidP="004B5639">
      <w:pPr>
        <w:spacing w:before="120" w:after="120"/>
        <w:ind w:firstLine="720"/>
        <w:jc w:val="both"/>
        <w:rPr>
          <w:sz w:val="28"/>
        </w:rPr>
      </w:pPr>
      <w:r w:rsidRPr="002E2272">
        <w:rPr>
          <w:sz w:val="28"/>
        </w:rPr>
        <w:t>- Đi xe đạp dàn hàng ngang từ hai xe trở lên;</w:t>
      </w:r>
    </w:p>
    <w:p w:rsidR="002E2272" w:rsidRPr="002E2272" w:rsidRDefault="002E2272" w:rsidP="004B5639">
      <w:pPr>
        <w:spacing w:before="120" w:after="120"/>
        <w:ind w:firstLine="720"/>
        <w:jc w:val="both"/>
        <w:rPr>
          <w:sz w:val="28"/>
        </w:rPr>
      </w:pPr>
      <w:r w:rsidRPr="002E2272">
        <w:rPr>
          <w:sz w:val="28"/>
        </w:rPr>
        <w:t>- Đi xe lạng lách, đánh võng;</w:t>
      </w:r>
    </w:p>
    <w:p w:rsidR="002E2272" w:rsidRPr="002E2272" w:rsidRDefault="002E2272" w:rsidP="004B5639">
      <w:pPr>
        <w:spacing w:before="120" w:after="120"/>
        <w:ind w:firstLine="720"/>
        <w:jc w:val="both"/>
        <w:rPr>
          <w:sz w:val="28"/>
        </w:rPr>
      </w:pPr>
      <w:r w:rsidRPr="002E2272">
        <w:rPr>
          <w:sz w:val="28"/>
        </w:rPr>
        <w:t>- Đi vào phần đường dành cho người đi bộ và phương tiện khác;</w:t>
      </w:r>
    </w:p>
    <w:p w:rsidR="002E2272" w:rsidRPr="002E2272" w:rsidRDefault="002E2272" w:rsidP="004B5639">
      <w:pPr>
        <w:spacing w:before="120" w:after="120"/>
        <w:ind w:firstLine="720"/>
        <w:jc w:val="both"/>
        <w:rPr>
          <w:sz w:val="28"/>
        </w:rPr>
      </w:pPr>
      <w:r w:rsidRPr="002E2272">
        <w:rPr>
          <w:sz w:val="28"/>
        </w:rPr>
        <w:t>- Sử dụng ô, điện thoại di động, thiết bị âm thanh trừ thiết bị trợ thính;</w:t>
      </w:r>
    </w:p>
    <w:p w:rsidR="002E2272" w:rsidRPr="002E2272" w:rsidRDefault="002E2272" w:rsidP="004B5639">
      <w:pPr>
        <w:spacing w:before="120" w:after="120"/>
        <w:ind w:firstLine="720"/>
        <w:jc w:val="both"/>
        <w:rPr>
          <w:sz w:val="28"/>
        </w:rPr>
      </w:pPr>
      <w:r w:rsidRPr="002E2272">
        <w:rPr>
          <w:sz w:val="28"/>
        </w:rPr>
        <w:t>- Sử dụng xe để kéo, đẩy xe khác, vật khác, mang, vác và chở vật cồng kềnh (treo các đồ vật như nón, giỏ, cặp lồng... vào tay lái là vướng tay lái).</w:t>
      </w:r>
    </w:p>
    <w:p w:rsidR="002E2272" w:rsidRPr="002E2272" w:rsidRDefault="002E2272" w:rsidP="004B5639">
      <w:pPr>
        <w:spacing w:before="120" w:after="120"/>
        <w:ind w:firstLine="720"/>
        <w:jc w:val="both"/>
        <w:rPr>
          <w:sz w:val="28"/>
        </w:rPr>
      </w:pPr>
      <w:r w:rsidRPr="002E2272">
        <w:rPr>
          <w:sz w:val="28"/>
        </w:rPr>
        <w:t>- Buông cả hai tay hoặc đi xe bằng một bánh;</w:t>
      </w:r>
    </w:p>
    <w:p w:rsidR="002E2272" w:rsidRPr="002E2272" w:rsidRDefault="002E2272" w:rsidP="004B5639">
      <w:pPr>
        <w:spacing w:before="120" w:after="120"/>
        <w:ind w:firstLine="720"/>
        <w:jc w:val="both"/>
        <w:rPr>
          <w:sz w:val="28"/>
        </w:rPr>
      </w:pPr>
      <w:r w:rsidRPr="002E2272">
        <w:rPr>
          <w:sz w:val="28"/>
        </w:rPr>
        <w:t>- Đu, bám vào các phương tiện giao thông đang chạy</w:t>
      </w:r>
    </w:p>
    <w:p w:rsidR="002E2272" w:rsidRPr="002E2272" w:rsidRDefault="002E2272" w:rsidP="004B5639">
      <w:pPr>
        <w:spacing w:before="120" w:after="120"/>
        <w:ind w:firstLine="720"/>
        <w:jc w:val="both"/>
        <w:rPr>
          <w:sz w:val="28"/>
        </w:rPr>
      </w:pPr>
      <w:r w:rsidRPr="002E2272">
        <w:rPr>
          <w:sz w:val="28"/>
        </w:rPr>
        <w:t>- Các hành vi khác gây mất TTATGT</w:t>
      </w:r>
    </w:p>
    <w:p w:rsidR="002E2272" w:rsidRPr="002E2272" w:rsidRDefault="002E2272" w:rsidP="004B5639">
      <w:pPr>
        <w:spacing w:before="120" w:after="120"/>
        <w:ind w:firstLine="720"/>
        <w:jc w:val="both"/>
        <w:rPr>
          <w:b/>
          <w:i/>
          <w:sz w:val="28"/>
        </w:rPr>
      </w:pPr>
      <w:r w:rsidRPr="002E2272">
        <w:rPr>
          <w:b/>
          <w:i/>
          <w:sz w:val="28"/>
        </w:rPr>
        <w:t>+ Cấm người ngồi trên xe đạp có các hành vi sau:</w:t>
      </w:r>
    </w:p>
    <w:p w:rsidR="002E2272" w:rsidRPr="002E2272" w:rsidRDefault="002E2272" w:rsidP="004B5639">
      <w:pPr>
        <w:spacing w:before="120" w:after="120"/>
        <w:ind w:firstLine="720"/>
        <w:jc w:val="both"/>
        <w:rPr>
          <w:sz w:val="28"/>
        </w:rPr>
      </w:pPr>
      <w:r w:rsidRPr="002E2272">
        <w:rPr>
          <w:sz w:val="28"/>
        </w:rPr>
        <w:t>- Mang, vác vật cồng kếnh;</w:t>
      </w:r>
    </w:p>
    <w:p w:rsidR="002E2272" w:rsidRPr="002E2272" w:rsidRDefault="002E2272" w:rsidP="004B5639">
      <w:pPr>
        <w:spacing w:before="120" w:after="120"/>
        <w:ind w:firstLine="720"/>
        <w:jc w:val="both"/>
        <w:rPr>
          <w:sz w:val="28"/>
        </w:rPr>
      </w:pPr>
      <w:r w:rsidRPr="002E2272">
        <w:rPr>
          <w:sz w:val="28"/>
        </w:rPr>
        <w:lastRenderedPageBreak/>
        <w:t>- Sử dụng ô;</w:t>
      </w:r>
    </w:p>
    <w:p w:rsidR="002E2272" w:rsidRPr="002E2272" w:rsidRDefault="002E2272" w:rsidP="004B5639">
      <w:pPr>
        <w:spacing w:before="120" w:after="120"/>
        <w:ind w:firstLine="720"/>
        <w:jc w:val="both"/>
        <w:rPr>
          <w:sz w:val="28"/>
        </w:rPr>
      </w:pPr>
      <w:r w:rsidRPr="002E2272">
        <w:rPr>
          <w:sz w:val="28"/>
        </w:rPr>
        <w:t>- Bám, kéo, đẩy các phương tiện khác;</w:t>
      </w:r>
    </w:p>
    <w:p w:rsidR="002E2272" w:rsidRPr="002E2272" w:rsidRDefault="002E2272" w:rsidP="004B5639">
      <w:pPr>
        <w:spacing w:before="120" w:after="120"/>
        <w:ind w:firstLine="720"/>
        <w:jc w:val="both"/>
        <w:rPr>
          <w:sz w:val="28"/>
        </w:rPr>
      </w:pPr>
      <w:r w:rsidRPr="002E2272">
        <w:rPr>
          <w:sz w:val="28"/>
        </w:rPr>
        <w:t>- Đứng trên yên, giá đèo hàng hoặc ngồi trên tay lái;</w:t>
      </w:r>
    </w:p>
    <w:p w:rsidR="002E2272" w:rsidRPr="002E2272" w:rsidRDefault="002E2272" w:rsidP="004B5639">
      <w:pPr>
        <w:spacing w:before="120" w:after="120"/>
        <w:ind w:firstLine="603"/>
        <w:jc w:val="both"/>
        <w:rPr>
          <w:sz w:val="28"/>
        </w:rPr>
      </w:pPr>
      <w:r w:rsidRPr="002E2272">
        <w:rPr>
          <w:sz w:val="28"/>
        </w:rPr>
        <w:t>- Các hành vi khác gây mất TTATGT.</w:t>
      </w:r>
    </w:p>
    <w:p w:rsidR="002E2272" w:rsidRPr="004B5639" w:rsidRDefault="004B5639" w:rsidP="004B5639">
      <w:pPr>
        <w:spacing w:before="120" w:after="120"/>
        <w:ind w:firstLine="720"/>
        <w:jc w:val="both"/>
        <w:rPr>
          <w:b/>
          <w:sz w:val="28"/>
        </w:rPr>
      </w:pPr>
      <w:r w:rsidRPr="004B5639">
        <w:rPr>
          <w:b/>
          <w:sz w:val="28"/>
        </w:rPr>
        <w:t xml:space="preserve">* </w:t>
      </w:r>
      <w:r w:rsidR="002E2272" w:rsidRPr="004B5639">
        <w:rPr>
          <w:b/>
          <w:sz w:val="28"/>
        </w:rPr>
        <w:t>Kỹ năng đi xe đạp an toàn</w:t>
      </w:r>
      <w:r>
        <w:rPr>
          <w:b/>
          <w:sz w:val="28"/>
        </w:rPr>
        <w:t>:</w:t>
      </w:r>
    </w:p>
    <w:p w:rsidR="002E2272" w:rsidRPr="002E2272" w:rsidRDefault="002E2272" w:rsidP="004B5639">
      <w:pPr>
        <w:spacing w:before="120" w:after="120"/>
        <w:ind w:firstLine="720"/>
        <w:jc w:val="both"/>
        <w:rPr>
          <w:sz w:val="28"/>
        </w:rPr>
      </w:pPr>
      <w:r w:rsidRPr="002E2272">
        <w:rPr>
          <w:sz w:val="28"/>
        </w:rPr>
        <w:t xml:space="preserve">Đạp xe đạp là một hình thức di chuyển thuận lợi và dễ dàng trong sinh hoạt hằng ngày đồng thời cũng là một môn thể thao lành mạnh và phù hợp với lứa tuổi thiếu niên được các vị phụ huynh rât quan tâm, khuyến khích trẻ em tham gia. Để các em được an toàn tối đa khi sử dụng phương tiện này, ngoài việc trang bị một chiếc xe đạp có chất lượng đảm bảo, phù hợp với khích thước của mỗi em học sinh, chúng ta cần tuân theo các điều sau: </w:t>
      </w:r>
    </w:p>
    <w:p w:rsidR="002E2272" w:rsidRPr="002E2272" w:rsidRDefault="002E2272" w:rsidP="004B5639">
      <w:pPr>
        <w:spacing w:before="120" w:after="120"/>
        <w:ind w:firstLine="720"/>
        <w:jc w:val="both"/>
        <w:rPr>
          <w:sz w:val="28"/>
        </w:rPr>
      </w:pPr>
      <w:r w:rsidRPr="002E2272">
        <w:rPr>
          <w:sz w:val="28"/>
        </w:rPr>
        <w:t xml:space="preserve">1. Xe đạp cũng giống như tất cả các loại phương tiện khác lưu thông trên đường như xe ô tô, xe mô tô... Vì vậy người đi xe đạp phải tuyệt đối tuân theo tín hiệu giao thông. Luôn nhớ: Nhường người đi bộ, dừng khi đèn đỏ và đặc biệt cẩn thận ở những chỗ giao nhau. </w:t>
      </w:r>
    </w:p>
    <w:p w:rsidR="002E2272" w:rsidRPr="002E2272" w:rsidRDefault="002E2272" w:rsidP="004B5639">
      <w:pPr>
        <w:spacing w:before="120" w:after="120"/>
        <w:ind w:firstLine="720"/>
        <w:jc w:val="both"/>
        <w:rPr>
          <w:sz w:val="28"/>
        </w:rPr>
      </w:pPr>
      <w:r w:rsidRPr="002E2272">
        <w:rPr>
          <w:sz w:val="28"/>
        </w:rPr>
        <w:t xml:space="preserve">2. Luôn luôn lái xe bên phải đường theo đúng hướng dẫn giao thông. Không bao giờ được đi ngược đường. </w:t>
      </w:r>
    </w:p>
    <w:p w:rsidR="002E2272" w:rsidRPr="002E2272" w:rsidRDefault="002E2272" w:rsidP="004B5639">
      <w:pPr>
        <w:spacing w:before="120" w:after="120"/>
        <w:ind w:firstLine="720"/>
        <w:jc w:val="both"/>
        <w:rPr>
          <w:sz w:val="28"/>
        </w:rPr>
      </w:pPr>
      <w:r w:rsidRPr="002E2272">
        <w:rPr>
          <w:sz w:val="28"/>
        </w:rPr>
        <w:t>3. Đi chậm lại và cẩn thận quan sát đèn tín hiệu ở những chỗ rẽ, khúc cua.</w:t>
      </w:r>
    </w:p>
    <w:p w:rsidR="002E2272" w:rsidRPr="002E2272" w:rsidRDefault="002E2272" w:rsidP="004B5639">
      <w:pPr>
        <w:spacing w:before="120" w:after="120"/>
        <w:ind w:firstLine="720"/>
        <w:jc w:val="both"/>
        <w:rPr>
          <w:sz w:val="28"/>
        </w:rPr>
      </w:pPr>
      <w:r w:rsidRPr="002E2272">
        <w:rPr>
          <w:sz w:val="28"/>
        </w:rPr>
        <w:t xml:space="preserve">4. Ở những chỗ cắt nhau có đông người qua lại, khi muốn qua đường thì tốt nhất nên dắt xe đi trên phần đường dành cho người đi bộ và tuân theo tín hiệu giao thông. </w:t>
      </w:r>
    </w:p>
    <w:p w:rsidR="002E2272" w:rsidRPr="002E2272" w:rsidRDefault="002E2272" w:rsidP="004B5639">
      <w:pPr>
        <w:spacing w:before="120" w:after="120"/>
        <w:ind w:firstLine="720"/>
        <w:jc w:val="both"/>
        <w:rPr>
          <w:sz w:val="28"/>
        </w:rPr>
      </w:pPr>
      <w:r w:rsidRPr="002E2272">
        <w:rPr>
          <w:sz w:val="28"/>
        </w:rPr>
        <w:t>5. Kể cả khi đi cùng bạn bè cũng luôn đi hàng một (không lái xe sóng đôi) trên đường, vì việc đi hàng hai hàng ba dễ gây nguy hiểm cho mình, cho bạn và cho cả những người đi trên các phương tiện khác.</w:t>
      </w:r>
    </w:p>
    <w:p w:rsidR="002E2272" w:rsidRPr="002E2272" w:rsidRDefault="002E2272" w:rsidP="004B5639">
      <w:pPr>
        <w:spacing w:before="120" w:after="120"/>
        <w:ind w:firstLine="720"/>
        <w:jc w:val="both"/>
        <w:rPr>
          <w:sz w:val="28"/>
        </w:rPr>
      </w:pPr>
      <w:r w:rsidRPr="002E2272">
        <w:rPr>
          <w:sz w:val="28"/>
        </w:rPr>
        <w:t xml:space="preserve">6. Khi muốn vượt, phải xin vượt lên bên trái người và xe khác. </w:t>
      </w:r>
    </w:p>
    <w:p w:rsidR="002E2272" w:rsidRPr="002E2272" w:rsidRDefault="002E2272" w:rsidP="004B5639">
      <w:pPr>
        <w:spacing w:before="120" w:after="120"/>
        <w:ind w:firstLine="720"/>
        <w:jc w:val="both"/>
        <w:rPr>
          <w:sz w:val="28"/>
        </w:rPr>
      </w:pPr>
      <w:r w:rsidRPr="002E2272">
        <w:rPr>
          <w:sz w:val="28"/>
        </w:rPr>
        <w:t xml:space="preserve">7. Không lái xe bằng một tay và đặc biệt không bao giờ được chạy xe trên 1 bánh để tránh bị mất thăng bằng trong những tình huống bất ngờ. </w:t>
      </w:r>
    </w:p>
    <w:p w:rsidR="002E2272" w:rsidRPr="002E2272" w:rsidRDefault="002E2272" w:rsidP="004B5639">
      <w:pPr>
        <w:spacing w:before="120" w:after="120"/>
        <w:ind w:firstLine="720"/>
        <w:jc w:val="both"/>
        <w:rPr>
          <w:sz w:val="28"/>
        </w:rPr>
      </w:pPr>
      <w:r w:rsidRPr="002E2272">
        <w:rPr>
          <w:sz w:val="28"/>
        </w:rPr>
        <w:t xml:space="preserve">8. Đi buổi tối phải chắc chắn xe có đèn và đèn phải sáng. </w:t>
      </w:r>
    </w:p>
    <w:p w:rsidR="002E2272" w:rsidRPr="002E2272" w:rsidRDefault="002E2272" w:rsidP="004B5639">
      <w:pPr>
        <w:spacing w:before="120" w:after="120"/>
        <w:ind w:firstLine="720"/>
        <w:jc w:val="both"/>
        <w:rPr>
          <w:sz w:val="28"/>
        </w:rPr>
      </w:pPr>
      <w:r w:rsidRPr="002E2272">
        <w:rPr>
          <w:sz w:val="28"/>
        </w:rPr>
        <w:t xml:space="preserve">9. Không đeo tai nghe khi đang đạp xe để có thể nghe rõ tiếng ồn, tiếng còi của các xe khác cũng như tiếng còi điều khiển của cảnh sát giao thông. </w:t>
      </w:r>
    </w:p>
    <w:p w:rsidR="002E2272" w:rsidRPr="002E2272" w:rsidRDefault="002E2272" w:rsidP="004B5639">
      <w:pPr>
        <w:spacing w:before="120" w:after="120"/>
        <w:ind w:firstLine="720"/>
        <w:jc w:val="both"/>
        <w:rPr>
          <w:sz w:val="28"/>
        </w:rPr>
      </w:pPr>
      <w:r w:rsidRPr="002E2272">
        <w:rPr>
          <w:sz w:val="28"/>
        </w:rPr>
        <w:t>10. Không bao giờ được rẽ đột ngột khi chưa có sự quan sát đằng trước đằng sau. Khi muốn rẽ: đi chậm, dùng tay trái xin đường khi muốn rẽ trái; đi chậm, nhìn lại đằng sau bên phải khi muốn rẽ phải. Khi thấy thật sự có dấu hiệu an toàn - các xe đằng sau đi chậm lại hoặc lái theo hướng ngược với hướng mình định rẽ thì mới rẽ. </w:t>
      </w:r>
    </w:p>
    <w:p w:rsidR="002E2272" w:rsidRPr="002E2272" w:rsidRDefault="002E2272" w:rsidP="004B5639">
      <w:pPr>
        <w:spacing w:before="120" w:after="120"/>
        <w:ind w:firstLine="720"/>
        <w:jc w:val="both"/>
        <w:rPr>
          <w:sz w:val="28"/>
        </w:rPr>
      </w:pPr>
      <w:r w:rsidRPr="002E2272">
        <w:rPr>
          <w:sz w:val="28"/>
        </w:rPr>
        <w:t>- Mỗi học sinh phải tự tìm hiểu, nắm các quy tắc giao thông ở trong nhà trường, trong sách báo, các phương tiện thông tin đại chúng.</w:t>
      </w:r>
    </w:p>
    <w:p w:rsidR="002E2272" w:rsidRPr="002E2272" w:rsidRDefault="002E2272" w:rsidP="004B5639">
      <w:pPr>
        <w:spacing w:before="120" w:after="120"/>
        <w:ind w:firstLine="720"/>
        <w:jc w:val="both"/>
        <w:rPr>
          <w:sz w:val="28"/>
        </w:rPr>
      </w:pPr>
      <w:r w:rsidRPr="002E2272">
        <w:rPr>
          <w:sz w:val="28"/>
        </w:rPr>
        <w:lastRenderedPageBreak/>
        <w:t>- Tự giác chấp hành các quy tắc giao thông, chấp hành hệ thống báo hiệu đường bộ và các quy định của pháp luật</w:t>
      </w:r>
    </w:p>
    <w:p w:rsidR="002E2272" w:rsidRPr="002E2272" w:rsidRDefault="002E2272" w:rsidP="004B5639">
      <w:pPr>
        <w:spacing w:before="120" w:after="120"/>
        <w:ind w:firstLine="720"/>
        <w:jc w:val="both"/>
        <w:rPr>
          <w:sz w:val="28"/>
        </w:rPr>
      </w:pPr>
      <w:r w:rsidRPr="002E2272">
        <w:rPr>
          <w:sz w:val="28"/>
        </w:rPr>
        <w:t>- Khi tham gia giao thông phải chú ý quan sát, tránh sao nhãng, mất tập trung.</w:t>
      </w:r>
    </w:p>
    <w:p w:rsidR="002E2272" w:rsidRPr="002E2272" w:rsidRDefault="002E2272" w:rsidP="004B5639">
      <w:pPr>
        <w:spacing w:before="120" w:after="120"/>
        <w:ind w:firstLine="720"/>
        <w:jc w:val="both"/>
        <w:rPr>
          <w:sz w:val="28"/>
        </w:rPr>
      </w:pPr>
      <w:r w:rsidRPr="002E2272">
        <w:rPr>
          <w:sz w:val="28"/>
        </w:rPr>
        <w:t>- Tuyên truyền, hướng dẫn cho gia đình, bạn bè, người thân những kiến thức cơ bản của Luật giao thông; Nhắc nhở, phê phán các bạn có hành vi vi phạm.</w:t>
      </w:r>
    </w:p>
    <w:p w:rsidR="002E2272" w:rsidRDefault="002E2272" w:rsidP="004B5639">
      <w:pPr>
        <w:spacing w:before="120" w:after="120"/>
        <w:ind w:firstLine="720"/>
        <w:jc w:val="both"/>
        <w:rPr>
          <w:sz w:val="28"/>
        </w:rPr>
      </w:pPr>
      <w:r w:rsidRPr="002E2272">
        <w:rPr>
          <w:sz w:val="28"/>
        </w:rPr>
        <w:t>- Viết cam kết không đi xe máy đến trường, không vi phạm các quy tắc giao thông; Tham gia tích cực các phong về thực hiện TTATGT trong nhà trường và ở địa phương.</w:t>
      </w:r>
    </w:p>
    <w:p w:rsidR="009A1AAD" w:rsidRPr="009A1AAD" w:rsidRDefault="009A1AAD" w:rsidP="004B5639">
      <w:pPr>
        <w:spacing w:before="120" w:after="120"/>
        <w:ind w:firstLine="720"/>
        <w:jc w:val="both"/>
        <w:rPr>
          <w:b/>
          <w:sz w:val="28"/>
        </w:rPr>
      </w:pPr>
      <w:r w:rsidRPr="009A1AAD">
        <w:rPr>
          <w:b/>
          <w:sz w:val="28"/>
        </w:rPr>
        <w:t>5. Khẩu hiệu tuyên truyền:</w:t>
      </w:r>
    </w:p>
    <w:p w:rsidR="009A1AAD" w:rsidRDefault="009A1AAD" w:rsidP="009A1AAD">
      <w:pPr>
        <w:pStyle w:val="Heading2"/>
        <w:spacing w:before="120" w:beforeAutospacing="0" w:after="120" w:afterAutospacing="0"/>
        <w:ind w:firstLine="720"/>
        <w:textAlignment w:val="baseline"/>
        <w:rPr>
          <w:b w:val="0"/>
          <w:sz w:val="28"/>
          <w:szCs w:val="28"/>
        </w:rPr>
      </w:pPr>
      <w:r w:rsidRPr="00C51F66">
        <w:rPr>
          <w:b w:val="0"/>
          <w:sz w:val="28"/>
          <w:szCs w:val="28"/>
        </w:rPr>
        <w:t>+ Tính mạng con người là trên hết;</w:t>
      </w:r>
    </w:p>
    <w:p w:rsidR="009A1AAD" w:rsidRPr="00C51F66" w:rsidRDefault="009A1AAD" w:rsidP="009A1AAD">
      <w:pPr>
        <w:pStyle w:val="Heading2"/>
        <w:spacing w:before="120" w:beforeAutospacing="0" w:after="120" w:afterAutospacing="0"/>
        <w:ind w:firstLine="720"/>
        <w:textAlignment w:val="baseline"/>
        <w:rPr>
          <w:b w:val="0"/>
          <w:sz w:val="28"/>
          <w:szCs w:val="28"/>
        </w:rPr>
      </w:pPr>
      <w:r>
        <w:rPr>
          <w:b w:val="0"/>
          <w:sz w:val="28"/>
          <w:szCs w:val="28"/>
        </w:rPr>
        <w:t>+ Tuân thủ quy định về tốc độ;</w:t>
      </w:r>
    </w:p>
    <w:p w:rsidR="009A1AAD" w:rsidRPr="00C51F66" w:rsidRDefault="009A1AAD" w:rsidP="009A1AAD">
      <w:pPr>
        <w:pStyle w:val="Heading2"/>
        <w:spacing w:before="120" w:beforeAutospacing="0" w:after="120" w:afterAutospacing="0"/>
        <w:ind w:firstLine="720"/>
        <w:textAlignment w:val="baseline"/>
        <w:rPr>
          <w:b w:val="0"/>
          <w:sz w:val="28"/>
          <w:szCs w:val="28"/>
        </w:rPr>
      </w:pPr>
      <w:r w:rsidRPr="00C51F66">
        <w:rPr>
          <w:b w:val="0"/>
          <w:sz w:val="28"/>
          <w:szCs w:val="28"/>
        </w:rPr>
        <w:t>+ Đã uống rượu, bia - không lai xe</w:t>
      </w:r>
      <w:r>
        <w:rPr>
          <w:b w:val="0"/>
          <w:sz w:val="28"/>
          <w:szCs w:val="28"/>
        </w:rPr>
        <w:t>;</w:t>
      </w:r>
    </w:p>
    <w:p w:rsidR="009A1AAD" w:rsidRPr="00C51F66" w:rsidRDefault="009A1AAD" w:rsidP="009A1AAD">
      <w:pPr>
        <w:pStyle w:val="Heading2"/>
        <w:spacing w:before="120" w:beforeAutospacing="0" w:after="120" w:afterAutospacing="0"/>
        <w:ind w:firstLine="720"/>
        <w:textAlignment w:val="baseline"/>
        <w:rPr>
          <w:b w:val="0"/>
          <w:sz w:val="28"/>
          <w:szCs w:val="28"/>
        </w:rPr>
      </w:pPr>
      <w:r w:rsidRPr="00C51F66">
        <w:rPr>
          <w:b w:val="0"/>
          <w:sz w:val="28"/>
          <w:szCs w:val="28"/>
        </w:rPr>
        <w:t>+ Không phóng nhanh, vượt ẩu;</w:t>
      </w:r>
    </w:p>
    <w:p w:rsidR="009A1AAD" w:rsidRPr="00C51F66" w:rsidRDefault="009A1AAD" w:rsidP="009A1AAD">
      <w:pPr>
        <w:pStyle w:val="Heading2"/>
        <w:spacing w:before="120" w:beforeAutospacing="0" w:after="120" w:afterAutospacing="0"/>
        <w:ind w:firstLine="720"/>
        <w:textAlignment w:val="baseline"/>
        <w:rPr>
          <w:b w:val="0"/>
          <w:sz w:val="28"/>
          <w:szCs w:val="28"/>
        </w:rPr>
      </w:pPr>
      <w:r w:rsidRPr="00C51F66">
        <w:rPr>
          <w:b w:val="0"/>
          <w:sz w:val="28"/>
          <w:szCs w:val="28"/>
        </w:rPr>
        <w:t>+ Không sử dụng điện thoại khi lái xe;</w:t>
      </w:r>
    </w:p>
    <w:p w:rsidR="009A1AAD" w:rsidRPr="00C51F66" w:rsidRDefault="009A1AAD" w:rsidP="009A1AAD">
      <w:pPr>
        <w:pStyle w:val="Heading2"/>
        <w:spacing w:before="120" w:beforeAutospacing="0" w:after="120" w:afterAutospacing="0"/>
        <w:ind w:firstLine="720"/>
        <w:textAlignment w:val="baseline"/>
        <w:rPr>
          <w:b w:val="0"/>
          <w:sz w:val="28"/>
          <w:szCs w:val="28"/>
        </w:rPr>
      </w:pPr>
      <w:r w:rsidRPr="00C51F66">
        <w:rPr>
          <w:b w:val="0"/>
          <w:sz w:val="28"/>
          <w:szCs w:val="28"/>
        </w:rPr>
        <w:t xml:space="preserve">+ </w:t>
      </w:r>
      <w:r>
        <w:rPr>
          <w:b w:val="0"/>
          <w:sz w:val="28"/>
          <w:szCs w:val="28"/>
        </w:rPr>
        <w:t>Tắt dây an toàn khi đi trên xe ô tô</w:t>
      </w:r>
      <w:r w:rsidRPr="00C51F66">
        <w:rPr>
          <w:b w:val="0"/>
          <w:sz w:val="28"/>
          <w:szCs w:val="28"/>
        </w:rPr>
        <w:t>;</w:t>
      </w:r>
    </w:p>
    <w:p w:rsidR="009A1AAD" w:rsidRPr="00C51F66" w:rsidRDefault="009A1AAD" w:rsidP="009A1AAD">
      <w:pPr>
        <w:pStyle w:val="Heading2"/>
        <w:spacing w:before="120" w:beforeAutospacing="0" w:after="120" w:afterAutospacing="0"/>
        <w:ind w:firstLine="720"/>
        <w:jc w:val="both"/>
        <w:textAlignment w:val="baseline"/>
        <w:rPr>
          <w:b w:val="0"/>
          <w:sz w:val="28"/>
          <w:szCs w:val="28"/>
        </w:rPr>
      </w:pPr>
      <w:r w:rsidRPr="00C51F66">
        <w:rPr>
          <w:b w:val="0"/>
          <w:sz w:val="28"/>
          <w:szCs w:val="28"/>
        </w:rPr>
        <w:t xml:space="preserve">+ Đội mũ bảo hiểm </w:t>
      </w:r>
      <w:r>
        <w:rPr>
          <w:b w:val="0"/>
          <w:sz w:val="28"/>
          <w:szCs w:val="28"/>
        </w:rPr>
        <w:t xml:space="preserve">đạt chuẩn </w:t>
      </w:r>
      <w:r w:rsidRPr="00C51F66">
        <w:rPr>
          <w:b w:val="0"/>
          <w:sz w:val="28"/>
          <w:szCs w:val="28"/>
        </w:rPr>
        <w:t xml:space="preserve">khi </w:t>
      </w:r>
      <w:r>
        <w:rPr>
          <w:b w:val="0"/>
          <w:sz w:val="28"/>
          <w:szCs w:val="28"/>
        </w:rPr>
        <w:t>đi</w:t>
      </w:r>
      <w:r w:rsidRPr="00C51F66">
        <w:rPr>
          <w:b w:val="0"/>
          <w:sz w:val="28"/>
          <w:szCs w:val="28"/>
        </w:rPr>
        <w:t xml:space="preserve"> trên xe mô tô, xe máy</w:t>
      </w:r>
      <w:r>
        <w:rPr>
          <w:b w:val="0"/>
          <w:sz w:val="28"/>
          <w:szCs w:val="28"/>
        </w:rPr>
        <w:t>, xe đạp điện, xe máy điện</w:t>
      </w:r>
      <w:r w:rsidRPr="00C51F66">
        <w:rPr>
          <w:b w:val="0"/>
          <w:sz w:val="28"/>
          <w:szCs w:val="28"/>
        </w:rPr>
        <w:t>;</w:t>
      </w:r>
    </w:p>
    <w:p w:rsidR="009A1AAD" w:rsidRPr="00C51F66" w:rsidRDefault="009A1AAD" w:rsidP="009A1AAD">
      <w:pPr>
        <w:pStyle w:val="Heading2"/>
        <w:spacing w:before="120" w:beforeAutospacing="0" w:after="120" w:afterAutospacing="0"/>
        <w:ind w:firstLine="720"/>
        <w:textAlignment w:val="baseline"/>
        <w:rPr>
          <w:b w:val="0"/>
          <w:sz w:val="28"/>
          <w:szCs w:val="28"/>
        </w:rPr>
      </w:pPr>
      <w:r w:rsidRPr="00C51F66">
        <w:rPr>
          <w:b w:val="0"/>
          <w:sz w:val="28"/>
          <w:szCs w:val="28"/>
        </w:rPr>
        <w:t>+ Đi đúng phần đường, làn đường;</w:t>
      </w:r>
    </w:p>
    <w:p w:rsidR="009A1AAD" w:rsidRDefault="009A1AAD" w:rsidP="004B5639">
      <w:pPr>
        <w:spacing w:before="120" w:after="120"/>
        <w:ind w:firstLine="720"/>
        <w:jc w:val="both"/>
        <w:rPr>
          <w:sz w:val="28"/>
        </w:rPr>
      </w:pPr>
      <w:r>
        <w:rPr>
          <w:sz w:val="28"/>
        </w:rPr>
        <w:t>Hy vọng sau buổi tuyên truyền, các em học sinh trường THCS Tiên Thắng-Toàn Thắng sẽ có kiến thức và có ý thức chấp hành Luật ATGT, phấn đấu trở thành con ngoan, trò giỏi, cháu ngoan Bác Hồ.</w:t>
      </w:r>
    </w:p>
    <w:p w:rsidR="00F36592" w:rsidRDefault="00F36592" w:rsidP="00F36592">
      <w:pPr>
        <w:spacing w:after="0"/>
        <w:jc w:val="both"/>
        <w:rPr>
          <w:i/>
        </w:rPr>
      </w:pPr>
      <w:r>
        <w:rPr>
          <w:i/>
        </w:rPr>
        <w:t xml:space="preserve">                                                                                   </w:t>
      </w:r>
      <w:r w:rsidRPr="004F1530">
        <w:rPr>
          <w:i/>
        </w:rPr>
        <w:t xml:space="preserve">Ngày </w:t>
      </w:r>
      <w:r>
        <w:rPr>
          <w:i/>
        </w:rPr>
        <w:t>06</w:t>
      </w:r>
      <w:r w:rsidRPr="004F1530">
        <w:rPr>
          <w:i/>
        </w:rPr>
        <w:t xml:space="preserve"> tháng 1</w:t>
      </w:r>
      <w:r>
        <w:rPr>
          <w:i/>
        </w:rPr>
        <w:t>1</w:t>
      </w:r>
      <w:r w:rsidRPr="004F1530">
        <w:rPr>
          <w:i/>
        </w:rPr>
        <w:t xml:space="preserve"> năm 2023</w:t>
      </w:r>
    </w:p>
    <w:p w:rsidR="00F36592" w:rsidRDefault="00F36592" w:rsidP="00F36592">
      <w:pPr>
        <w:spacing w:after="0"/>
        <w:jc w:val="center"/>
      </w:pPr>
      <w:r>
        <w:rPr>
          <w:i/>
        </w:rPr>
        <w:t xml:space="preserve">                                                       </w:t>
      </w:r>
      <w:r w:rsidRPr="004F1530">
        <w:t>Người viết bài</w:t>
      </w:r>
    </w:p>
    <w:p w:rsidR="00F36592" w:rsidRPr="004F1530" w:rsidRDefault="00F36592" w:rsidP="00F36592">
      <w:pPr>
        <w:spacing w:before="120" w:after="120"/>
        <w:jc w:val="both"/>
      </w:pPr>
    </w:p>
    <w:p w:rsidR="00F36592" w:rsidRPr="004F1530" w:rsidRDefault="00F36592" w:rsidP="00F36592">
      <w:pPr>
        <w:rPr>
          <w:b/>
          <w:sz w:val="32"/>
          <w:szCs w:val="32"/>
        </w:rPr>
      </w:pPr>
      <w:r>
        <w:rPr>
          <w:sz w:val="32"/>
          <w:szCs w:val="32"/>
        </w:rPr>
        <w:t xml:space="preserve">                                                                     </w:t>
      </w:r>
      <w:r w:rsidRPr="004F1530">
        <w:rPr>
          <w:b/>
          <w:szCs w:val="32"/>
        </w:rPr>
        <w:t>Lương Văn Thuẩn</w:t>
      </w:r>
    </w:p>
    <w:p w:rsidR="009A1AAD" w:rsidRPr="002E2272" w:rsidRDefault="009A1AAD" w:rsidP="004B5639">
      <w:pPr>
        <w:spacing w:before="120" w:after="120"/>
        <w:ind w:firstLine="720"/>
        <w:jc w:val="both"/>
        <w:rPr>
          <w:sz w:val="28"/>
        </w:rPr>
      </w:pPr>
    </w:p>
    <w:p w:rsidR="00FF1DC7" w:rsidRDefault="00FF1DC7" w:rsidP="00281B09">
      <w:pPr>
        <w:spacing w:after="0" w:line="240" w:lineRule="auto"/>
        <w:contextualSpacing/>
        <w:rPr>
          <w:rFonts w:ascii=".VnArial" w:hAnsi=".VnArial"/>
        </w:rPr>
      </w:pPr>
    </w:p>
    <w:p w:rsidR="007F3207" w:rsidRDefault="007F3207" w:rsidP="00281B09">
      <w:pPr>
        <w:spacing w:after="0" w:line="240" w:lineRule="auto"/>
        <w:contextualSpacing/>
        <w:rPr>
          <w:rFonts w:ascii=".VnArial" w:hAnsi=".VnArial"/>
        </w:rPr>
      </w:pPr>
    </w:p>
    <w:p w:rsidR="007F3207" w:rsidRDefault="007F3207" w:rsidP="00281B09">
      <w:pPr>
        <w:spacing w:after="0" w:line="240" w:lineRule="auto"/>
        <w:contextualSpacing/>
        <w:rPr>
          <w:rFonts w:ascii=".VnArial" w:hAnsi=".VnArial"/>
        </w:rPr>
      </w:pPr>
    </w:p>
    <w:p w:rsidR="007F3207" w:rsidRDefault="007F3207" w:rsidP="00281B09">
      <w:pPr>
        <w:spacing w:after="0" w:line="240" w:lineRule="auto"/>
        <w:contextualSpacing/>
        <w:rPr>
          <w:rFonts w:ascii=".VnArial" w:hAnsi=".VnArial"/>
        </w:rPr>
      </w:pPr>
    </w:p>
    <w:p w:rsidR="007F3207" w:rsidRDefault="007F3207" w:rsidP="00281B09">
      <w:pPr>
        <w:spacing w:after="0" w:line="240" w:lineRule="auto"/>
        <w:contextualSpacing/>
        <w:rPr>
          <w:rFonts w:ascii=".VnArial" w:hAnsi=".VnArial"/>
        </w:rPr>
      </w:pPr>
    </w:p>
    <w:p w:rsidR="007F3207" w:rsidRDefault="007F3207" w:rsidP="00281B09">
      <w:pPr>
        <w:spacing w:after="0" w:line="240" w:lineRule="auto"/>
        <w:contextualSpacing/>
        <w:rPr>
          <w:rFonts w:ascii=".VnArial" w:hAnsi=".VnArial"/>
        </w:rPr>
      </w:pPr>
    </w:p>
    <w:p w:rsidR="007F3207" w:rsidRDefault="007F3207" w:rsidP="00281B09">
      <w:pPr>
        <w:spacing w:after="0" w:line="240" w:lineRule="auto"/>
        <w:contextualSpacing/>
        <w:rPr>
          <w:rFonts w:ascii=".VnArial" w:hAnsi=".VnArial"/>
        </w:rPr>
      </w:pPr>
    </w:p>
    <w:p w:rsidR="007F3207" w:rsidRDefault="007F3207" w:rsidP="00281B09">
      <w:pPr>
        <w:spacing w:after="0" w:line="240" w:lineRule="auto"/>
        <w:contextualSpacing/>
        <w:rPr>
          <w:rFonts w:ascii=".VnArial" w:hAnsi=".VnArial"/>
        </w:rPr>
      </w:pPr>
    </w:p>
    <w:p w:rsidR="007F3207" w:rsidRDefault="007F3207" w:rsidP="00281B09">
      <w:pPr>
        <w:spacing w:after="0" w:line="240" w:lineRule="auto"/>
        <w:contextualSpacing/>
        <w:rPr>
          <w:rFonts w:ascii=".VnArial" w:hAnsi=".VnArial"/>
        </w:rPr>
      </w:pPr>
    </w:p>
    <w:p w:rsidR="007F3207" w:rsidRDefault="007F3207" w:rsidP="00281B09">
      <w:pPr>
        <w:spacing w:after="0" w:line="240" w:lineRule="auto"/>
        <w:contextualSpacing/>
        <w:rPr>
          <w:rFonts w:ascii=".VnArial" w:hAnsi=".VnArial"/>
        </w:rPr>
      </w:pPr>
    </w:p>
    <w:p w:rsidR="007F3207" w:rsidRDefault="007F3207" w:rsidP="00281B09">
      <w:pPr>
        <w:spacing w:after="0" w:line="240" w:lineRule="auto"/>
        <w:contextualSpacing/>
        <w:rPr>
          <w:rFonts w:ascii=".VnArial" w:hAnsi=".VnArial"/>
        </w:rPr>
      </w:pPr>
    </w:p>
    <w:p w:rsidR="007F3207" w:rsidRDefault="007F3207" w:rsidP="00281B09">
      <w:pPr>
        <w:spacing w:after="0" w:line="240" w:lineRule="auto"/>
        <w:contextualSpacing/>
        <w:rPr>
          <w:rFonts w:ascii=".VnArial" w:hAnsi=".VnArial"/>
        </w:rPr>
      </w:pPr>
    </w:p>
    <w:p w:rsidR="007F3207" w:rsidRDefault="007F3207" w:rsidP="00281B09">
      <w:pPr>
        <w:spacing w:after="0" w:line="240" w:lineRule="auto"/>
        <w:contextualSpacing/>
        <w:rPr>
          <w:rFonts w:ascii=".VnArial" w:hAnsi=".VnArial"/>
        </w:rPr>
      </w:pPr>
    </w:p>
    <w:p w:rsidR="007F3207" w:rsidRDefault="007F3207" w:rsidP="00281B09">
      <w:pPr>
        <w:spacing w:after="0" w:line="240" w:lineRule="auto"/>
        <w:contextualSpacing/>
        <w:rPr>
          <w:rFonts w:ascii=".VnArial" w:hAnsi=".VnArial"/>
        </w:rPr>
      </w:pPr>
    </w:p>
    <w:p w:rsidR="007F3207" w:rsidRDefault="007F3207" w:rsidP="00281B09">
      <w:pPr>
        <w:spacing w:after="0" w:line="240" w:lineRule="auto"/>
        <w:contextualSpacing/>
        <w:rPr>
          <w:rFonts w:ascii=".VnArial" w:hAnsi=".VnArial"/>
        </w:rPr>
      </w:pPr>
    </w:p>
    <w:p w:rsidR="007F3207" w:rsidRDefault="007F3207" w:rsidP="00281B09">
      <w:pPr>
        <w:spacing w:after="0" w:line="240" w:lineRule="auto"/>
        <w:contextualSpacing/>
        <w:rPr>
          <w:rFonts w:ascii=".VnArial" w:hAnsi=".VnArial"/>
        </w:rPr>
      </w:pPr>
    </w:p>
    <w:p w:rsidR="007F3207" w:rsidRDefault="007F3207" w:rsidP="00281B09">
      <w:pPr>
        <w:spacing w:after="0" w:line="240" w:lineRule="auto"/>
        <w:contextualSpacing/>
        <w:rPr>
          <w:rFonts w:ascii=".VnArial" w:hAnsi=".VnArial"/>
        </w:rPr>
      </w:pPr>
    </w:p>
    <w:p w:rsidR="007F3207" w:rsidRDefault="007F3207" w:rsidP="00281B09">
      <w:pPr>
        <w:spacing w:after="0" w:line="240" w:lineRule="auto"/>
        <w:contextualSpacing/>
        <w:rPr>
          <w:rFonts w:ascii=".VnArial" w:hAnsi=".VnArial"/>
        </w:rPr>
      </w:pPr>
    </w:p>
    <w:p w:rsidR="007F3207" w:rsidRDefault="007F3207" w:rsidP="00281B09">
      <w:pPr>
        <w:spacing w:after="0" w:line="240" w:lineRule="auto"/>
        <w:contextualSpacing/>
        <w:rPr>
          <w:rFonts w:ascii=".VnArial" w:hAnsi=".VnArial"/>
        </w:rPr>
      </w:pPr>
    </w:p>
    <w:p w:rsidR="007F3207" w:rsidRDefault="007F3207" w:rsidP="00281B09">
      <w:pPr>
        <w:spacing w:after="0" w:line="240" w:lineRule="auto"/>
        <w:contextualSpacing/>
        <w:rPr>
          <w:rFonts w:ascii=".VnArial" w:hAnsi=".VnArial"/>
        </w:rPr>
      </w:pPr>
    </w:p>
    <w:p w:rsidR="007F3207" w:rsidRDefault="007F3207" w:rsidP="00281B09">
      <w:pPr>
        <w:spacing w:after="0" w:line="240" w:lineRule="auto"/>
        <w:contextualSpacing/>
        <w:rPr>
          <w:rFonts w:ascii=".VnArial" w:hAnsi=".VnArial"/>
        </w:rPr>
      </w:pPr>
    </w:p>
    <w:p w:rsidR="007F3207" w:rsidRDefault="007F3207" w:rsidP="00281B09">
      <w:pPr>
        <w:spacing w:after="0" w:line="240" w:lineRule="auto"/>
        <w:contextualSpacing/>
        <w:rPr>
          <w:rFonts w:ascii=".VnArial" w:hAnsi=".VnArial"/>
        </w:rPr>
      </w:pPr>
    </w:p>
    <w:p w:rsidR="007F3207" w:rsidRDefault="007F3207" w:rsidP="00281B09">
      <w:pPr>
        <w:spacing w:after="0" w:line="240" w:lineRule="auto"/>
        <w:contextualSpacing/>
        <w:rPr>
          <w:rFonts w:ascii=".VnArial" w:hAnsi=".VnArial"/>
        </w:rPr>
      </w:pPr>
    </w:p>
    <w:p w:rsidR="007F3207" w:rsidRDefault="007F3207" w:rsidP="00281B09">
      <w:pPr>
        <w:spacing w:after="0" w:line="240" w:lineRule="auto"/>
        <w:contextualSpacing/>
        <w:rPr>
          <w:rFonts w:ascii=".VnArial" w:hAnsi=".VnArial"/>
        </w:rPr>
      </w:pPr>
    </w:p>
    <w:p w:rsidR="007F3207" w:rsidRDefault="007F3207" w:rsidP="00281B09">
      <w:pPr>
        <w:spacing w:after="0" w:line="240" w:lineRule="auto"/>
        <w:contextualSpacing/>
        <w:rPr>
          <w:rFonts w:ascii=".VnArial" w:hAnsi=".VnArial"/>
        </w:rPr>
      </w:pPr>
    </w:p>
    <w:p w:rsidR="007F3207" w:rsidRDefault="007F3207" w:rsidP="00281B09">
      <w:pPr>
        <w:spacing w:after="0" w:line="240" w:lineRule="auto"/>
        <w:contextualSpacing/>
        <w:rPr>
          <w:rFonts w:ascii=".VnArial" w:hAnsi=".VnArial"/>
        </w:rPr>
      </w:pPr>
    </w:p>
    <w:p w:rsidR="007F3207" w:rsidRPr="00281B09" w:rsidRDefault="007F3207" w:rsidP="00281B09">
      <w:pPr>
        <w:spacing w:after="0" w:line="240" w:lineRule="auto"/>
        <w:contextualSpacing/>
        <w:rPr>
          <w:rFonts w:ascii=".VnArial" w:hAnsi=".VnArial"/>
        </w:rPr>
      </w:pPr>
    </w:p>
    <w:sectPr w:rsidR="007F3207" w:rsidRPr="00281B09" w:rsidSect="001C789A">
      <w:footerReference w:type="default" r:id="rId14"/>
      <w:pgSz w:w="11907" w:h="16840" w:code="9"/>
      <w:pgMar w:top="567" w:right="1017" w:bottom="567" w:left="1361" w:header="425" w:footer="425"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B5639" w:rsidRDefault="004B5639" w:rsidP="004B5639">
      <w:pPr>
        <w:spacing w:after="0" w:line="240" w:lineRule="auto"/>
      </w:pPr>
      <w:r>
        <w:separator/>
      </w:r>
    </w:p>
  </w:endnote>
  <w:endnote w:type="continuationSeparator" w:id="0">
    <w:p w:rsidR="004B5639" w:rsidRDefault="004B5639" w:rsidP="004B56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Segoe UI">
    <w:panose1 w:val="020B0502040204020203"/>
    <w:charset w:val="00"/>
    <w:family w:val="swiss"/>
    <w:pitch w:val="variable"/>
    <w:sig w:usb0="E10022FF" w:usb1="C000E47F" w:usb2="00000029" w:usb3="00000000" w:csb0="000001DF" w:csb1="00000000"/>
  </w:font>
  <w:font w:name=".VnArial">
    <w:altName w:val="Courier New"/>
    <w:charset w:val="00"/>
    <w:family w:val="swiss"/>
    <w:pitch w:val="variable"/>
    <w:sig w:usb0="00000001" w:usb1="00000000" w:usb2="00000000" w:usb3="00000000" w:csb0="00000013"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43892270"/>
      <w:docPartObj>
        <w:docPartGallery w:val="Page Numbers (Bottom of Page)"/>
        <w:docPartUnique/>
      </w:docPartObj>
    </w:sdtPr>
    <w:sdtEndPr>
      <w:rPr>
        <w:noProof/>
      </w:rPr>
    </w:sdtEndPr>
    <w:sdtContent>
      <w:p w:rsidR="004B5639" w:rsidRDefault="004B5639">
        <w:pPr>
          <w:pStyle w:val="Footer"/>
          <w:jc w:val="center"/>
        </w:pPr>
        <w:r>
          <w:fldChar w:fldCharType="begin"/>
        </w:r>
        <w:r>
          <w:instrText xml:space="preserve"> PAGE   \* MERGEFORMAT </w:instrText>
        </w:r>
        <w:r>
          <w:fldChar w:fldCharType="separate"/>
        </w:r>
        <w:r w:rsidR="00510EB5">
          <w:rPr>
            <w:noProof/>
          </w:rPr>
          <w:t>3</w:t>
        </w:r>
        <w:r>
          <w:rPr>
            <w:noProof/>
          </w:rPr>
          <w:fldChar w:fldCharType="end"/>
        </w:r>
      </w:p>
    </w:sdtContent>
  </w:sdt>
  <w:p w:rsidR="004B5639" w:rsidRDefault="004B5639">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B5639" w:rsidRDefault="004B5639" w:rsidP="004B5639">
      <w:pPr>
        <w:spacing w:after="0" w:line="240" w:lineRule="auto"/>
      </w:pPr>
      <w:r>
        <w:separator/>
      </w:r>
    </w:p>
  </w:footnote>
  <w:footnote w:type="continuationSeparator" w:id="0">
    <w:p w:rsidR="004B5639" w:rsidRDefault="004B5639" w:rsidP="004B563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3608DA"/>
    <w:multiLevelType w:val="hybridMultilevel"/>
    <w:tmpl w:val="37F073EC"/>
    <w:lvl w:ilvl="0" w:tplc="D190FC42">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AF92A81"/>
    <w:multiLevelType w:val="hybridMultilevel"/>
    <w:tmpl w:val="8D465A98"/>
    <w:lvl w:ilvl="0" w:tplc="F57E7AB2">
      <w:numFmt w:val="bullet"/>
      <w:lvlText w:val="-"/>
      <w:lvlJc w:val="left"/>
      <w:pPr>
        <w:tabs>
          <w:tab w:val="num" w:pos="1256"/>
        </w:tabs>
        <w:ind w:left="1256" w:hanging="360"/>
      </w:pPr>
      <w:rPr>
        <w:rFonts w:ascii="Times New Roman" w:eastAsia="Times New Roman" w:hAnsi="Times New Roman" w:cs="Times New Roman" w:hint="default"/>
      </w:rPr>
    </w:lvl>
    <w:lvl w:ilvl="1" w:tplc="04090003" w:tentative="1">
      <w:start w:val="1"/>
      <w:numFmt w:val="bullet"/>
      <w:lvlText w:val="o"/>
      <w:lvlJc w:val="left"/>
      <w:pPr>
        <w:tabs>
          <w:tab w:val="num" w:pos="1976"/>
        </w:tabs>
        <w:ind w:left="1976" w:hanging="360"/>
      </w:pPr>
      <w:rPr>
        <w:rFonts w:ascii="Courier New" w:hAnsi="Courier New" w:cs="Courier New" w:hint="default"/>
      </w:rPr>
    </w:lvl>
    <w:lvl w:ilvl="2" w:tplc="04090005" w:tentative="1">
      <w:start w:val="1"/>
      <w:numFmt w:val="bullet"/>
      <w:lvlText w:val=""/>
      <w:lvlJc w:val="left"/>
      <w:pPr>
        <w:tabs>
          <w:tab w:val="num" w:pos="2696"/>
        </w:tabs>
        <w:ind w:left="2696" w:hanging="360"/>
      </w:pPr>
      <w:rPr>
        <w:rFonts w:ascii="Wingdings" w:hAnsi="Wingdings" w:hint="default"/>
      </w:rPr>
    </w:lvl>
    <w:lvl w:ilvl="3" w:tplc="04090001" w:tentative="1">
      <w:start w:val="1"/>
      <w:numFmt w:val="bullet"/>
      <w:lvlText w:val=""/>
      <w:lvlJc w:val="left"/>
      <w:pPr>
        <w:tabs>
          <w:tab w:val="num" w:pos="3416"/>
        </w:tabs>
        <w:ind w:left="3416" w:hanging="360"/>
      </w:pPr>
      <w:rPr>
        <w:rFonts w:ascii="Symbol" w:hAnsi="Symbol" w:hint="default"/>
      </w:rPr>
    </w:lvl>
    <w:lvl w:ilvl="4" w:tplc="04090003" w:tentative="1">
      <w:start w:val="1"/>
      <w:numFmt w:val="bullet"/>
      <w:lvlText w:val="o"/>
      <w:lvlJc w:val="left"/>
      <w:pPr>
        <w:tabs>
          <w:tab w:val="num" w:pos="4136"/>
        </w:tabs>
        <w:ind w:left="4136" w:hanging="360"/>
      </w:pPr>
      <w:rPr>
        <w:rFonts w:ascii="Courier New" w:hAnsi="Courier New" w:cs="Courier New" w:hint="default"/>
      </w:rPr>
    </w:lvl>
    <w:lvl w:ilvl="5" w:tplc="04090005" w:tentative="1">
      <w:start w:val="1"/>
      <w:numFmt w:val="bullet"/>
      <w:lvlText w:val=""/>
      <w:lvlJc w:val="left"/>
      <w:pPr>
        <w:tabs>
          <w:tab w:val="num" w:pos="4856"/>
        </w:tabs>
        <w:ind w:left="4856" w:hanging="360"/>
      </w:pPr>
      <w:rPr>
        <w:rFonts w:ascii="Wingdings" w:hAnsi="Wingdings" w:hint="default"/>
      </w:rPr>
    </w:lvl>
    <w:lvl w:ilvl="6" w:tplc="04090001" w:tentative="1">
      <w:start w:val="1"/>
      <w:numFmt w:val="bullet"/>
      <w:lvlText w:val=""/>
      <w:lvlJc w:val="left"/>
      <w:pPr>
        <w:tabs>
          <w:tab w:val="num" w:pos="5576"/>
        </w:tabs>
        <w:ind w:left="5576" w:hanging="360"/>
      </w:pPr>
      <w:rPr>
        <w:rFonts w:ascii="Symbol" w:hAnsi="Symbol" w:hint="default"/>
      </w:rPr>
    </w:lvl>
    <w:lvl w:ilvl="7" w:tplc="04090003" w:tentative="1">
      <w:start w:val="1"/>
      <w:numFmt w:val="bullet"/>
      <w:lvlText w:val="o"/>
      <w:lvlJc w:val="left"/>
      <w:pPr>
        <w:tabs>
          <w:tab w:val="num" w:pos="6296"/>
        </w:tabs>
        <w:ind w:left="6296" w:hanging="360"/>
      </w:pPr>
      <w:rPr>
        <w:rFonts w:ascii="Courier New" w:hAnsi="Courier New" w:cs="Courier New" w:hint="default"/>
      </w:rPr>
    </w:lvl>
    <w:lvl w:ilvl="8" w:tplc="04090005" w:tentative="1">
      <w:start w:val="1"/>
      <w:numFmt w:val="bullet"/>
      <w:lvlText w:val=""/>
      <w:lvlJc w:val="left"/>
      <w:pPr>
        <w:tabs>
          <w:tab w:val="num" w:pos="7016"/>
        </w:tabs>
        <w:ind w:left="7016" w:hanging="360"/>
      </w:pPr>
      <w:rPr>
        <w:rFonts w:ascii="Wingdings" w:hAnsi="Wingdings" w:hint="default"/>
      </w:rPr>
    </w:lvl>
  </w:abstractNum>
  <w:abstractNum w:abstractNumId="2" w15:restartNumberingAfterBreak="0">
    <w:nsid w:val="0E44679B"/>
    <w:multiLevelType w:val="hybridMultilevel"/>
    <w:tmpl w:val="C478C940"/>
    <w:lvl w:ilvl="0" w:tplc="18B2A7F6">
      <w:start w:val="1"/>
      <w:numFmt w:val="bullet"/>
      <w:lvlText w:val="-"/>
      <w:lvlJc w:val="left"/>
      <w:pPr>
        <w:tabs>
          <w:tab w:val="num" w:pos="720"/>
        </w:tabs>
        <w:ind w:left="720" w:hanging="360"/>
      </w:pPr>
      <w:rPr>
        <w:rFonts w:ascii="Tahoma" w:hAnsi="Tahoma" w:hint="default"/>
      </w:rPr>
    </w:lvl>
    <w:lvl w:ilvl="1" w:tplc="379CD93C">
      <w:start w:val="1"/>
      <w:numFmt w:val="bullet"/>
      <w:lvlText w:val="-"/>
      <w:lvlJc w:val="left"/>
      <w:pPr>
        <w:tabs>
          <w:tab w:val="num" w:pos="1440"/>
        </w:tabs>
        <w:ind w:left="1440" w:hanging="360"/>
      </w:pPr>
      <w:rPr>
        <w:rFonts w:ascii="Tahoma" w:hAnsi="Tahoma" w:hint="default"/>
      </w:rPr>
    </w:lvl>
    <w:lvl w:ilvl="2" w:tplc="83667086" w:tentative="1">
      <w:start w:val="1"/>
      <w:numFmt w:val="bullet"/>
      <w:lvlText w:val="-"/>
      <w:lvlJc w:val="left"/>
      <w:pPr>
        <w:tabs>
          <w:tab w:val="num" w:pos="2160"/>
        </w:tabs>
        <w:ind w:left="2160" w:hanging="360"/>
      </w:pPr>
      <w:rPr>
        <w:rFonts w:ascii="Tahoma" w:hAnsi="Tahoma" w:hint="default"/>
      </w:rPr>
    </w:lvl>
    <w:lvl w:ilvl="3" w:tplc="28BC1016" w:tentative="1">
      <w:start w:val="1"/>
      <w:numFmt w:val="bullet"/>
      <w:lvlText w:val="-"/>
      <w:lvlJc w:val="left"/>
      <w:pPr>
        <w:tabs>
          <w:tab w:val="num" w:pos="2880"/>
        </w:tabs>
        <w:ind w:left="2880" w:hanging="360"/>
      </w:pPr>
      <w:rPr>
        <w:rFonts w:ascii="Tahoma" w:hAnsi="Tahoma" w:hint="default"/>
      </w:rPr>
    </w:lvl>
    <w:lvl w:ilvl="4" w:tplc="7F04247C" w:tentative="1">
      <w:start w:val="1"/>
      <w:numFmt w:val="bullet"/>
      <w:lvlText w:val="-"/>
      <w:lvlJc w:val="left"/>
      <w:pPr>
        <w:tabs>
          <w:tab w:val="num" w:pos="3600"/>
        </w:tabs>
        <w:ind w:left="3600" w:hanging="360"/>
      </w:pPr>
      <w:rPr>
        <w:rFonts w:ascii="Tahoma" w:hAnsi="Tahoma" w:hint="default"/>
      </w:rPr>
    </w:lvl>
    <w:lvl w:ilvl="5" w:tplc="238CFA38" w:tentative="1">
      <w:start w:val="1"/>
      <w:numFmt w:val="bullet"/>
      <w:lvlText w:val="-"/>
      <w:lvlJc w:val="left"/>
      <w:pPr>
        <w:tabs>
          <w:tab w:val="num" w:pos="4320"/>
        </w:tabs>
        <w:ind w:left="4320" w:hanging="360"/>
      </w:pPr>
      <w:rPr>
        <w:rFonts w:ascii="Tahoma" w:hAnsi="Tahoma" w:hint="default"/>
      </w:rPr>
    </w:lvl>
    <w:lvl w:ilvl="6" w:tplc="F1C6F266" w:tentative="1">
      <w:start w:val="1"/>
      <w:numFmt w:val="bullet"/>
      <w:lvlText w:val="-"/>
      <w:lvlJc w:val="left"/>
      <w:pPr>
        <w:tabs>
          <w:tab w:val="num" w:pos="5040"/>
        </w:tabs>
        <w:ind w:left="5040" w:hanging="360"/>
      </w:pPr>
      <w:rPr>
        <w:rFonts w:ascii="Tahoma" w:hAnsi="Tahoma" w:hint="default"/>
      </w:rPr>
    </w:lvl>
    <w:lvl w:ilvl="7" w:tplc="C4F21C42" w:tentative="1">
      <w:start w:val="1"/>
      <w:numFmt w:val="bullet"/>
      <w:lvlText w:val="-"/>
      <w:lvlJc w:val="left"/>
      <w:pPr>
        <w:tabs>
          <w:tab w:val="num" w:pos="5760"/>
        </w:tabs>
        <w:ind w:left="5760" w:hanging="360"/>
      </w:pPr>
      <w:rPr>
        <w:rFonts w:ascii="Tahoma" w:hAnsi="Tahoma" w:hint="default"/>
      </w:rPr>
    </w:lvl>
    <w:lvl w:ilvl="8" w:tplc="65DAD5A8" w:tentative="1">
      <w:start w:val="1"/>
      <w:numFmt w:val="bullet"/>
      <w:lvlText w:val="-"/>
      <w:lvlJc w:val="left"/>
      <w:pPr>
        <w:tabs>
          <w:tab w:val="num" w:pos="6480"/>
        </w:tabs>
        <w:ind w:left="6480" w:hanging="360"/>
      </w:pPr>
      <w:rPr>
        <w:rFonts w:ascii="Tahoma" w:hAnsi="Tahoma" w:hint="default"/>
      </w:rPr>
    </w:lvl>
  </w:abstractNum>
  <w:abstractNum w:abstractNumId="3" w15:restartNumberingAfterBreak="0">
    <w:nsid w:val="1ED92F17"/>
    <w:multiLevelType w:val="hybridMultilevel"/>
    <w:tmpl w:val="47E46D90"/>
    <w:lvl w:ilvl="0" w:tplc="B2E21D36">
      <w:start w:val="1"/>
      <w:numFmt w:val="decimal"/>
      <w:lvlText w:val="%1."/>
      <w:lvlJc w:val="left"/>
      <w:pPr>
        <w:ind w:left="1080" w:hanging="360"/>
      </w:pPr>
      <w:rPr>
        <w:rFonts w:ascii="Times New Roman" w:eastAsiaTheme="minorHAnsi" w:hAnsi="Times New Roman" w:cstheme="minorBidi"/>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308D40B7"/>
    <w:multiLevelType w:val="hybridMultilevel"/>
    <w:tmpl w:val="D4F424BA"/>
    <w:lvl w:ilvl="0" w:tplc="6AA22644">
      <w:start w:val="1"/>
      <w:numFmt w:val="decimal"/>
      <w:lvlText w:val="%1."/>
      <w:lvlJc w:val="left"/>
      <w:pPr>
        <w:ind w:left="1080" w:hanging="360"/>
      </w:pPr>
      <w:rPr>
        <w:rFonts w:ascii="Times New Roman" w:eastAsia="Times New Roman"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33E227D3"/>
    <w:multiLevelType w:val="hybridMultilevel"/>
    <w:tmpl w:val="16841F24"/>
    <w:lvl w:ilvl="0" w:tplc="0AC6B0AA">
      <w:start w:val="4"/>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3F963066"/>
    <w:multiLevelType w:val="hybridMultilevel"/>
    <w:tmpl w:val="1A745842"/>
    <w:lvl w:ilvl="0" w:tplc="2DEC276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669957A6"/>
    <w:multiLevelType w:val="hybridMultilevel"/>
    <w:tmpl w:val="038E9BA8"/>
    <w:lvl w:ilvl="0" w:tplc="B0C64BC4">
      <w:start w:val="1"/>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694D765C"/>
    <w:multiLevelType w:val="hybridMultilevel"/>
    <w:tmpl w:val="B93A8804"/>
    <w:lvl w:ilvl="0" w:tplc="83828C98">
      <w:start w:val="1"/>
      <w:numFmt w:val="decimal"/>
      <w:lvlText w:val="%1."/>
      <w:lvlJc w:val="left"/>
      <w:pPr>
        <w:ind w:left="1080" w:hanging="360"/>
      </w:pPr>
      <w:rPr>
        <w:rFonts w:ascii="Times New Roman" w:eastAsia="Times New Roman"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738F72F3"/>
    <w:multiLevelType w:val="hybridMultilevel"/>
    <w:tmpl w:val="9BA6DD0C"/>
    <w:lvl w:ilvl="0" w:tplc="68C02C8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77705394"/>
    <w:multiLevelType w:val="hybridMultilevel"/>
    <w:tmpl w:val="5B902792"/>
    <w:lvl w:ilvl="0" w:tplc="F4D65C7C">
      <w:start w:val="4"/>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7D255279"/>
    <w:multiLevelType w:val="hybridMultilevel"/>
    <w:tmpl w:val="FD88ED5E"/>
    <w:lvl w:ilvl="0" w:tplc="536A75D6">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7EE56D33"/>
    <w:multiLevelType w:val="hybridMultilevel"/>
    <w:tmpl w:val="B3C88F54"/>
    <w:lvl w:ilvl="0" w:tplc="53AA3132">
      <w:start w:val="4"/>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7EF55D19"/>
    <w:multiLevelType w:val="hybridMultilevel"/>
    <w:tmpl w:val="247AE752"/>
    <w:lvl w:ilvl="0" w:tplc="61CE88A8">
      <w:start w:val="4"/>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7"/>
  </w:num>
  <w:num w:numId="4">
    <w:abstractNumId w:val="6"/>
  </w:num>
  <w:num w:numId="5">
    <w:abstractNumId w:val="0"/>
  </w:num>
  <w:num w:numId="6">
    <w:abstractNumId w:val="11"/>
  </w:num>
  <w:num w:numId="7">
    <w:abstractNumId w:val="8"/>
  </w:num>
  <w:num w:numId="8">
    <w:abstractNumId w:val="3"/>
  </w:num>
  <w:num w:numId="9">
    <w:abstractNumId w:val="4"/>
  </w:num>
  <w:num w:numId="10">
    <w:abstractNumId w:val="9"/>
  </w:num>
  <w:num w:numId="11">
    <w:abstractNumId w:val="12"/>
  </w:num>
  <w:num w:numId="12">
    <w:abstractNumId w:val="13"/>
  </w:num>
  <w:num w:numId="13">
    <w:abstractNumId w:val="10"/>
  </w:num>
  <w:num w:numId="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2"/>
  <w:hideSpellingErrors/>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22487"/>
    <w:rsid w:val="000005FC"/>
    <w:rsid w:val="000054EC"/>
    <w:rsid w:val="00041FD0"/>
    <w:rsid w:val="000C1B7C"/>
    <w:rsid w:val="000C2FC0"/>
    <w:rsid w:val="000C341A"/>
    <w:rsid w:val="000D57BD"/>
    <w:rsid w:val="00120846"/>
    <w:rsid w:val="001358E6"/>
    <w:rsid w:val="0016214B"/>
    <w:rsid w:val="001978B2"/>
    <w:rsid w:val="001B2007"/>
    <w:rsid w:val="001B7A93"/>
    <w:rsid w:val="001C2417"/>
    <w:rsid w:val="001C789A"/>
    <w:rsid w:val="002653EE"/>
    <w:rsid w:val="0027104D"/>
    <w:rsid w:val="00281B09"/>
    <w:rsid w:val="002A20B5"/>
    <w:rsid w:val="002A5E34"/>
    <w:rsid w:val="002E2272"/>
    <w:rsid w:val="00314D5D"/>
    <w:rsid w:val="00325011"/>
    <w:rsid w:val="00344EF1"/>
    <w:rsid w:val="003A20D6"/>
    <w:rsid w:val="003B425F"/>
    <w:rsid w:val="0040103B"/>
    <w:rsid w:val="004200BE"/>
    <w:rsid w:val="00422487"/>
    <w:rsid w:val="00475710"/>
    <w:rsid w:val="00481A01"/>
    <w:rsid w:val="004B2A03"/>
    <w:rsid w:val="004B5639"/>
    <w:rsid w:val="004F000D"/>
    <w:rsid w:val="005024ED"/>
    <w:rsid w:val="00510EB5"/>
    <w:rsid w:val="005762B4"/>
    <w:rsid w:val="00737BD4"/>
    <w:rsid w:val="007F3207"/>
    <w:rsid w:val="008718A4"/>
    <w:rsid w:val="008A54B0"/>
    <w:rsid w:val="008E408F"/>
    <w:rsid w:val="0095084F"/>
    <w:rsid w:val="00975859"/>
    <w:rsid w:val="009A1AAD"/>
    <w:rsid w:val="009A349F"/>
    <w:rsid w:val="00A22DE0"/>
    <w:rsid w:val="00A30E5B"/>
    <w:rsid w:val="00A81D4F"/>
    <w:rsid w:val="00AC1730"/>
    <w:rsid w:val="00AC5220"/>
    <w:rsid w:val="00AD3CE7"/>
    <w:rsid w:val="00AE4B77"/>
    <w:rsid w:val="00AF3514"/>
    <w:rsid w:val="00B165D5"/>
    <w:rsid w:val="00B465EC"/>
    <w:rsid w:val="00B8678A"/>
    <w:rsid w:val="00BA77AF"/>
    <w:rsid w:val="00BB3F23"/>
    <w:rsid w:val="00BE3A54"/>
    <w:rsid w:val="00C21E6E"/>
    <w:rsid w:val="00C4136B"/>
    <w:rsid w:val="00C47EF1"/>
    <w:rsid w:val="00C8621D"/>
    <w:rsid w:val="00CF38EF"/>
    <w:rsid w:val="00D22F97"/>
    <w:rsid w:val="00D24041"/>
    <w:rsid w:val="00D25840"/>
    <w:rsid w:val="00D27439"/>
    <w:rsid w:val="00D70B1C"/>
    <w:rsid w:val="00DD537D"/>
    <w:rsid w:val="00DE50C8"/>
    <w:rsid w:val="00DF21CB"/>
    <w:rsid w:val="00E73FB9"/>
    <w:rsid w:val="00E82F1C"/>
    <w:rsid w:val="00E869F2"/>
    <w:rsid w:val="00EB46A1"/>
    <w:rsid w:val="00EE2C4A"/>
    <w:rsid w:val="00F3230F"/>
    <w:rsid w:val="00F36592"/>
    <w:rsid w:val="00F54D78"/>
    <w:rsid w:val="00F75961"/>
    <w:rsid w:val="00F83F73"/>
    <w:rsid w:val="00FB1597"/>
    <w:rsid w:val="00FD5F40"/>
    <w:rsid w:val="00FF1D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89EAF8"/>
  <w15:docId w15:val="{D1C48412-D9A9-4879-B136-14D48C1521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4"/>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link w:val="Heading2Char"/>
    <w:qFormat/>
    <w:rsid w:val="002E2272"/>
    <w:pPr>
      <w:spacing w:before="100" w:beforeAutospacing="1" w:after="100" w:afterAutospacing="1" w:line="240" w:lineRule="auto"/>
      <w:outlineLvl w:val="1"/>
    </w:pPr>
    <w:rPr>
      <w:rFonts w:eastAsia="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nhideWhenUsed/>
    <w:rsid w:val="0027104D"/>
    <w:pPr>
      <w:spacing w:before="100" w:beforeAutospacing="1" w:after="100" w:afterAutospacing="1" w:line="240" w:lineRule="auto"/>
    </w:pPr>
    <w:rPr>
      <w:rFonts w:eastAsia="Times New Roman" w:cs="Times New Roman"/>
      <w:szCs w:val="24"/>
    </w:rPr>
  </w:style>
  <w:style w:type="character" w:styleId="Strong">
    <w:name w:val="Strong"/>
    <w:basedOn w:val="DefaultParagraphFont"/>
    <w:uiPriority w:val="22"/>
    <w:qFormat/>
    <w:rsid w:val="0027104D"/>
    <w:rPr>
      <w:b/>
      <w:bCs/>
    </w:rPr>
  </w:style>
  <w:style w:type="character" w:styleId="Emphasis">
    <w:name w:val="Emphasis"/>
    <w:basedOn w:val="DefaultParagraphFont"/>
    <w:uiPriority w:val="20"/>
    <w:qFormat/>
    <w:rsid w:val="0027104D"/>
    <w:rPr>
      <w:i/>
      <w:iCs/>
    </w:rPr>
  </w:style>
  <w:style w:type="character" w:customStyle="1" w:styleId="Heading2Char">
    <w:name w:val="Heading 2 Char"/>
    <w:basedOn w:val="DefaultParagraphFont"/>
    <w:link w:val="Heading2"/>
    <w:rsid w:val="002E2272"/>
    <w:rPr>
      <w:rFonts w:eastAsia="Times New Roman" w:cs="Times New Roman"/>
      <w:b/>
      <w:bCs/>
      <w:sz w:val="36"/>
      <w:szCs w:val="36"/>
    </w:rPr>
  </w:style>
  <w:style w:type="paragraph" w:customStyle="1" w:styleId="Char">
    <w:name w:val="Char"/>
    <w:basedOn w:val="Normal"/>
    <w:autoRedefine/>
    <w:rsid w:val="002E2272"/>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lang w:val="en-GB" w:eastAsia="zh-CN"/>
    </w:rPr>
  </w:style>
  <w:style w:type="paragraph" w:styleId="BodyText">
    <w:name w:val="Body Text"/>
    <w:basedOn w:val="Normal"/>
    <w:link w:val="BodyTextChar"/>
    <w:rsid w:val="002E2272"/>
    <w:pPr>
      <w:spacing w:before="100" w:beforeAutospacing="1" w:after="100" w:afterAutospacing="1" w:line="240" w:lineRule="auto"/>
    </w:pPr>
    <w:rPr>
      <w:rFonts w:eastAsia="Times New Roman" w:cs="Times New Roman"/>
      <w:szCs w:val="24"/>
    </w:rPr>
  </w:style>
  <w:style w:type="character" w:customStyle="1" w:styleId="BodyTextChar">
    <w:name w:val="Body Text Char"/>
    <w:basedOn w:val="DefaultParagraphFont"/>
    <w:link w:val="BodyText"/>
    <w:rsid w:val="002E2272"/>
    <w:rPr>
      <w:rFonts w:eastAsia="Times New Roman" w:cs="Times New Roman"/>
      <w:szCs w:val="24"/>
    </w:rPr>
  </w:style>
  <w:style w:type="paragraph" w:styleId="ListParagraph">
    <w:name w:val="List Paragraph"/>
    <w:basedOn w:val="Normal"/>
    <w:uiPriority w:val="34"/>
    <w:qFormat/>
    <w:rsid w:val="002E2272"/>
    <w:pPr>
      <w:ind w:left="720"/>
      <w:contextualSpacing/>
    </w:pPr>
  </w:style>
  <w:style w:type="paragraph" w:styleId="Header">
    <w:name w:val="header"/>
    <w:basedOn w:val="Normal"/>
    <w:link w:val="HeaderChar"/>
    <w:uiPriority w:val="99"/>
    <w:unhideWhenUsed/>
    <w:rsid w:val="004B5639"/>
    <w:pPr>
      <w:tabs>
        <w:tab w:val="center" w:pos="4680"/>
        <w:tab w:val="right" w:pos="9360"/>
      </w:tabs>
      <w:spacing w:after="0" w:line="240" w:lineRule="auto"/>
    </w:pPr>
  </w:style>
  <w:style w:type="character" w:customStyle="1" w:styleId="HeaderChar">
    <w:name w:val="Header Char"/>
    <w:basedOn w:val="DefaultParagraphFont"/>
    <w:link w:val="Header"/>
    <w:uiPriority w:val="99"/>
    <w:rsid w:val="004B5639"/>
  </w:style>
  <w:style w:type="paragraph" w:styleId="Footer">
    <w:name w:val="footer"/>
    <w:basedOn w:val="Normal"/>
    <w:link w:val="FooterChar"/>
    <w:uiPriority w:val="99"/>
    <w:unhideWhenUsed/>
    <w:rsid w:val="004B5639"/>
    <w:pPr>
      <w:tabs>
        <w:tab w:val="center" w:pos="4680"/>
        <w:tab w:val="right" w:pos="9360"/>
      </w:tabs>
      <w:spacing w:after="0" w:line="240" w:lineRule="auto"/>
    </w:pPr>
  </w:style>
  <w:style w:type="character" w:customStyle="1" w:styleId="FooterChar">
    <w:name w:val="Footer Char"/>
    <w:basedOn w:val="DefaultParagraphFont"/>
    <w:link w:val="Footer"/>
    <w:uiPriority w:val="99"/>
    <w:rsid w:val="004B5639"/>
  </w:style>
  <w:style w:type="paragraph" w:styleId="BalloonText">
    <w:name w:val="Balloon Text"/>
    <w:basedOn w:val="Normal"/>
    <w:link w:val="BalloonTextChar"/>
    <w:uiPriority w:val="99"/>
    <w:semiHidden/>
    <w:unhideWhenUsed/>
    <w:rsid w:val="00DE50C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E50C8"/>
    <w:rPr>
      <w:rFonts w:ascii="Segoe UI" w:hAnsi="Segoe UI" w:cs="Segoe UI"/>
      <w:sz w:val="18"/>
      <w:szCs w:val="18"/>
    </w:rPr>
  </w:style>
  <w:style w:type="paragraph" w:customStyle="1" w:styleId="Char0">
    <w:name w:val="Char"/>
    <w:basedOn w:val="Normal"/>
    <w:autoRedefine/>
    <w:rsid w:val="00A30E5B"/>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lang w:val="en-GB" w:eastAsia="zh-CN"/>
    </w:rPr>
  </w:style>
  <w:style w:type="paragraph" w:customStyle="1" w:styleId="Char1">
    <w:name w:val="Char"/>
    <w:basedOn w:val="Normal"/>
    <w:autoRedefine/>
    <w:rsid w:val="009A1AAD"/>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lang w:val="en-GB" w:eastAsia="zh-CN"/>
    </w:rPr>
  </w:style>
  <w:style w:type="paragraph" w:customStyle="1" w:styleId="CharCharChar">
    <w:name w:val="Char Char Char"/>
    <w:basedOn w:val="Normal"/>
    <w:autoRedefine/>
    <w:rsid w:val="00F36592"/>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lang w:val="en-GB"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4959854">
      <w:bodyDiv w:val="1"/>
      <w:marLeft w:val="0"/>
      <w:marRight w:val="0"/>
      <w:marTop w:val="0"/>
      <w:marBottom w:val="0"/>
      <w:divBdr>
        <w:top w:val="none" w:sz="0" w:space="0" w:color="auto"/>
        <w:left w:val="none" w:sz="0" w:space="0" w:color="auto"/>
        <w:bottom w:val="none" w:sz="0" w:space="0" w:color="auto"/>
        <w:right w:val="none" w:sz="0" w:space="0" w:color="auto"/>
      </w:divBdr>
    </w:div>
    <w:div w:id="6177583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0D9EB4-192B-4F40-94BA-81D5D84FBA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200</TotalTime>
  <Pages>9</Pages>
  <Words>1573</Words>
  <Characters>8968</Characters>
  <Application>Microsoft Office Word</Application>
  <DocSecurity>0</DocSecurity>
  <Lines>74</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Admin</cp:lastModifiedBy>
  <cp:revision>48</cp:revision>
  <cp:lastPrinted>2023-11-04T02:48:00Z</cp:lastPrinted>
  <dcterms:created xsi:type="dcterms:W3CDTF">2018-11-11T06:45:00Z</dcterms:created>
  <dcterms:modified xsi:type="dcterms:W3CDTF">2024-09-24T15:21:00Z</dcterms:modified>
</cp:coreProperties>
</file>