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838"/>
        <w:gridCol w:w="7582"/>
        <w:gridCol w:w="1369"/>
        <w:gridCol w:w="1415"/>
        <w:gridCol w:w="1756"/>
      </w:tblGrid>
      <w:tr w:rsidR="007D060B" w:rsidRPr="007D060B" w14:paraId="1D7005A1" w14:textId="77777777" w:rsidTr="007D060B">
        <w:trPr>
          <w:trHeight w:val="39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7784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PHIẾU ĐÁNH GIÁ THỰC HIỆN CHỦ ĐỀ</w:t>
            </w:r>
          </w:p>
        </w:tc>
      </w:tr>
      <w:tr w:rsidR="007D060B" w:rsidRPr="007D060B" w14:paraId="4DCD7D59" w14:textId="77777777" w:rsidTr="007D060B">
        <w:trPr>
          <w:trHeight w:val="336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2EF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40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35AB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E239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D060B" w:rsidRPr="007D060B" w14:paraId="64A7A68B" w14:textId="77777777" w:rsidTr="007D060B">
        <w:trPr>
          <w:trHeight w:val="33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E9499" w14:textId="0AC9AED9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MN Quang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: 4B</w:t>
            </w:r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D060B" w:rsidRPr="007D060B" w14:paraId="20757D18" w14:textId="77777777" w:rsidTr="007D060B">
        <w:trPr>
          <w:trHeight w:val="33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1118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proofErr w:type="spellEnd"/>
          </w:p>
        </w:tc>
      </w:tr>
      <w:tr w:rsidR="007D060B" w:rsidRPr="007D060B" w14:paraId="59262172" w14:textId="77777777" w:rsidTr="007D060B">
        <w:trPr>
          <w:trHeight w:val="33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BE1C" w14:textId="77777777" w:rsidR="007D060B" w:rsidRPr="007D060B" w:rsidRDefault="007D060B" w:rsidP="00AB7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2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proofErr w:type="gram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</w:t>
            </w:r>
            <w:r w:rsidR="00AB774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AB7748"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-&gt; 2</w:t>
            </w:r>
            <w:r w:rsidR="00AB7748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AB774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/202</w:t>
            </w:r>
            <w:r w:rsidR="00AB774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D060B" w:rsidRPr="007D060B" w14:paraId="1971BA3B" w14:textId="77777777" w:rsidTr="007D060B">
        <w:trPr>
          <w:trHeight w:val="288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F41F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1DB5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776D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862A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AC96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60B" w:rsidRPr="007D060B" w14:paraId="41A7264C" w14:textId="77777777" w:rsidTr="007D060B">
        <w:trPr>
          <w:trHeight w:val="336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24B4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TT</w:t>
            </w:r>
          </w:p>
        </w:tc>
        <w:tc>
          <w:tcPr>
            <w:tcW w:w="2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DADD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4972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đánh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693D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7D060B" w:rsidRPr="007D060B" w14:paraId="38267A31" w14:textId="77777777" w:rsidTr="007D060B">
        <w:trPr>
          <w:trHeight w:val="336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02FB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3B10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B386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E5EE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Chưa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EDBE4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D060B" w:rsidRPr="007D060B" w14:paraId="03DD0F4E" w14:textId="77777777" w:rsidTr="007D060B">
        <w:trPr>
          <w:trHeight w:val="672"/>
        </w:trPr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72A84C4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hoạch</w:t>
            </w:r>
            <w:proofErr w:type="spellEnd"/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1A4F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đầy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ràng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đầy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30FF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A0D9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6233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6A52AB4F" w14:textId="77777777" w:rsidTr="007D060B">
        <w:trPr>
          <w:trHeight w:val="824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E679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8036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Đảm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biên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3956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680C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49A1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5D702133" w14:textId="77777777" w:rsidTr="007D060B">
        <w:trPr>
          <w:trHeight w:val="438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DF6D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1763" w14:textId="0747D111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Đảm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“ </w:t>
            </w:r>
            <w:proofErr w:type="spellStart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>tái</w:t>
            </w:r>
            <w:proofErr w:type="spellEnd"/>
            <w:proofErr w:type="gramEnd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130C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8FBF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6ACD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5BC9FE7E" w14:textId="77777777" w:rsidTr="007D060B">
        <w:trPr>
          <w:trHeight w:val="672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7C7E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B4E1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sắp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xếp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dễ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0409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C77B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770C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611918E9" w14:textId="77777777" w:rsidTr="007D060B">
        <w:trPr>
          <w:trHeight w:val="825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20C8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7FE8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Lựa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phú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khám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hấp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CCCF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FFC1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9829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D060B" w:rsidRPr="007D060B" w14:paraId="092B6322" w14:textId="77777777" w:rsidTr="007D060B">
        <w:trPr>
          <w:trHeight w:val="615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8F71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B200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chỉnh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7C92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CD53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AC4A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3723E28B" w14:textId="77777777" w:rsidTr="007D060B">
        <w:trPr>
          <w:trHeight w:val="672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086D76E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Xây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dựng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môi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2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8D20" w14:textId="503BE1D4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Do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cô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sắp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xếp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dần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đề.</w:t>
            </w:r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>Tái</w:t>
            </w:r>
            <w:proofErr w:type="spellEnd"/>
            <w:proofErr w:type="gramEnd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proofErr w:type="spellEnd"/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C943" w14:textId="515D47F9" w:rsidR="007D060B" w:rsidRPr="007D060B" w:rsidRDefault="004911CD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D181" w14:textId="76456D2E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043F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3BF4E272" w14:textId="77777777" w:rsidTr="007D060B">
        <w:trPr>
          <w:trHeight w:val="495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B96C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56A6" w14:textId="4DF1A448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Phản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ánh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phú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>tái</w:t>
            </w:r>
            <w:proofErr w:type="spellEnd"/>
            <w:proofErr w:type="gramEnd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proofErr w:type="spellEnd"/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063A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DCCE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765F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4FAAA01E" w14:textId="77777777" w:rsidTr="007D060B">
        <w:trPr>
          <w:trHeight w:val="1170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F147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FDAB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linh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trống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70E5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F0FD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CDB0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513AB11C" w14:textId="77777777" w:rsidTr="007D060B">
        <w:trPr>
          <w:trHeight w:val="1140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8E2A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D758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An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lượng,đa</w:t>
            </w:r>
            <w:proofErr w:type="spellEnd"/>
            <w:proofErr w:type="gram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hấp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thuận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2F00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D95B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6768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59E6BC34" w14:textId="77777777" w:rsidTr="007D060B">
        <w:trPr>
          <w:trHeight w:val="1125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5F14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6F4A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kích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khám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trải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mình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khám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285F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B115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540A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0B33945B" w14:textId="77777777" w:rsidTr="007D060B">
        <w:trPr>
          <w:trHeight w:val="825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F60E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1E6D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khám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trưng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FCEF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45A6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CFA3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69BEC9D3" w14:textId="77777777" w:rsidTr="007D060B">
        <w:trPr>
          <w:trHeight w:val="672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2F5D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E77E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tuyên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huynh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CSGD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hấp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850C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E0A6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F820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7EDD7C3D" w14:textId="77777777" w:rsidTr="007D060B">
        <w:trPr>
          <w:trHeight w:val="795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7519A90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2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6A44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tới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khám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9861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ADD0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BF9A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2F8AAFBD" w14:textId="77777777" w:rsidTr="007D060B">
        <w:trPr>
          <w:trHeight w:val="1080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435C3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2838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cha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thiên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sẵn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xung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quanh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D6E5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CDE9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1865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6BD16FD8" w14:textId="77777777" w:rsidTr="007D060B">
        <w:trPr>
          <w:trHeight w:val="672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49F5A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3AA7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Quan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mọi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F55A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71FC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A6CA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61191F96" w14:textId="77777777" w:rsidTr="007D060B">
        <w:trPr>
          <w:trHeight w:val="706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C90DA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DDE0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Khuyến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khích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chia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Can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thiệp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gặp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ngại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BCAF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450A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64B4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728A3D40" w14:textId="77777777" w:rsidTr="007D060B">
        <w:trPr>
          <w:trHeight w:val="461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DA14D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B85A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nắm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vững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2312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433A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F22C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02C2BF72" w14:textId="77777777" w:rsidTr="007D060B">
        <w:trPr>
          <w:trHeight w:val="537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CB417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A94D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Linh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xử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huống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CBBB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C031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EA00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1133F238" w14:textId="77777777" w:rsidTr="007D060B">
        <w:trPr>
          <w:trHeight w:val="672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729CC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1F1F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Phối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huynh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D8F3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8DAA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6CC2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1A63BFCF" w14:textId="77777777" w:rsidTr="007D060B">
        <w:trPr>
          <w:trHeight w:val="750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01A79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5C6B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CNTT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khám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1AC9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676A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1FED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27B24F87" w14:textId="77777777" w:rsidTr="007D060B">
        <w:trPr>
          <w:trHeight w:val="420"/>
        </w:trPr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FC23393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8443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hứng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thú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cực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F3E7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BE89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4A89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1B084785" w14:textId="77777777" w:rsidTr="007D060B">
        <w:trPr>
          <w:trHeight w:val="582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1ABC8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0B46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3A65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16D9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5AB8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54A44B83" w14:textId="77777777" w:rsidTr="007D060B">
        <w:trPr>
          <w:trHeight w:val="717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8AC4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45B1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khỏe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mạnh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sạch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nếp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thói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quen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4B87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44AC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5107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.VnArial Narrow" w:eastAsia="Times New Roman" w:hAnsi=".VnArial Narrow" w:cs="Calibri"/>
                <w:sz w:val="26"/>
                <w:szCs w:val="26"/>
              </w:rPr>
            </w:pPr>
            <w:r w:rsidRPr="007D060B">
              <w:rPr>
                <w:rFonts w:ascii=".VnArial Narrow" w:eastAsia="Times New Roman" w:hAnsi=".VnArial Narrow" w:cs="Calibri"/>
                <w:sz w:val="26"/>
                <w:szCs w:val="26"/>
              </w:rPr>
              <w:t> </w:t>
            </w:r>
          </w:p>
        </w:tc>
      </w:tr>
      <w:tr w:rsidR="007D060B" w:rsidRPr="007D060B" w14:paraId="56008739" w14:textId="77777777" w:rsidTr="007D060B">
        <w:trPr>
          <w:trHeight w:val="795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DF1D5DA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D06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CÁC ĐIỂM CẦN LƯU Ý</w:t>
            </w: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5F04E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MT104; 132; 187; 213</w:t>
            </w:r>
          </w:p>
        </w:tc>
      </w:tr>
      <w:tr w:rsidR="007D060B" w:rsidRPr="007D060B" w14:paraId="63BDC8F6" w14:textId="77777777" w:rsidTr="007D060B">
        <w:trPr>
          <w:trHeight w:val="1080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79F6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3B905" w14:textId="029EF18E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do):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MT 216: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kích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khám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trải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mình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khám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ra.</w:t>
            </w:r>
            <w:proofErr w:type="spellEnd"/>
          </w:p>
        </w:tc>
      </w:tr>
      <w:tr w:rsidR="007D060B" w:rsidRPr="007D060B" w14:paraId="4C25B579" w14:textId="77777777" w:rsidTr="007D060B">
        <w:trPr>
          <w:trHeight w:val="1050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35E89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DE6718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30%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do):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MT143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Lí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do: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proofErr w:type="gram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cô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hấp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proofErr w:type="spellEnd"/>
          </w:p>
        </w:tc>
      </w:tr>
      <w:tr w:rsidR="007D060B" w:rsidRPr="007D060B" w14:paraId="0BEFB6C2" w14:textId="77777777" w:rsidTr="004911CD">
        <w:trPr>
          <w:trHeight w:val="1850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FC4CF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1E13F0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xung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quanh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nhắc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nhở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vi  "</w:t>
            </w:r>
            <w:proofErr w:type="spellStart"/>
            <w:proofErr w:type="gram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" - "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sai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", "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" - "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xấu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" 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tuổi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Đếm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4.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1-2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dấu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hiệu</w:t>
            </w:r>
            <w:proofErr w:type="spellEnd"/>
          </w:p>
        </w:tc>
      </w:tr>
      <w:tr w:rsidR="007D060B" w:rsidRPr="007D060B" w14:paraId="2354F84B" w14:textId="77777777" w:rsidTr="007D060B">
        <w:trPr>
          <w:trHeight w:val="765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2D86B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752D3A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do):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mối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proofErr w:type="spellEnd"/>
          </w:p>
        </w:tc>
      </w:tr>
      <w:tr w:rsidR="007D060B" w:rsidRPr="007D060B" w14:paraId="1F03EE4E" w14:textId="77777777" w:rsidTr="007D060B">
        <w:trPr>
          <w:trHeight w:val="705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61025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660614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kĩ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30%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ở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tắc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sắp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xếp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(ABC, AAB, ABB)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sao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chép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D060B" w:rsidRPr="007D060B" w14:paraId="75D63C61" w14:textId="77777777" w:rsidTr="007D060B">
        <w:trPr>
          <w:trHeight w:val="1110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9F349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573D44" w14:textId="2B273F0C" w:rsidR="007D060B" w:rsidRPr="007D060B" w:rsidRDefault="007D060B" w:rsidP="00AB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khoẻ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kĩ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,...</w:t>
            </w:r>
            <w:proofErr w:type="gram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):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khỏe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>Ngọc</w:t>
            </w:r>
            <w:proofErr w:type="spellEnd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nhanh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cân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so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Thái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>Tuấn</w:t>
            </w:r>
            <w:proofErr w:type="spellEnd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>Mạnh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D060B" w:rsidRPr="007D060B" w14:paraId="005ECD3F" w14:textId="77777777" w:rsidTr="007D060B">
        <w:trPr>
          <w:trHeight w:val="1665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75DE9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3A731B" w14:textId="1A986872" w:rsidR="007D060B" w:rsidRPr="007D060B" w:rsidRDefault="007D060B" w:rsidP="00AB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hay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huynh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nhằm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hỗ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khoẻ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thái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kĩ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,...):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>Kiên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kém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lao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tô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cắt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dán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...)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="004911CD">
              <w:rPr>
                <w:rFonts w:ascii="Times New Roman" w:eastAsia="Times New Roman" w:hAnsi="Times New Roman" w:cs="Times New Roman"/>
                <w:sz w:val="26"/>
                <w:szCs w:val="26"/>
              </w:rPr>
              <w:t>, Phong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ít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, hay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mạnh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dạn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cô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)</w:t>
            </w:r>
          </w:p>
        </w:tc>
      </w:tr>
      <w:tr w:rsidR="007D060B" w:rsidRPr="007D060B" w14:paraId="5AF37536" w14:textId="77777777" w:rsidTr="007D060B">
        <w:trPr>
          <w:trHeight w:val="1185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495DE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265763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Chú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rèn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cô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hấp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lao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cắt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dán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tô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..</w:t>
            </w:r>
            <w:proofErr w:type="gramEnd"/>
            <w:r w:rsidRPr="007D060B"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7D060B" w:rsidRPr="007D060B" w14:paraId="2B1C48FE" w14:textId="77777777" w:rsidTr="007D060B">
        <w:trPr>
          <w:trHeight w:val="336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8962" w14:textId="77777777" w:rsidR="007D060B" w:rsidRPr="007D060B" w:rsidRDefault="007D060B" w:rsidP="007D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5C9B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5E48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BDEE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5921" w14:textId="77777777" w:rsidR="007D060B" w:rsidRPr="007D060B" w:rsidRDefault="007D060B" w:rsidP="007D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728F171" w14:textId="77777777" w:rsidR="00BC132D" w:rsidRPr="00F70529" w:rsidRDefault="00BC132D" w:rsidP="00BC132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F70529">
        <w:rPr>
          <w:rFonts w:ascii="Times New Roman" w:hAnsi="Times New Roman" w:cs="Times New Roman"/>
          <w:b/>
          <w:sz w:val="28"/>
          <w:szCs w:val="28"/>
        </w:rPr>
        <w:t xml:space="preserve">GIÁO VIÊN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Pr="00F70529">
        <w:rPr>
          <w:rFonts w:ascii="Times New Roman" w:hAnsi="Times New Roman" w:cs="Times New Roman"/>
          <w:b/>
          <w:sz w:val="28"/>
          <w:szCs w:val="28"/>
        </w:rPr>
        <w:t xml:space="preserve">      NGƯỜI DUYỆT</w:t>
      </w:r>
    </w:p>
    <w:p w14:paraId="78C36C97" w14:textId="77777777" w:rsidR="00BC132D" w:rsidRDefault="00BC132D" w:rsidP="00BC132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F70529">
        <w:rPr>
          <w:rFonts w:ascii="Times New Roman" w:hAnsi="Times New Roman" w:cs="Times New Roman"/>
          <w:b/>
          <w:sz w:val="28"/>
          <w:szCs w:val="28"/>
        </w:rPr>
        <w:t>PHÓ HIỆU TRƯỞNG</w:t>
      </w:r>
    </w:p>
    <w:p w14:paraId="7C29D676" w14:textId="77777777" w:rsidR="00440B36" w:rsidRDefault="00440B36" w:rsidP="00BC132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B1CFCE3" w14:textId="77777777" w:rsidR="00BF3236" w:rsidRDefault="00BF3236"/>
    <w:sectPr w:rsidR="00BF3236" w:rsidSect="007D060B">
      <w:pgSz w:w="15840" w:h="12240" w:orient="landscape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 Narrow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60B"/>
    <w:rsid w:val="00440B36"/>
    <w:rsid w:val="004911CD"/>
    <w:rsid w:val="007B3DCC"/>
    <w:rsid w:val="007D060B"/>
    <w:rsid w:val="008D43DF"/>
    <w:rsid w:val="00AB7748"/>
    <w:rsid w:val="00BC132D"/>
    <w:rsid w:val="00B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2B99"/>
  <w15:chartTrackingRefBased/>
  <w15:docId w15:val="{28FD96E4-CEB7-48B6-9BBF-57094C3A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4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815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Administrator</cp:lastModifiedBy>
  <cp:revision>6</cp:revision>
  <dcterms:created xsi:type="dcterms:W3CDTF">2025-03-24T07:33:00Z</dcterms:created>
  <dcterms:modified xsi:type="dcterms:W3CDTF">2025-03-24T08:05:00Z</dcterms:modified>
</cp:coreProperties>
</file>