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52" w:type="dxa"/>
        <w:tblLayout w:type="fixed"/>
        <w:tblLook w:val="04A0" w:firstRow="1" w:lastRow="0" w:firstColumn="1" w:lastColumn="0" w:noHBand="0" w:noVBand="1"/>
      </w:tblPr>
      <w:tblGrid>
        <w:gridCol w:w="4140"/>
        <w:gridCol w:w="236"/>
        <w:gridCol w:w="5704"/>
      </w:tblGrid>
      <w:tr w:rsidR="006A5923" w:rsidRPr="00B73F32" w14:paraId="61D3D551" w14:textId="77777777" w:rsidTr="00794406">
        <w:tc>
          <w:tcPr>
            <w:tcW w:w="4140" w:type="dxa"/>
            <w:hideMark/>
          </w:tcPr>
          <w:p w14:paraId="4024B091" w14:textId="77777777" w:rsidR="00B70E10" w:rsidRPr="00B73F32" w:rsidRDefault="00B70E10" w:rsidP="00FF12C7">
            <w:pPr>
              <w:spacing w:line="276" w:lineRule="auto"/>
              <w:jc w:val="center"/>
              <w:rPr>
                <w:rFonts w:ascii="Times New Roman" w:hAnsi="Times New Roman" w:cs="Times New Roman"/>
                <w:bCs/>
                <w:sz w:val="26"/>
                <w:szCs w:val="26"/>
              </w:rPr>
            </w:pPr>
            <w:r w:rsidRPr="00B73F32">
              <w:rPr>
                <w:rFonts w:ascii="Times New Roman" w:hAnsi="Times New Roman" w:cs="Times New Roman"/>
                <w:bCs/>
                <w:sz w:val="26"/>
                <w:szCs w:val="26"/>
              </w:rPr>
              <w:t>UBND THÀNH PHỐ HẢI PHÒNG</w:t>
            </w:r>
          </w:p>
          <w:p w14:paraId="5A967262" w14:textId="77777777" w:rsidR="00B70E10" w:rsidRPr="00B73F32" w:rsidRDefault="00B70E10" w:rsidP="00FF12C7">
            <w:pPr>
              <w:spacing w:line="276" w:lineRule="auto"/>
              <w:jc w:val="center"/>
              <w:rPr>
                <w:rFonts w:ascii="Times New Roman" w:hAnsi="Times New Roman" w:cs="Times New Roman"/>
                <w:bCs/>
                <w:sz w:val="26"/>
                <w:szCs w:val="26"/>
              </w:rPr>
            </w:pPr>
            <w:r w:rsidRPr="00B73F32">
              <w:rPr>
                <w:rFonts w:ascii="Times New Roman" w:hAnsi="Times New Roman" w:cs="Times New Roman"/>
                <w:b/>
                <w:sz w:val="26"/>
                <w:szCs w:val="26"/>
              </w:rPr>
              <w:t>SỞ GIÁO DỤC VÀ ĐÀO TẠO</w:t>
            </w:r>
          </w:p>
          <w:p w14:paraId="58AEECEC" w14:textId="77777777" w:rsidR="00B70E10" w:rsidRPr="00B73F32" w:rsidRDefault="00B70E10" w:rsidP="00FF12C7">
            <w:pPr>
              <w:spacing w:line="276" w:lineRule="auto"/>
              <w:jc w:val="center"/>
              <w:rPr>
                <w:rFonts w:ascii="Times New Roman" w:hAnsi="Times New Roman" w:cs="Times New Roman"/>
                <w:bCs/>
                <w:sz w:val="24"/>
                <w:szCs w:val="24"/>
                <w:lang w:val="pt-BR"/>
              </w:rPr>
            </w:pPr>
            <w:r w:rsidRPr="00B73F32">
              <w:rPr>
                <w:rFonts w:ascii="Times New Roman" w:hAnsi="Times New Roman" w:cs="Times New Roman"/>
                <w:bCs/>
                <w:vertAlign w:val="superscript"/>
                <w:lang w:val="pt-BR"/>
              </w:rPr>
              <w:t>_____________________</w:t>
            </w:r>
          </w:p>
          <w:p w14:paraId="49C3F2F9" w14:textId="77777777" w:rsidR="00B70E10" w:rsidRPr="00B73F32" w:rsidRDefault="00B70E10" w:rsidP="00FF12C7">
            <w:pPr>
              <w:spacing w:line="276" w:lineRule="auto"/>
              <w:jc w:val="center"/>
              <w:rPr>
                <w:rFonts w:ascii="Times New Roman" w:hAnsi="Times New Roman" w:cs="Times New Roman"/>
                <w:bCs/>
                <w:sz w:val="28"/>
                <w:szCs w:val="28"/>
                <w:lang w:val="pt-BR"/>
              </w:rPr>
            </w:pPr>
            <w:r w:rsidRPr="00B73F32">
              <w:rPr>
                <w:rFonts w:ascii="Times New Roman" w:hAnsi="Times New Roman" w:cs="Times New Roman"/>
                <w:bCs/>
                <w:sz w:val="26"/>
                <w:szCs w:val="26"/>
                <w:lang w:val="pt-BR"/>
              </w:rPr>
              <w:t>Số</w:t>
            </w:r>
            <w:r w:rsidRPr="00B73F32">
              <w:rPr>
                <w:rFonts w:ascii="Times New Roman" w:hAnsi="Times New Roman" w:cs="Times New Roman"/>
                <w:bCs/>
                <w:sz w:val="28"/>
                <w:szCs w:val="28"/>
                <w:lang w:val="pt-BR"/>
              </w:rPr>
              <w:t>:</w:t>
            </w:r>
            <w:r w:rsidR="00096F88" w:rsidRPr="00B73F32">
              <w:rPr>
                <w:rFonts w:ascii="Times New Roman" w:hAnsi="Times New Roman" w:cs="Times New Roman"/>
                <w:bCs/>
                <w:sz w:val="28"/>
                <w:szCs w:val="28"/>
                <w:lang w:val="pt-BR"/>
              </w:rPr>
              <w:t xml:space="preserve">        </w:t>
            </w:r>
            <w:r w:rsidRPr="00B73F32">
              <w:rPr>
                <w:rFonts w:ascii="Times New Roman" w:hAnsi="Times New Roman" w:cs="Times New Roman"/>
                <w:bCs/>
                <w:sz w:val="28"/>
                <w:szCs w:val="28"/>
                <w:lang w:val="pt-BR"/>
              </w:rPr>
              <w:t xml:space="preserve"> /</w:t>
            </w:r>
            <w:r w:rsidRPr="00B73F32">
              <w:rPr>
                <w:rFonts w:ascii="Times New Roman" w:hAnsi="Times New Roman" w:cs="Times New Roman"/>
                <w:bCs/>
                <w:sz w:val="26"/>
                <w:szCs w:val="26"/>
                <w:lang w:val="pt-BR"/>
              </w:rPr>
              <w:t>BC-SGDĐT</w:t>
            </w:r>
          </w:p>
          <w:p w14:paraId="7D4D211B" w14:textId="2589215C" w:rsidR="00B70E10" w:rsidRPr="00B73F32" w:rsidRDefault="00B70E10" w:rsidP="00FF12C7">
            <w:pPr>
              <w:spacing w:line="276" w:lineRule="auto"/>
              <w:ind w:firstLine="540"/>
              <w:jc w:val="center"/>
              <w:rPr>
                <w:rFonts w:ascii="Times New Roman" w:hAnsi="Times New Roman" w:cs="Times New Roman"/>
                <w:bCs/>
                <w:sz w:val="24"/>
                <w:szCs w:val="24"/>
                <w:lang w:val="pt-BR"/>
              </w:rPr>
            </w:pPr>
          </w:p>
        </w:tc>
        <w:tc>
          <w:tcPr>
            <w:tcW w:w="236" w:type="dxa"/>
          </w:tcPr>
          <w:p w14:paraId="12FC032B" w14:textId="77777777" w:rsidR="00B70E10" w:rsidRPr="00B73F32" w:rsidRDefault="00B70E10" w:rsidP="00FF12C7">
            <w:pPr>
              <w:spacing w:line="276" w:lineRule="auto"/>
              <w:ind w:firstLine="540"/>
              <w:jc w:val="both"/>
              <w:rPr>
                <w:rFonts w:ascii="Times New Roman" w:hAnsi="Times New Roman" w:cs="Times New Roman"/>
                <w:bCs/>
                <w:i/>
                <w:iCs/>
                <w:sz w:val="24"/>
                <w:szCs w:val="24"/>
                <w:lang w:val="pt-BR"/>
              </w:rPr>
            </w:pPr>
          </w:p>
        </w:tc>
        <w:tc>
          <w:tcPr>
            <w:tcW w:w="5704" w:type="dxa"/>
            <w:hideMark/>
          </w:tcPr>
          <w:p w14:paraId="691253EC" w14:textId="77777777" w:rsidR="00B70E10" w:rsidRPr="00B73F32" w:rsidRDefault="00B70E10" w:rsidP="00FF12C7">
            <w:pPr>
              <w:spacing w:line="276" w:lineRule="auto"/>
              <w:jc w:val="center"/>
              <w:rPr>
                <w:rFonts w:ascii="Times New Roman" w:hAnsi="Times New Roman" w:cs="Times New Roman"/>
                <w:b/>
                <w:bCs/>
                <w:sz w:val="26"/>
                <w:szCs w:val="26"/>
                <w:lang w:val="pt-BR"/>
              </w:rPr>
            </w:pPr>
            <w:r w:rsidRPr="00B73F32">
              <w:rPr>
                <w:rFonts w:ascii="Times New Roman" w:hAnsi="Times New Roman" w:cs="Times New Roman"/>
                <w:b/>
                <w:bCs/>
                <w:sz w:val="26"/>
                <w:szCs w:val="26"/>
                <w:lang w:val="pt-BR"/>
              </w:rPr>
              <w:t>CỘNG HOÀ XÃ HỘI CHỦ NGHĨA VIỆT NAM</w:t>
            </w:r>
          </w:p>
          <w:p w14:paraId="7F2A73A0" w14:textId="77777777" w:rsidR="00B70E10" w:rsidRPr="00B73F32" w:rsidRDefault="00B70E10" w:rsidP="00FF12C7">
            <w:pPr>
              <w:spacing w:line="276" w:lineRule="auto"/>
              <w:jc w:val="center"/>
              <w:rPr>
                <w:rFonts w:ascii="Times New Roman" w:hAnsi="Times New Roman" w:cs="Times New Roman"/>
                <w:bCs/>
                <w:sz w:val="28"/>
                <w:szCs w:val="28"/>
                <w:lang w:val="pt-BR"/>
              </w:rPr>
            </w:pPr>
            <w:r w:rsidRPr="00B73F32">
              <w:rPr>
                <w:rFonts w:ascii="Times New Roman" w:hAnsi="Times New Roman" w:cs="Times New Roman"/>
                <w:b/>
                <w:sz w:val="28"/>
                <w:szCs w:val="28"/>
                <w:lang w:val="pt-BR"/>
              </w:rPr>
              <w:t>Độc lập - Tự do - Hạnh phúc</w:t>
            </w:r>
          </w:p>
          <w:p w14:paraId="1AA2BABC" w14:textId="77777777" w:rsidR="00B70E10" w:rsidRPr="00B73F32" w:rsidRDefault="00B70E10" w:rsidP="00FF12C7">
            <w:pPr>
              <w:spacing w:line="276" w:lineRule="auto"/>
              <w:jc w:val="center"/>
              <w:rPr>
                <w:rFonts w:ascii="Times New Roman" w:hAnsi="Times New Roman" w:cs="Times New Roman"/>
                <w:bCs/>
                <w:i/>
                <w:iCs/>
                <w:lang w:val="pt-BR"/>
              </w:rPr>
            </w:pPr>
            <w:r w:rsidRPr="00B73F32">
              <w:rPr>
                <w:rFonts w:ascii="Times New Roman" w:hAnsi="Times New Roman" w:cs="Times New Roman"/>
                <w:bCs/>
                <w:iCs/>
                <w:sz w:val="28"/>
                <w:szCs w:val="28"/>
                <w:vertAlign w:val="superscript"/>
                <w:lang w:val="pt-BR"/>
              </w:rPr>
              <w:t>_____________________________________</w:t>
            </w:r>
          </w:p>
          <w:p w14:paraId="6FE290A4" w14:textId="2502E7BE" w:rsidR="00B70E10" w:rsidRPr="00B73F32" w:rsidRDefault="00B70E10" w:rsidP="00FF12C7">
            <w:pPr>
              <w:spacing w:line="276" w:lineRule="auto"/>
              <w:ind w:left="23"/>
              <w:jc w:val="center"/>
              <w:rPr>
                <w:rFonts w:ascii="Times New Roman" w:hAnsi="Times New Roman" w:cs="Times New Roman"/>
                <w:bCs/>
                <w:sz w:val="28"/>
                <w:szCs w:val="28"/>
                <w:lang w:val="pt-BR"/>
              </w:rPr>
            </w:pPr>
            <w:r w:rsidRPr="00B73F32">
              <w:rPr>
                <w:rFonts w:ascii="Times New Roman" w:hAnsi="Times New Roman" w:cs="Times New Roman"/>
                <w:bCs/>
                <w:i/>
                <w:iCs/>
                <w:sz w:val="28"/>
                <w:szCs w:val="28"/>
                <w:lang w:val="pt-BR"/>
              </w:rPr>
              <w:t xml:space="preserve">Hải Phòng, ngày       tháng </w:t>
            </w:r>
            <w:r w:rsidR="00267E64">
              <w:rPr>
                <w:rFonts w:ascii="Times New Roman" w:hAnsi="Times New Roman" w:cs="Times New Roman"/>
                <w:bCs/>
                <w:i/>
                <w:iCs/>
                <w:sz w:val="28"/>
                <w:szCs w:val="28"/>
                <w:lang w:val="pt-BR"/>
              </w:rPr>
              <w:t>01</w:t>
            </w:r>
            <w:r w:rsidRPr="00B73F32">
              <w:rPr>
                <w:rFonts w:ascii="Times New Roman" w:hAnsi="Times New Roman" w:cs="Times New Roman"/>
                <w:bCs/>
                <w:i/>
                <w:iCs/>
                <w:sz w:val="28"/>
                <w:szCs w:val="28"/>
                <w:lang w:val="pt-BR"/>
              </w:rPr>
              <w:t xml:space="preserve"> năm 202</w:t>
            </w:r>
            <w:r w:rsidR="00267E64">
              <w:rPr>
                <w:rFonts w:ascii="Times New Roman" w:hAnsi="Times New Roman" w:cs="Times New Roman"/>
                <w:bCs/>
                <w:i/>
                <w:iCs/>
                <w:sz w:val="28"/>
                <w:szCs w:val="28"/>
                <w:lang w:val="pt-BR"/>
              </w:rPr>
              <w:t>5</w:t>
            </w:r>
          </w:p>
        </w:tc>
      </w:tr>
    </w:tbl>
    <w:tbl>
      <w:tblPr>
        <w:tblStyle w:val="TableGrid"/>
        <w:tblW w:w="0" w:type="auto"/>
        <w:tblInd w:w="-113" w:type="dxa"/>
        <w:tblLook w:val="04A0" w:firstRow="1" w:lastRow="0" w:firstColumn="1" w:lastColumn="0" w:noHBand="0" w:noVBand="1"/>
      </w:tblPr>
      <w:tblGrid>
        <w:gridCol w:w="1384"/>
      </w:tblGrid>
      <w:tr w:rsidR="00382B09" w14:paraId="3B5D6C35" w14:textId="77777777" w:rsidTr="00382B09">
        <w:tc>
          <w:tcPr>
            <w:tcW w:w="1384" w:type="dxa"/>
          </w:tcPr>
          <w:p w14:paraId="298A57F7" w14:textId="77777777" w:rsidR="00382B09" w:rsidRPr="00F627B3" w:rsidRDefault="00382B09" w:rsidP="00336FE5">
            <w:pPr>
              <w:spacing w:line="276" w:lineRule="auto"/>
              <w:jc w:val="center"/>
              <w:rPr>
                <w:rFonts w:ascii="Times New Roman" w:hAnsi="Times New Roman" w:cs="Times New Roman"/>
                <w:b/>
                <w:bCs/>
                <w:lang w:val="pt-BR"/>
              </w:rPr>
            </w:pPr>
            <w:r w:rsidRPr="00F627B3">
              <w:rPr>
                <w:rFonts w:ascii="Times New Roman" w:hAnsi="Times New Roman" w:cs="Times New Roman"/>
                <w:b/>
                <w:bCs/>
                <w:lang w:val="pt-BR"/>
              </w:rPr>
              <w:t>DỰ THẢO</w:t>
            </w:r>
          </w:p>
        </w:tc>
      </w:tr>
    </w:tbl>
    <w:p w14:paraId="62088B30" w14:textId="77777777" w:rsidR="00F86F42" w:rsidRPr="00B73F32" w:rsidRDefault="00F86F42" w:rsidP="00FF12C7">
      <w:pPr>
        <w:spacing w:line="276" w:lineRule="auto"/>
        <w:ind w:firstLine="540"/>
        <w:jc w:val="both"/>
        <w:rPr>
          <w:rFonts w:ascii="Times New Roman" w:hAnsi="Times New Roman" w:cs="Times New Roman"/>
          <w:bCs/>
          <w:lang w:val="pt-BR"/>
        </w:rPr>
      </w:pPr>
    </w:p>
    <w:p w14:paraId="4B84F7C0" w14:textId="77777777" w:rsidR="00B70E10" w:rsidRPr="00B73F32" w:rsidRDefault="00B70E10" w:rsidP="00FF12C7">
      <w:pPr>
        <w:spacing w:line="276" w:lineRule="auto"/>
        <w:ind w:firstLine="540"/>
        <w:jc w:val="center"/>
        <w:rPr>
          <w:rFonts w:ascii="Times New Roman" w:hAnsi="Times New Roman" w:cs="Times New Roman"/>
          <w:b/>
          <w:sz w:val="6"/>
          <w:szCs w:val="6"/>
          <w:lang w:val="pt-BR"/>
        </w:rPr>
      </w:pPr>
    </w:p>
    <w:p w14:paraId="47214B27" w14:textId="00A7AEA7" w:rsidR="004F0A93" w:rsidRPr="00B73F32" w:rsidRDefault="004F0A93" w:rsidP="00FF12C7">
      <w:pPr>
        <w:spacing w:line="276" w:lineRule="auto"/>
        <w:ind w:firstLine="547"/>
        <w:jc w:val="center"/>
        <w:rPr>
          <w:rFonts w:ascii="Times New Roman" w:hAnsi="Times New Roman" w:cs="Times New Roman"/>
          <w:b/>
          <w:sz w:val="24"/>
          <w:szCs w:val="24"/>
          <w:lang w:val="pt-BR"/>
        </w:rPr>
      </w:pPr>
      <w:r w:rsidRPr="00B73F32">
        <w:rPr>
          <w:rFonts w:ascii="Times New Roman" w:hAnsi="Times New Roman" w:cs="Times New Roman"/>
          <w:b/>
          <w:sz w:val="24"/>
          <w:szCs w:val="24"/>
          <w:lang w:val="pt-BR"/>
        </w:rPr>
        <w:t xml:space="preserve">BÁO CÁO </w:t>
      </w:r>
      <w:r w:rsidR="00267E64">
        <w:rPr>
          <w:rFonts w:ascii="Times New Roman" w:hAnsi="Times New Roman" w:cs="Times New Roman"/>
          <w:b/>
          <w:sz w:val="24"/>
          <w:szCs w:val="24"/>
          <w:lang w:val="pt-BR"/>
        </w:rPr>
        <w:t>SƠ</w:t>
      </w:r>
      <w:r w:rsidRPr="00B73F32">
        <w:rPr>
          <w:rFonts w:ascii="Times New Roman" w:hAnsi="Times New Roman" w:cs="Times New Roman"/>
          <w:b/>
          <w:sz w:val="24"/>
          <w:szCs w:val="24"/>
          <w:lang w:val="pt-BR"/>
        </w:rPr>
        <w:t xml:space="preserve"> KẾT NĂM HỌC 202</w:t>
      </w:r>
      <w:r w:rsidR="00267E64">
        <w:rPr>
          <w:rFonts w:ascii="Times New Roman" w:hAnsi="Times New Roman" w:cs="Times New Roman"/>
          <w:b/>
          <w:sz w:val="24"/>
          <w:szCs w:val="24"/>
          <w:lang w:val="pt-BR"/>
        </w:rPr>
        <w:t>4</w:t>
      </w:r>
      <w:r w:rsidRPr="00B73F32">
        <w:rPr>
          <w:rFonts w:ascii="Times New Roman" w:hAnsi="Times New Roman" w:cs="Times New Roman"/>
          <w:b/>
          <w:sz w:val="24"/>
          <w:szCs w:val="24"/>
          <w:lang w:val="pt-BR"/>
        </w:rPr>
        <w:t>-202</w:t>
      </w:r>
      <w:r w:rsidR="00267E64">
        <w:rPr>
          <w:rFonts w:ascii="Times New Roman" w:hAnsi="Times New Roman" w:cs="Times New Roman"/>
          <w:b/>
          <w:sz w:val="24"/>
          <w:szCs w:val="24"/>
          <w:lang w:val="pt-BR"/>
        </w:rPr>
        <w:t>5</w:t>
      </w:r>
    </w:p>
    <w:p w14:paraId="634CFF2B" w14:textId="1CFE84A7" w:rsidR="004F0A93" w:rsidRDefault="004F0A93" w:rsidP="00FF12C7">
      <w:pPr>
        <w:spacing w:line="276" w:lineRule="auto"/>
        <w:ind w:firstLine="547"/>
        <w:jc w:val="center"/>
        <w:rPr>
          <w:rFonts w:ascii="Times New Roman" w:hAnsi="Times New Roman" w:cs="Times New Roman"/>
          <w:b/>
          <w:sz w:val="24"/>
          <w:szCs w:val="24"/>
          <w:lang w:val="pt-BR"/>
        </w:rPr>
      </w:pPr>
      <w:r w:rsidRPr="00B73F32">
        <w:rPr>
          <w:rFonts w:ascii="Times New Roman" w:hAnsi="Times New Roman" w:cs="Times New Roman"/>
          <w:b/>
          <w:sz w:val="24"/>
          <w:szCs w:val="24"/>
          <w:lang w:val="pt-BR"/>
        </w:rPr>
        <w:t xml:space="preserve"> GIÁO DỤC MẦM NON THÀNH PHỐ HẢI PHÒNG</w:t>
      </w:r>
    </w:p>
    <w:p w14:paraId="6B33CB5D" w14:textId="081AE139" w:rsidR="00F86F42" w:rsidRPr="00F86F42" w:rsidRDefault="00F86F42" w:rsidP="00FF12C7">
      <w:pPr>
        <w:spacing w:line="276" w:lineRule="auto"/>
        <w:ind w:firstLine="547"/>
        <w:jc w:val="center"/>
        <w:rPr>
          <w:rFonts w:ascii="Times New Roman" w:hAnsi="Times New Roman" w:cs="Times New Roman"/>
          <w:b/>
          <w:sz w:val="24"/>
          <w:szCs w:val="24"/>
          <w:vertAlign w:val="superscript"/>
          <w:lang w:val="pt-BR"/>
        </w:rPr>
      </w:pPr>
      <w:r>
        <w:rPr>
          <w:rFonts w:ascii="Times New Roman" w:hAnsi="Times New Roman" w:cs="Times New Roman"/>
          <w:b/>
          <w:sz w:val="24"/>
          <w:szCs w:val="24"/>
          <w:vertAlign w:val="superscript"/>
          <w:lang w:val="pt-BR"/>
        </w:rPr>
        <w:t>___________________________________</w:t>
      </w:r>
    </w:p>
    <w:p w14:paraId="5FA66EC7" w14:textId="77777777" w:rsidR="00B70E10" w:rsidRPr="00B73F32" w:rsidRDefault="00B70E10" w:rsidP="00FF12C7">
      <w:pPr>
        <w:spacing w:line="276" w:lineRule="auto"/>
        <w:rPr>
          <w:rFonts w:ascii="Times New Roman" w:eastAsia="Times New Roman" w:hAnsi="Times New Roman" w:cs="Times New Roman"/>
        </w:rPr>
      </w:pPr>
    </w:p>
    <w:p w14:paraId="0EF4B6F7" w14:textId="0FAA59CF" w:rsidR="004F0A93" w:rsidRPr="00206A63" w:rsidRDefault="00267E64" w:rsidP="00F66C1F">
      <w:pPr>
        <w:overflowPunct w:val="0"/>
        <w:autoSpaceDE w:val="0"/>
        <w:autoSpaceDN w:val="0"/>
        <w:adjustRightInd w:val="0"/>
        <w:spacing w:line="276" w:lineRule="auto"/>
        <w:ind w:firstLine="567"/>
        <w:jc w:val="both"/>
        <w:textAlignment w:val="baseline"/>
        <w:rPr>
          <w:rFonts w:ascii="Times New Roman" w:hAnsi="Times New Roman" w:cs="Times New Roman"/>
          <w:color w:val="000000"/>
          <w:spacing w:val="-2"/>
          <w:sz w:val="28"/>
          <w:szCs w:val="28"/>
        </w:rPr>
      </w:pPr>
      <w:r w:rsidRPr="00206A63">
        <w:rPr>
          <w:rFonts w:ascii="Times New Roman" w:hAnsi="Times New Roman" w:cs="Times New Roman"/>
          <w:color w:val="000000"/>
          <w:spacing w:val="-2"/>
          <w:sz w:val="28"/>
          <w:szCs w:val="28"/>
        </w:rPr>
        <w:t>Thực hiện công văn số 4868/BGDĐT-GDMN ngày 29/8/2024 của</w:t>
      </w:r>
      <w:r w:rsidRPr="00206A63">
        <w:rPr>
          <w:rFonts w:ascii="Times New Roman" w:hAnsi="Times New Roman" w:cs="Times New Roman"/>
          <w:color w:val="000000"/>
          <w:spacing w:val="-2"/>
          <w:sz w:val="28"/>
          <w:szCs w:val="28"/>
          <w:lang w:val="vi-VN"/>
        </w:rPr>
        <w:t xml:space="preserve"> Bộ Giáo dục và Đào tạo </w:t>
      </w:r>
      <w:r w:rsidRPr="00206A63">
        <w:rPr>
          <w:rFonts w:ascii="Times New Roman" w:hAnsi="Times New Roman" w:cs="Times New Roman"/>
          <w:color w:val="000000"/>
          <w:spacing w:val="-2"/>
          <w:sz w:val="28"/>
          <w:szCs w:val="28"/>
        </w:rPr>
        <w:t>(</w:t>
      </w:r>
      <w:r w:rsidRPr="00206A63">
        <w:rPr>
          <w:rFonts w:ascii="Times New Roman" w:hAnsi="Times New Roman" w:cs="Times New Roman"/>
          <w:spacing w:val="-2"/>
          <w:sz w:val="28"/>
          <w:szCs w:val="28"/>
          <w:lang w:val="pt-BR"/>
        </w:rPr>
        <w:t xml:space="preserve">GD&amp;ĐT) </w:t>
      </w:r>
      <w:r w:rsidRPr="00206A63">
        <w:rPr>
          <w:rFonts w:ascii="Times New Roman" w:hAnsi="Times New Roman" w:cs="Times New Roman"/>
          <w:color w:val="000000"/>
          <w:spacing w:val="-2"/>
          <w:sz w:val="28"/>
          <w:szCs w:val="28"/>
          <w:lang w:val="vi-VN"/>
        </w:rPr>
        <w:t xml:space="preserve">hướng dẫn </w:t>
      </w:r>
      <w:r w:rsidRPr="00206A63">
        <w:rPr>
          <w:rFonts w:ascii="Times New Roman" w:hAnsi="Times New Roman" w:cs="Times New Roman"/>
          <w:color w:val="000000"/>
          <w:spacing w:val="-2"/>
          <w:sz w:val="28"/>
          <w:szCs w:val="28"/>
        </w:rPr>
        <w:t xml:space="preserve">thực hiện </w:t>
      </w:r>
      <w:r w:rsidRPr="00206A63">
        <w:rPr>
          <w:rFonts w:ascii="Times New Roman" w:hAnsi="Times New Roman" w:cs="Times New Roman"/>
          <w:color w:val="000000"/>
          <w:spacing w:val="-2"/>
          <w:sz w:val="28"/>
          <w:szCs w:val="28"/>
          <w:lang w:val="vi-VN"/>
        </w:rPr>
        <w:t xml:space="preserve">nhiệm vụ năm học </w:t>
      </w:r>
      <w:r w:rsidRPr="00206A63">
        <w:rPr>
          <w:rFonts w:ascii="Times New Roman" w:hAnsi="Times New Roman" w:cs="Times New Roman"/>
          <w:color w:val="000000"/>
          <w:spacing w:val="-2"/>
          <w:sz w:val="28"/>
          <w:szCs w:val="28"/>
        </w:rPr>
        <w:t>2024-2025 đối với giáo dục mầm non (GDMN)</w:t>
      </w:r>
      <w:r w:rsidRPr="00206A63">
        <w:rPr>
          <w:rFonts w:ascii="Times New Roman" w:hAnsi="Times New Roman" w:cs="Times New Roman"/>
          <w:color w:val="000000"/>
          <w:spacing w:val="-2"/>
          <w:sz w:val="28"/>
          <w:szCs w:val="28"/>
          <w:lang w:val="vi-VN"/>
        </w:rPr>
        <w:t>;</w:t>
      </w:r>
      <w:r w:rsidRPr="00206A63">
        <w:rPr>
          <w:rFonts w:ascii="Times New Roman" w:hAnsi="Times New Roman" w:cs="Times New Roman"/>
          <w:color w:val="000000"/>
          <w:spacing w:val="-2"/>
          <w:sz w:val="28"/>
          <w:szCs w:val="28"/>
        </w:rPr>
        <w:t xml:space="preserve"> công văn số 2635/SGDĐT-GDMN ngày 30/8/2024 của Sở </w:t>
      </w:r>
      <w:r w:rsidRPr="00206A63">
        <w:rPr>
          <w:rFonts w:ascii="Times New Roman" w:hAnsi="Times New Roman" w:cs="Times New Roman"/>
          <w:spacing w:val="-2"/>
          <w:sz w:val="28"/>
          <w:szCs w:val="28"/>
          <w:lang w:val="pt-BR"/>
        </w:rPr>
        <w:t xml:space="preserve">GD&amp;ĐT </w:t>
      </w:r>
      <w:r w:rsidRPr="00206A63">
        <w:rPr>
          <w:rFonts w:ascii="Times New Roman" w:hAnsi="Times New Roman" w:cs="Times New Roman"/>
          <w:color w:val="000000"/>
          <w:spacing w:val="-2"/>
          <w:sz w:val="28"/>
          <w:szCs w:val="28"/>
        </w:rPr>
        <w:t xml:space="preserve">hướng dẫn thực hiện nhiệm vụ GDMN năm học 2024-2025; </w:t>
      </w:r>
      <w:r w:rsidR="004F0A93" w:rsidRPr="00206A63">
        <w:rPr>
          <w:rFonts w:ascii="Times New Roman" w:hAnsi="Times New Roman" w:cs="Times New Roman"/>
          <w:spacing w:val="-2"/>
          <w:sz w:val="28"/>
          <w:szCs w:val="28"/>
          <w:lang w:val="pt-BR"/>
        </w:rPr>
        <w:t>trên cơ sở kết quả chỉ đạo của Sở GD&amp;ĐT, kết quả đạt được của các địa phương, Sở</w:t>
      </w:r>
      <w:r w:rsidR="00770D37" w:rsidRPr="00206A63">
        <w:rPr>
          <w:rFonts w:ascii="Times New Roman" w:hAnsi="Times New Roman" w:cs="Times New Roman"/>
          <w:spacing w:val="-2"/>
          <w:sz w:val="28"/>
          <w:szCs w:val="28"/>
          <w:lang w:val="pt-BR"/>
        </w:rPr>
        <w:t xml:space="preserve"> GD&amp;ĐT báo cáo </w:t>
      </w:r>
      <w:r w:rsidRPr="00206A63">
        <w:rPr>
          <w:rFonts w:ascii="Times New Roman" w:hAnsi="Times New Roman" w:cs="Times New Roman"/>
          <w:spacing w:val="-2"/>
          <w:sz w:val="28"/>
          <w:szCs w:val="28"/>
          <w:lang w:val="pt-BR"/>
        </w:rPr>
        <w:t>sơ</w:t>
      </w:r>
      <w:r w:rsidR="004F0A93" w:rsidRPr="00206A63">
        <w:rPr>
          <w:rFonts w:ascii="Times New Roman" w:hAnsi="Times New Roman" w:cs="Times New Roman"/>
          <w:spacing w:val="-2"/>
          <w:sz w:val="28"/>
          <w:szCs w:val="28"/>
          <w:lang w:val="pt-BR"/>
        </w:rPr>
        <w:t xml:space="preserve"> kết công tác quản lý chỉ đạo, tổ chức thực hiện nhiệm vụ năm học 202</w:t>
      </w:r>
      <w:r w:rsidRPr="00206A63">
        <w:rPr>
          <w:rFonts w:ascii="Times New Roman" w:hAnsi="Times New Roman" w:cs="Times New Roman"/>
          <w:spacing w:val="-2"/>
          <w:sz w:val="28"/>
          <w:szCs w:val="28"/>
          <w:lang w:val="pt-BR"/>
        </w:rPr>
        <w:t>4</w:t>
      </w:r>
      <w:r w:rsidR="004F0A93" w:rsidRPr="00206A63">
        <w:rPr>
          <w:rFonts w:ascii="Times New Roman" w:hAnsi="Times New Roman" w:cs="Times New Roman"/>
          <w:spacing w:val="-2"/>
          <w:sz w:val="28"/>
          <w:szCs w:val="28"/>
          <w:lang w:val="pt-BR"/>
        </w:rPr>
        <w:t>-202</w:t>
      </w:r>
      <w:r w:rsidRPr="00206A63">
        <w:rPr>
          <w:rFonts w:ascii="Times New Roman" w:hAnsi="Times New Roman" w:cs="Times New Roman"/>
          <w:spacing w:val="-2"/>
          <w:sz w:val="28"/>
          <w:szCs w:val="28"/>
          <w:lang w:val="pt-BR"/>
        </w:rPr>
        <w:t>5</w:t>
      </w:r>
      <w:r w:rsidR="004F0A93" w:rsidRPr="00206A63">
        <w:rPr>
          <w:rFonts w:ascii="Times New Roman" w:hAnsi="Times New Roman" w:cs="Times New Roman"/>
          <w:spacing w:val="-2"/>
          <w:sz w:val="28"/>
          <w:szCs w:val="28"/>
          <w:lang w:val="pt-BR"/>
        </w:rPr>
        <w:t xml:space="preserve"> lĩnh vực GDMN như sau:</w:t>
      </w:r>
    </w:p>
    <w:p w14:paraId="7B323B08" w14:textId="1037C0EA" w:rsidR="00B70E10" w:rsidRPr="004D3B03" w:rsidRDefault="00E07E18" w:rsidP="00F66C1F">
      <w:pPr>
        <w:spacing w:line="276" w:lineRule="auto"/>
        <w:ind w:firstLine="567"/>
        <w:jc w:val="both"/>
        <w:rPr>
          <w:rFonts w:ascii="Times New Roman" w:hAnsi="Times New Roman" w:cs="Times New Roman"/>
          <w:b/>
          <w:color w:val="FF0000"/>
          <w:sz w:val="24"/>
          <w:szCs w:val="24"/>
        </w:rPr>
      </w:pPr>
      <w:r w:rsidRPr="004D3B03">
        <w:rPr>
          <w:rFonts w:ascii="Times New Roman" w:eastAsia="Times New Roman" w:hAnsi="Times New Roman" w:cs="Times New Roman"/>
          <w:b/>
          <w:color w:val="FF0000"/>
          <w:sz w:val="28"/>
          <w:szCs w:val="28"/>
        </w:rPr>
        <w:t>Phần</w:t>
      </w:r>
      <w:r w:rsidR="00267C13" w:rsidRPr="004D3B03">
        <w:rPr>
          <w:rFonts w:ascii="Times New Roman" w:eastAsia="Times New Roman" w:hAnsi="Times New Roman" w:cs="Times New Roman"/>
          <w:b/>
          <w:color w:val="FF0000"/>
          <w:sz w:val="28"/>
          <w:szCs w:val="28"/>
        </w:rPr>
        <w:t xml:space="preserve"> </w:t>
      </w:r>
      <w:r w:rsidR="00267C13" w:rsidRPr="004D3B03">
        <w:rPr>
          <w:rFonts w:ascii="Times New Roman" w:eastAsia="Times New Roman" w:hAnsi="Times New Roman" w:cs="Times New Roman"/>
          <w:b/>
          <w:color w:val="FF0000"/>
          <w:sz w:val="24"/>
          <w:szCs w:val="24"/>
        </w:rPr>
        <w:t>I</w:t>
      </w:r>
      <w:r w:rsidR="00AB610D" w:rsidRPr="004D3B03">
        <w:rPr>
          <w:rFonts w:ascii="Times New Roman" w:eastAsia="Times New Roman" w:hAnsi="Times New Roman" w:cs="Times New Roman"/>
          <w:b/>
          <w:color w:val="FF0000"/>
          <w:sz w:val="24"/>
          <w:szCs w:val="24"/>
        </w:rPr>
        <w:t xml:space="preserve">: </w:t>
      </w:r>
      <w:r w:rsidR="00B70E10" w:rsidRPr="004D3B03">
        <w:rPr>
          <w:rFonts w:ascii="Times New Roman" w:hAnsi="Times New Roman" w:cs="Times New Roman"/>
          <w:b/>
          <w:color w:val="FF0000"/>
          <w:sz w:val="24"/>
          <w:szCs w:val="24"/>
        </w:rPr>
        <w:t>KẾT QUẢ ĐẠT ĐƯỢC</w:t>
      </w:r>
    </w:p>
    <w:p w14:paraId="61A52881" w14:textId="77777777" w:rsidR="00B70E10" w:rsidRPr="00F66C1F"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
          <w:color w:val="FF0000"/>
          <w:sz w:val="28"/>
          <w:szCs w:val="28"/>
          <w:lang w:val="pt-BR"/>
        </w:rPr>
      </w:pPr>
      <w:r w:rsidRPr="00F66C1F">
        <w:rPr>
          <w:rFonts w:ascii="Times New Roman" w:hAnsi="Times New Roman" w:cs="Times New Roman"/>
          <w:b/>
          <w:color w:val="FF0000"/>
          <w:sz w:val="28"/>
          <w:szCs w:val="28"/>
          <w:lang w:val="pt-BR"/>
        </w:rPr>
        <w:t xml:space="preserve">1. Nâng cao hiệu lực, hiệu quả công tác quản lý nhà nước về GDMN </w:t>
      </w:r>
    </w:p>
    <w:p w14:paraId="180FC0D2" w14:textId="77777777" w:rsidR="00B70E10" w:rsidRPr="00F66C1F"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t>1.1. Kết quả</w:t>
      </w:r>
    </w:p>
    <w:p w14:paraId="15552DE8" w14:textId="769BB101" w:rsidR="00766010" w:rsidRPr="00766010" w:rsidRDefault="005B0071" w:rsidP="00766010">
      <w:pPr>
        <w:numPr>
          <w:ilvl w:val="4"/>
          <w:numId w:val="1"/>
        </w:numPr>
        <w:tabs>
          <w:tab w:val="left" w:pos="567"/>
        </w:tabs>
        <w:spacing w:line="276" w:lineRule="auto"/>
        <w:ind w:firstLine="567"/>
        <w:jc w:val="both"/>
        <w:rPr>
          <w:rFonts w:ascii="Times New Roman" w:hAnsi="Times New Roman" w:cs="Times New Roman"/>
          <w:color w:val="000000" w:themeColor="text1"/>
          <w:sz w:val="28"/>
          <w:szCs w:val="28"/>
        </w:rPr>
      </w:pPr>
      <w:r w:rsidRPr="00206A63">
        <w:rPr>
          <w:rFonts w:ascii="Times New Roman" w:hAnsi="Times New Roman" w:cs="Times New Roman"/>
          <w:sz w:val="28"/>
          <w:szCs w:val="28"/>
        </w:rPr>
        <w:t xml:space="preserve">- </w:t>
      </w:r>
      <w:r w:rsidR="00F66994" w:rsidRPr="00206A63">
        <w:rPr>
          <w:rFonts w:ascii="Times New Roman" w:hAnsi="Times New Roman" w:cs="Times New Roman"/>
          <w:sz w:val="28"/>
          <w:szCs w:val="28"/>
        </w:rPr>
        <w:t xml:space="preserve">GDMN thành phố tiếp tục triển khai thực hiện </w:t>
      </w:r>
      <w:r w:rsidR="008C061C" w:rsidRPr="00206A63">
        <w:rPr>
          <w:rFonts w:ascii="Times New Roman" w:hAnsi="Times New Roman" w:cs="Times New Roman"/>
          <w:sz w:val="28"/>
          <w:szCs w:val="28"/>
        </w:rPr>
        <w:t xml:space="preserve">đúng, </w:t>
      </w:r>
      <w:r w:rsidR="00F66994" w:rsidRPr="00206A63">
        <w:rPr>
          <w:rFonts w:ascii="Times New Roman" w:hAnsi="Times New Roman" w:cs="Times New Roman"/>
          <w:sz w:val="28"/>
          <w:szCs w:val="28"/>
        </w:rPr>
        <w:t>đủ, kịp thời các chính sách phát triển GDMN của chính phủ và thành phố</w:t>
      </w:r>
      <w:r w:rsidR="00F66994" w:rsidRPr="00766010">
        <w:rPr>
          <w:rStyle w:val="FootnoteReference"/>
          <w:rFonts w:ascii="Times New Roman" w:hAnsi="Times New Roman" w:cs="Times New Roman"/>
          <w:color w:val="000000" w:themeColor="text1"/>
          <w:sz w:val="28"/>
          <w:szCs w:val="28"/>
        </w:rPr>
        <w:footnoteReference w:id="1"/>
      </w:r>
      <w:r w:rsidR="00F66994" w:rsidRPr="00766010">
        <w:rPr>
          <w:rFonts w:ascii="Times New Roman" w:hAnsi="Times New Roman" w:cs="Times New Roman"/>
          <w:color w:val="000000" w:themeColor="text1"/>
          <w:sz w:val="28"/>
          <w:szCs w:val="28"/>
        </w:rPr>
        <w:t>.</w:t>
      </w:r>
      <w:r w:rsidR="00766010" w:rsidRPr="00766010">
        <w:rPr>
          <w:rFonts w:ascii="Times New Roman" w:hAnsi="Times New Roman" w:cs="Times New Roman"/>
          <w:color w:val="000000" w:themeColor="text1"/>
          <w:sz w:val="28"/>
          <w:szCs w:val="28"/>
        </w:rPr>
        <w:t xml:space="preserve"> </w:t>
      </w:r>
      <w:r w:rsidR="00766010">
        <w:rPr>
          <w:rFonts w:ascii="Times New Roman" w:hAnsi="Times New Roman" w:cs="Times New Roman"/>
          <w:color w:val="000000" w:themeColor="text1"/>
          <w:sz w:val="28"/>
          <w:szCs w:val="28"/>
        </w:rPr>
        <w:t>K</w:t>
      </w:r>
      <w:r w:rsidR="00766010" w:rsidRPr="00766010">
        <w:rPr>
          <w:rFonts w:ascii="Times New Roman" w:hAnsi="Times New Roman" w:cs="Times New Roman"/>
          <w:color w:val="000000" w:themeColor="text1"/>
          <w:sz w:val="28"/>
          <w:szCs w:val="28"/>
        </w:rPr>
        <w:t>ịp thời ban hành các văn bản chỉ đạo điều hành chuyên môn.</w:t>
      </w:r>
    </w:p>
    <w:p w14:paraId="14F9BE2F" w14:textId="77777777" w:rsidR="001D7BD0" w:rsidRPr="00206A63" w:rsidRDefault="005B0071" w:rsidP="00F66C1F">
      <w:pPr>
        <w:spacing w:line="276" w:lineRule="auto"/>
        <w:ind w:firstLine="567"/>
        <w:jc w:val="both"/>
        <w:rPr>
          <w:rFonts w:ascii="Times New Roman" w:hAnsi="Times New Roman" w:cs="Times New Roman"/>
          <w:iCs/>
          <w:spacing w:val="-4"/>
          <w:sz w:val="28"/>
          <w:szCs w:val="28"/>
        </w:rPr>
      </w:pPr>
      <w:r w:rsidRPr="00206A63">
        <w:rPr>
          <w:rFonts w:ascii="Times New Roman" w:hAnsi="Times New Roman" w:cs="Times New Roman"/>
          <w:iCs/>
          <w:spacing w:val="-4"/>
          <w:sz w:val="28"/>
          <w:szCs w:val="28"/>
        </w:rPr>
        <w:t>-</w:t>
      </w:r>
      <w:r w:rsidR="00B70E10" w:rsidRPr="00206A63">
        <w:rPr>
          <w:rFonts w:ascii="Times New Roman" w:hAnsi="Times New Roman" w:cs="Times New Roman"/>
          <w:iCs/>
          <w:spacing w:val="-4"/>
          <w:sz w:val="28"/>
          <w:szCs w:val="28"/>
        </w:rPr>
        <w:t xml:space="preserve"> Công tác </w:t>
      </w:r>
      <w:r w:rsidR="00657E69" w:rsidRPr="00206A63">
        <w:rPr>
          <w:rFonts w:ascii="Times New Roman" w:hAnsi="Times New Roman" w:cs="Times New Roman"/>
          <w:iCs/>
          <w:spacing w:val="-4"/>
          <w:sz w:val="28"/>
          <w:szCs w:val="28"/>
        </w:rPr>
        <w:t>quản lý cơ sở GDMN ngoài công lập đi vào nề nếp</w:t>
      </w:r>
      <w:r w:rsidR="001D7BD0" w:rsidRPr="00206A63">
        <w:rPr>
          <w:rFonts w:ascii="Times New Roman" w:hAnsi="Times New Roman" w:cs="Times New Roman"/>
          <w:iCs/>
          <w:spacing w:val="-4"/>
          <w:sz w:val="28"/>
          <w:szCs w:val="28"/>
        </w:rPr>
        <w:t>:</w:t>
      </w:r>
    </w:p>
    <w:p w14:paraId="6FDFE6CA" w14:textId="2F4BF5A2" w:rsidR="00B70E10" w:rsidRDefault="00B70E10" w:rsidP="009B04F3">
      <w:pPr>
        <w:spacing w:line="276" w:lineRule="auto"/>
        <w:ind w:firstLine="709"/>
        <w:jc w:val="both"/>
        <w:rPr>
          <w:rFonts w:ascii="Times New Roman" w:hAnsi="Times New Roman" w:cs="Times New Roman"/>
          <w:spacing w:val="-4"/>
          <w:sz w:val="28"/>
          <w:szCs w:val="28"/>
          <w:lang w:val="es-BO"/>
        </w:rPr>
      </w:pPr>
      <w:r w:rsidRPr="00F66C1F">
        <w:rPr>
          <w:rFonts w:ascii="Times New Roman" w:hAnsi="Times New Roman" w:cs="Times New Roman"/>
          <w:color w:val="000000" w:themeColor="text1"/>
          <w:spacing w:val="-4"/>
          <w:sz w:val="28"/>
          <w:szCs w:val="28"/>
          <w:lang w:val="es-BO"/>
        </w:rPr>
        <w:t xml:space="preserve">Sở GD&amp;ĐT, </w:t>
      </w:r>
      <w:r w:rsidR="00475096" w:rsidRPr="00F66C1F">
        <w:rPr>
          <w:rFonts w:ascii="Times New Roman" w:hAnsi="Times New Roman" w:cs="Times New Roman"/>
          <w:color w:val="000000" w:themeColor="text1"/>
          <w:spacing w:val="-4"/>
          <w:sz w:val="28"/>
          <w:szCs w:val="28"/>
          <w:lang w:val="es-BO"/>
        </w:rPr>
        <w:t>P</w:t>
      </w:r>
      <w:r w:rsidRPr="00F66C1F">
        <w:rPr>
          <w:rFonts w:ascii="Times New Roman" w:hAnsi="Times New Roman" w:cs="Times New Roman"/>
          <w:color w:val="000000" w:themeColor="text1"/>
          <w:spacing w:val="-4"/>
          <w:sz w:val="28"/>
          <w:szCs w:val="28"/>
          <w:lang w:val="es-BO"/>
        </w:rPr>
        <w:t xml:space="preserve">hòng GD&amp;ĐT tăng cường </w:t>
      </w:r>
      <w:r w:rsidR="00ED1D18" w:rsidRPr="00F66C1F">
        <w:rPr>
          <w:rFonts w:ascii="Times New Roman" w:hAnsi="Times New Roman" w:cs="Times New Roman"/>
          <w:color w:val="000000" w:themeColor="text1"/>
          <w:spacing w:val="-4"/>
          <w:sz w:val="28"/>
          <w:szCs w:val="28"/>
          <w:lang w:val="es-BO"/>
        </w:rPr>
        <w:t xml:space="preserve">tham mưu, </w:t>
      </w:r>
      <w:r w:rsidRPr="00F66C1F">
        <w:rPr>
          <w:rFonts w:ascii="Times New Roman" w:hAnsi="Times New Roman" w:cs="Times New Roman"/>
          <w:color w:val="000000" w:themeColor="text1"/>
          <w:spacing w:val="-4"/>
          <w:sz w:val="28"/>
          <w:szCs w:val="28"/>
          <w:lang w:val="es-BO"/>
        </w:rPr>
        <w:t xml:space="preserve">phối hợp với UBND các cấp quản lý chặt chẽ </w:t>
      </w:r>
      <w:r w:rsidR="003F3474" w:rsidRPr="00F66C1F">
        <w:rPr>
          <w:rFonts w:ascii="Times New Roman" w:hAnsi="Times New Roman" w:cs="Times New Roman"/>
          <w:color w:val="000000" w:themeColor="text1"/>
          <w:spacing w:val="-4"/>
          <w:sz w:val="28"/>
          <w:szCs w:val="28"/>
          <w:lang w:val="es-BO"/>
        </w:rPr>
        <w:t>điều kiện cấp phép</w:t>
      </w:r>
      <w:r w:rsidR="00ED1D18" w:rsidRPr="00F66C1F">
        <w:rPr>
          <w:rFonts w:ascii="Times New Roman" w:hAnsi="Times New Roman" w:cs="Times New Roman"/>
          <w:color w:val="000000" w:themeColor="text1"/>
          <w:spacing w:val="-4"/>
          <w:sz w:val="28"/>
          <w:szCs w:val="28"/>
          <w:lang w:val="es-BO"/>
        </w:rPr>
        <w:t xml:space="preserve"> và</w:t>
      </w:r>
      <w:r w:rsidR="003F3474" w:rsidRPr="00F66C1F">
        <w:rPr>
          <w:rFonts w:ascii="Times New Roman" w:hAnsi="Times New Roman" w:cs="Times New Roman"/>
          <w:color w:val="000000" w:themeColor="text1"/>
          <w:spacing w:val="-4"/>
          <w:sz w:val="28"/>
          <w:szCs w:val="28"/>
          <w:lang w:val="es-BO"/>
        </w:rPr>
        <w:t xml:space="preserve"> chất lượng</w:t>
      </w:r>
      <w:r w:rsidR="00ED1D18" w:rsidRPr="00F66C1F">
        <w:rPr>
          <w:rFonts w:ascii="Times New Roman" w:hAnsi="Times New Roman" w:cs="Times New Roman"/>
          <w:color w:val="000000" w:themeColor="text1"/>
          <w:spacing w:val="-4"/>
          <w:sz w:val="28"/>
          <w:szCs w:val="28"/>
          <w:lang w:val="es-BO"/>
        </w:rPr>
        <w:t xml:space="preserve"> hoạt động của các </w:t>
      </w:r>
      <w:r w:rsidRPr="00F66C1F">
        <w:rPr>
          <w:rFonts w:ascii="Times New Roman" w:hAnsi="Times New Roman" w:cs="Times New Roman"/>
          <w:color w:val="000000" w:themeColor="text1"/>
          <w:spacing w:val="-4"/>
          <w:sz w:val="28"/>
          <w:szCs w:val="28"/>
          <w:lang w:val="es-BO"/>
        </w:rPr>
        <w:t xml:space="preserve">cơ sở </w:t>
      </w:r>
      <w:r w:rsidR="003F3474" w:rsidRPr="00F66C1F">
        <w:rPr>
          <w:rFonts w:ascii="Times New Roman" w:hAnsi="Times New Roman" w:cs="Times New Roman"/>
          <w:color w:val="000000" w:themeColor="text1"/>
          <w:spacing w:val="-4"/>
          <w:sz w:val="28"/>
          <w:szCs w:val="28"/>
          <w:lang w:val="es-BO"/>
        </w:rPr>
        <w:t>GDMN</w:t>
      </w:r>
      <w:r w:rsidRPr="00F66C1F">
        <w:rPr>
          <w:rFonts w:ascii="Times New Roman" w:hAnsi="Times New Roman" w:cs="Times New Roman"/>
          <w:color w:val="000000" w:themeColor="text1"/>
          <w:spacing w:val="-4"/>
          <w:sz w:val="28"/>
          <w:szCs w:val="28"/>
          <w:lang w:val="es-BO"/>
        </w:rPr>
        <w:t xml:space="preserve"> tư thục</w:t>
      </w:r>
      <w:r w:rsidR="003F3474" w:rsidRPr="00F66C1F">
        <w:rPr>
          <w:rFonts w:ascii="Times New Roman" w:hAnsi="Times New Roman" w:cs="Times New Roman"/>
          <w:color w:val="000000" w:themeColor="text1"/>
          <w:spacing w:val="-4"/>
          <w:sz w:val="28"/>
          <w:szCs w:val="28"/>
          <w:lang w:val="es-BO"/>
        </w:rPr>
        <w:t xml:space="preserve">, </w:t>
      </w:r>
      <w:r w:rsidRPr="00F66C1F">
        <w:rPr>
          <w:rFonts w:ascii="Times New Roman" w:hAnsi="Times New Roman" w:cs="Times New Roman"/>
          <w:color w:val="000000" w:themeColor="text1"/>
          <w:spacing w:val="-4"/>
          <w:sz w:val="28"/>
          <w:szCs w:val="28"/>
          <w:lang w:val="es-BO"/>
        </w:rPr>
        <w:t xml:space="preserve">kiên quyết đình chỉ các cơ sở không đảm bảo điều kiện theo quy định, </w:t>
      </w:r>
      <w:r w:rsidRPr="00F66C1F">
        <w:rPr>
          <w:rFonts w:ascii="Times New Roman" w:hAnsi="Times New Roman" w:cs="Times New Roman"/>
          <w:color w:val="000000" w:themeColor="text1"/>
          <w:spacing w:val="-4"/>
          <w:sz w:val="28"/>
          <w:szCs w:val="28"/>
          <w:lang w:val="vi-VN"/>
        </w:rPr>
        <w:t>không để phát sinh các cơ sở hoạt động trái phép,</w:t>
      </w:r>
      <w:r w:rsidR="003F3474" w:rsidRPr="00F66C1F">
        <w:rPr>
          <w:rFonts w:ascii="Times New Roman" w:hAnsi="Times New Roman" w:cs="Times New Roman"/>
          <w:color w:val="000000" w:themeColor="text1"/>
          <w:spacing w:val="-4"/>
          <w:sz w:val="28"/>
          <w:szCs w:val="28"/>
        </w:rPr>
        <w:t xml:space="preserve"> có nguy cơ gây mất</w:t>
      </w:r>
      <w:r w:rsidRPr="00F66C1F">
        <w:rPr>
          <w:rFonts w:ascii="Times New Roman" w:hAnsi="Times New Roman" w:cs="Times New Roman"/>
          <w:color w:val="000000" w:themeColor="text1"/>
          <w:spacing w:val="-4"/>
          <w:sz w:val="28"/>
          <w:szCs w:val="28"/>
          <w:lang w:val="vi-VN"/>
        </w:rPr>
        <w:t xml:space="preserve"> an toàn cho trẻ</w:t>
      </w:r>
      <w:r w:rsidRPr="00F66C1F">
        <w:rPr>
          <w:rFonts w:ascii="Times New Roman" w:hAnsi="Times New Roman" w:cs="Times New Roman"/>
          <w:color w:val="000000" w:themeColor="text1"/>
          <w:spacing w:val="-4"/>
          <w:sz w:val="28"/>
          <w:szCs w:val="28"/>
        </w:rPr>
        <w:t>. Hiện</w:t>
      </w:r>
      <w:r w:rsidR="003C47B0" w:rsidRPr="00F66C1F">
        <w:rPr>
          <w:rFonts w:ascii="Times New Roman" w:hAnsi="Times New Roman" w:cs="Times New Roman"/>
          <w:color w:val="000000" w:themeColor="text1"/>
          <w:spacing w:val="-4"/>
          <w:sz w:val="28"/>
          <w:szCs w:val="28"/>
        </w:rPr>
        <w:t xml:space="preserve"> nay,</w:t>
      </w:r>
      <w:r w:rsidR="00D8604D" w:rsidRPr="00F66C1F">
        <w:rPr>
          <w:rFonts w:ascii="Times New Roman" w:hAnsi="Times New Roman" w:cs="Times New Roman"/>
          <w:color w:val="000000" w:themeColor="text1"/>
          <w:spacing w:val="-4"/>
          <w:sz w:val="28"/>
          <w:szCs w:val="28"/>
        </w:rPr>
        <w:t xml:space="preserve"> toàn thành phố </w:t>
      </w:r>
      <w:r w:rsidRPr="00F66C1F">
        <w:rPr>
          <w:rFonts w:ascii="Times New Roman" w:hAnsi="Times New Roman" w:cs="Times New Roman"/>
          <w:color w:val="000000" w:themeColor="text1"/>
          <w:spacing w:val="-4"/>
          <w:sz w:val="28"/>
          <w:szCs w:val="28"/>
        </w:rPr>
        <w:t>còn</w:t>
      </w:r>
      <w:r w:rsidR="002D2A01" w:rsidRPr="00F66C1F">
        <w:rPr>
          <w:rFonts w:ascii="Times New Roman" w:hAnsi="Times New Roman" w:cs="Times New Roman"/>
          <w:color w:val="000000" w:themeColor="text1"/>
          <w:spacing w:val="-4"/>
          <w:sz w:val="28"/>
          <w:szCs w:val="28"/>
        </w:rPr>
        <w:t xml:space="preserve"> 01</w:t>
      </w:r>
      <w:r w:rsidRPr="00F66C1F">
        <w:rPr>
          <w:rFonts w:ascii="Times New Roman" w:hAnsi="Times New Roman" w:cs="Times New Roman"/>
          <w:color w:val="000000" w:themeColor="text1"/>
          <w:spacing w:val="-4"/>
          <w:sz w:val="28"/>
          <w:szCs w:val="28"/>
          <w:lang w:val="es-BO"/>
        </w:rPr>
        <w:t xml:space="preserve"> cơ sở GDMN độc lập</w:t>
      </w:r>
      <w:r w:rsidR="002D2A01" w:rsidRPr="00F66C1F">
        <w:rPr>
          <w:rFonts w:ascii="Times New Roman" w:hAnsi="Times New Roman" w:cs="Times New Roman"/>
          <w:color w:val="000000" w:themeColor="text1"/>
          <w:spacing w:val="-4"/>
          <w:sz w:val="28"/>
          <w:szCs w:val="28"/>
          <w:lang w:val="es-BO"/>
        </w:rPr>
        <w:t xml:space="preserve"> tư thục</w:t>
      </w:r>
      <w:r w:rsidRPr="00F66C1F">
        <w:rPr>
          <w:rFonts w:ascii="Times New Roman" w:hAnsi="Times New Roman" w:cs="Times New Roman"/>
          <w:color w:val="000000" w:themeColor="text1"/>
          <w:spacing w:val="-4"/>
          <w:sz w:val="28"/>
          <w:szCs w:val="28"/>
          <w:lang w:val="es-BO"/>
        </w:rPr>
        <w:t xml:space="preserve"> chưa được cấ</w:t>
      </w:r>
      <w:r w:rsidR="00FB213A" w:rsidRPr="00F66C1F">
        <w:rPr>
          <w:rFonts w:ascii="Times New Roman" w:hAnsi="Times New Roman" w:cs="Times New Roman"/>
          <w:color w:val="000000" w:themeColor="text1"/>
          <w:spacing w:val="-4"/>
          <w:sz w:val="28"/>
          <w:szCs w:val="28"/>
          <w:lang w:val="es-BO"/>
        </w:rPr>
        <w:t>p phép</w:t>
      </w:r>
      <w:r w:rsidR="002D2A01" w:rsidRPr="00F66C1F">
        <w:rPr>
          <w:rFonts w:ascii="Times New Roman" w:hAnsi="Times New Roman" w:cs="Times New Roman"/>
          <w:color w:val="000000" w:themeColor="text1"/>
          <w:spacing w:val="-4"/>
          <w:sz w:val="28"/>
          <w:szCs w:val="28"/>
          <w:lang w:val="es-BO"/>
        </w:rPr>
        <w:t xml:space="preserve"> </w:t>
      </w:r>
      <w:r w:rsidR="00CF74D5" w:rsidRPr="00F66C1F">
        <w:rPr>
          <w:rFonts w:ascii="Times New Roman" w:hAnsi="Times New Roman" w:cs="Times New Roman"/>
          <w:color w:val="000000" w:themeColor="text1"/>
          <w:spacing w:val="-4"/>
          <w:sz w:val="28"/>
          <w:szCs w:val="28"/>
          <w:lang w:val="es-BO"/>
        </w:rPr>
        <w:t xml:space="preserve">hoạt động và </w:t>
      </w:r>
      <w:r w:rsidR="002D2A01" w:rsidRPr="00F66C1F">
        <w:rPr>
          <w:rFonts w:ascii="Times New Roman" w:hAnsi="Times New Roman" w:cs="Times New Roman"/>
          <w:spacing w:val="-4"/>
          <w:sz w:val="28"/>
          <w:szCs w:val="28"/>
          <w:lang w:val="es-BO"/>
        </w:rPr>
        <w:t>0</w:t>
      </w:r>
      <w:r w:rsidR="00A1058B" w:rsidRPr="00F66C1F">
        <w:rPr>
          <w:rFonts w:ascii="Times New Roman" w:hAnsi="Times New Roman" w:cs="Times New Roman"/>
          <w:spacing w:val="-4"/>
          <w:sz w:val="28"/>
          <w:szCs w:val="28"/>
          <w:lang w:val="es-BO"/>
        </w:rPr>
        <w:t>5</w:t>
      </w:r>
      <w:r w:rsidR="002D2A01" w:rsidRPr="00F66C1F">
        <w:rPr>
          <w:rFonts w:ascii="Times New Roman" w:hAnsi="Times New Roman" w:cs="Times New Roman"/>
          <w:spacing w:val="-4"/>
          <w:sz w:val="28"/>
          <w:szCs w:val="28"/>
          <w:lang w:val="es-BO"/>
        </w:rPr>
        <w:t xml:space="preserve"> cơ sở có tổng số trẻ vượt quá </w:t>
      </w:r>
      <w:r w:rsidR="009228C3" w:rsidRPr="00F66C1F">
        <w:rPr>
          <w:rFonts w:ascii="Times New Roman" w:hAnsi="Times New Roman" w:cs="Times New Roman"/>
          <w:spacing w:val="-4"/>
          <w:sz w:val="28"/>
          <w:szCs w:val="28"/>
          <w:lang w:val="es-BO"/>
        </w:rPr>
        <w:t xml:space="preserve">70 trẻ so với </w:t>
      </w:r>
      <w:r w:rsidR="002D2A01" w:rsidRPr="00F66C1F">
        <w:rPr>
          <w:rFonts w:ascii="Times New Roman" w:hAnsi="Times New Roman" w:cs="Times New Roman"/>
          <w:spacing w:val="-4"/>
          <w:sz w:val="28"/>
          <w:szCs w:val="28"/>
          <w:lang w:val="es-BO"/>
        </w:rPr>
        <w:t>quy định</w:t>
      </w:r>
      <w:r w:rsidR="00804AAF" w:rsidRPr="00F66C1F">
        <w:rPr>
          <w:rFonts w:ascii="Times New Roman" w:hAnsi="Times New Roman" w:cs="Times New Roman"/>
          <w:spacing w:val="-4"/>
          <w:sz w:val="28"/>
          <w:szCs w:val="28"/>
          <w:lang w:val="es-BO"/>
        </w:rPr>
        <w:t xml:space="preserve"> </w:t>
      </w:r>
      <w:r w:rsidR="002D2A01" w:rsidRPr="00F66C1F">
        <w:rPr>
          <w:rStyle w:val="FootnoteReference"/>
          <w:rFonts w:ascii="Times New Roman" w:hAnsi="Times New Roman" w:cs="Times New Roman"/>
          <w:spacing w:val="-4"/>
          <w:sz w:val="28"/>
          <w:szCs w:val="28"/>
          <w:lang w:val="es-BO"/>
        </w:rPr>
        <w:footnoteReference w:id="2"/>
      </w:r>
      <w:r w:rsidR="002D2A01" w:rsidRPr="00F66C1F">
        <w:rPr>
          <w:rFonts w:ascii="Times New Roman" w:hAnsi="Times New Roman" w:cs="Times New Roman"/>
          <w:spacing w:val="-4"/>
          <w:sz w:val="28"/>
          <w:szCs w:val="28"/>
          <w:lang w:val="es-BO"/>
        </w:rPr>
        <w:t xml:space="preserve">. </w:t>
      </w:r>
    </w:p>
    <w:p w14:paraId="5371EAFF" w14:textId="204991B2" w:rsidR="00657E69" w:rsidRPr="00206A63" w:rsidRDefault="001D7BD0" w:rsidP="009B04F3">
      <w:pPr>
        <w:spacing w:line="276" w:lineRule="auto"/>
        <w:ind w:firstLine="567"/>
        <w:jc w:val="both"/>
        <w:rPr>
          <w:rFonts w:ascii="Times New Roman" w:hAnsi="Times New Roman" w:cs="Times New Roman"/>
          <w:iCs/>
          <w:spacing w:val="-4"/>
          <w:sz w:val="28"/>
          <w:szCs w:val="28"/>
        </w:rPr>
      </w:pPr>
      <w:r w:rsidRPr="00206A63">
        <w:rPr>
          <w:rFonts w:ascii="Times New Roman" w:hAnsi="Times New Roman" w:cs="Times New Roman"/>
          <w:iCs/>
          <w:spacing w:val="-4"/>
          <w:sz w:val="28"/>
          <w:szCs w:val="28"/>
        </w:rPr>
        <w:lastRenderedPageBreak/>
        <w:t>-</w:t>
      </w:r>
      <w:r w:rsidR="00657E69" w:rsidRPr="00206A63">
        <w:rPr>
          <w:rFonts w:ascii="Times New Roman" w:hAnsi="Times New Roman" w:cs="Times New Roman"/>
          <w:iCs/>
          <w:spacing w:val="-4"/>
          <w:sz w:val="28"/>
          <w:szCs w:val="28"/>
        </w:rPr>
        <w:t xml:space="preserve"> Công tác thanh tra, kiểm tra, giám sát việc thực hiện các quy định của pháp luật đối với cơ sở GDMN được thực hiện nghiêm túc, bài bản, có hiệu lực, hiệu quả</w:t>
      </w:r>
      <w:r w:rsidR="00206A63">
        <w:rPr>
          <w:rFonts w:ascii="Times New Roman" w:hAnsi="Times New Roman" w:cs="Times New Roman"/>
          <w:iCs/>
          <w:spacing w:val="-4"/>
          <w:sz w:val="28"/>
          <w:szCs w:val="28"/>
        </w:rPr>
        <w:t>:</w:t>
      </w:r>
    </w:p>
    <w:p w14:paraId="60EAB09E" w14:textId="5B775824" w:rsidR="00B50FDF" w:rsidRPr="00F66C1F" w:rsidRDefault="00A67A7D" w:rsidP="00206A63">
      <w:pPr>
        <w:pStyle w:val="NormalWeb"/>
        <w:spacing w:before="0" w:beforeAutospacing="0" w:after="0" w:afterAutospacing="0" w:line="276" w:lineRule="auto"/>
        <w:ind w:firstLine="567"/>
        <w:jc w:val="both"/>
        <w:rPr>
          <w:sz w:val="28"/>
          <w:szCs w:val="28"/>
        </w:rPr>
      </w:pPr>
      <w:r w:rsidRPr="00F66C1F">
        <w:rPr>
          <w:sz w:val="28"/>
          <w:szCs w:val="28"/>
        </w:rPr>
        <w:t xml:space="preserve">Từ đầu năm học đến nay, Sở GD&amp;ĐT đã tổ chức kiểm tra chuyên môn đối với </w:t>
      </w:r>
      <w:r w:rsidR="00823688" w:rsidRPr="00F66C1F">
        <w:rPr>
          <w:sz w:val="28"/>
          <w:szCs w:val="28"/>
        </w:rPr>
        <w:t>1</w:t>
      </w:r>
      <w:r w:rsidRPr="00F66C1F">
        <w:rPr>
          <w:sz w:val="28"/>
          <w:szCs w:val="28"/>
        </w:rPr>
        <w:t>2 cơ sở GDMN (0</w:t>
      </w:r>
      <w:r w:rsidR="00B22B1C" w:rsidRPr="00F66C1F">
        <w:rPr>
          <w:sz w:val="28"/>
          <w:szCs w:val="28"/>
        </w:rPr>
        <w:t>5</w:t>
      </w:r>
      <w:r w:rsidRPr="00F66C1F">
        <w:rPr>
          <w:sz w:val="28"/>
          <w:szCs w:val="28"/>
        </w:rPr>
        <w:t xml:space="preserve"> trường công lập, </w:t>
      </w:r>
      <w:r w:rsidR="00B22B1C" w:rsidRPr="00F66C1F">
        <w:rPr>
          <w:sz w:val="28"/>
          <w:szCs w:val="28"/>
        </w:rPr>
        <w:t>02</w:t>
      </w:r>
      <w:r w:rsidRPr="00F66C1F">
        <w:rPr>
          <w:sz w:val="28"/>
          <w:szCs w:val="28"/>
        </w:rPr>
        <w:t xml:space="preserve"> trường tư thục, </w:t>
      </w:r>
      <w:r w:rsidR="00B22B1C" w:rsidRPr="00F66C1F">
        <w:rPr>
          <w:sz w:val="28"/>
          <w:szCs w:val="28"/>
        </w:rPr>
        <w:t>05</w:t>
      </w:r>
      <w:r w:rsidRPr="00F66C1F">
        <w:rPr>
          <w:sz w:val="28"/>
          <w:szCs w:val="28"/>
        </w:rPr>
        <w:t xml:space="preserve"> cơ sở nhóm lớp tư thục độc lập) thuộc 0</w:t>
      </w:r>
      <w:r w:rsidR="00823688" w:rsidRPr="00F66C1F">
        <w:rPr>
          <w:sz w:val="28"/>
          <w:szCs w:val="28"/>
        </w:rPr>
        <w:t xml:space="preserve">3 </w:t>
      </w:r>
      <w:r w:rsidRPr="00F66C1F">
        <w:rPr>
          <w:sz w:val="28"/>
          <w:szCs w:val="28"/>
        </w:rPr>
        <w:t>quận</w:t>
      </w:r>
      <w:r w:rsidR="008B17E8" w:rsidRPr="00F66C1F">
        <w:rPr>
          <w:sz w:val="28"/>
          <w:szCs w:val="28"/>
        </w:rPr>
        <w:t>/thành phố</w:t>
      </w:r>
      <w:r w:rsidRPr="00F66C1F">
        <w:rPr>
          <w:sz w:val="28"/>
          <w:szCs w:val="28"/>
        </w:rPr>
        <w:t xml:space="preserve"> (Thủy Nguyên, </w:t>
      </w:r>
      <w:r w:rsidR="008B17E8" w:rsidRPr="00F66C1F">
        <w:rPr>
          <w:sz w:val="28"/>
          <w:szCs w:val="28"/>
        </w:rPr>
        <w:t xml:space="preserve">Hồng Bàng, Kiến </w:t>
      </w:r>
      <w:r w:rsidRPr="00F66C1F">
        <w:rPr>
          <w:sz w:val="28"/>
          <w:szCs w:val="28"/>
        </w:rPr>
        <w:t xml:space="preserve">An). </w:t>
      </w:r>
      <w:r w:rsidR="00942379" w:rsidRPr="00F66C1F">
        <w:rPr>
          <w:sz w:val="28"/>
          <w:szCs w:val="28"/>
        </w:rPr>
        <w:t>Tổ chức kiểm tra chéo dưới hình thức trực tuyến đối với 100% các trường mầm non công lập và ngoài công lập về nội dung thiết lập và quản lý hồ sơ trực tuyến</w:t>
      </w:r>
      <w:r w:rsidR="00977F16">
        <w:rPr>
          <w:rStyle w:val="FootnoteReference"/>
          <w:sz w:val="28"/>
          <w:szCs w:val="28"/>
        </w:rPr>
        <w:footnoteReference w:id="3"/>
      </w:r>
      <w:r w:rsidR="00942379" w:rsidRPr="00F66C1F">
        <w:rPr>
          <w:sz w:val="28"/>
          <w:szCs w:val="28"/>
        </w:rPr>
        <w:t>.</w:t>
      </w:r>
    </w:p>
    <w:p w14:paraId="1FEA3EE6" w14:textId="054D371D" w:rsidR="00B70E10" w:rsidRPr="00F66C1F" w:rsidRDefault="00B70E10" w:rsidP="00F66C1F">
      <w:pPr>
        <w:spacing w:line="276" w:lineRule="auto"/>
        <w:ind w:firstLine="567"/>
        <w:jc w:val="both"/>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t>1.2. Biện pháp thực hiện đạt kết qu</w:t>
      </w:r>
      <w:r w:rsidR="00942379" w:rsidRPr="00F66C1F">
        <w:rPr>
          <w:rFonts w:ascii="Times New Roman" w:hAnsi="Times New Roman" w:cs="Times New Roman"/>
          <w:b/>
          <w:i/>
          <w:color w:val="FF0000"/>
          <w:sz w:val="28"/>
          <w:szCs w:val="28"/>
          <w:lang w:val="pt-BR"/>
        </w:rPr>
        <w:t>ả</w:t>
      </w:r>
    </w:p>
    <w:p w14:paraId="159C2D36" w14:textId="1D0F7774" w:rsidR="005235AD" w:rsidRPr="006955BB" w:rsidRDefault="00B70E10" w:rsidP="00F66C1F">
      <w:pPr>
        <w:spacing w:line="276" w:lineRule="auto"/>
        <w:ind w:firstLine="567"/>
        <w:jc w:val="both"/>
        <w:rPr>
          <w:rFonts w:ascii="Times New Roman" w:hAnsi="Times New Roman" w:cs="Times New Roman"/>
          <w:spacing w:val="-4"/>
          <w:sz w:val="28"/>
          <w:szCs w:val="28"/>
        </w:rPr>
      </w:pPr>
      <w:r w:rsidRPr="006955BB">
        <w:rPr>
          <w:rFonts w:ascii="Times New Roman" w:hAnsi="Times New Roman" w:cs="Times New Roman"/>
          <w:spacing w:val="-4"/>
          <w:sz w:val="28"/>
          <w:szCs w:val="28"/>
        </w:rPr>
        <w:t xml:space="preserve">- </w:t>
      </w:r>
      <w:r w:rsidR="006955BB" w:rsidRPr="006955BB">
        <w:rPr>
          <w:rFonts w:ascii="Times New Roman" w:hAnsi="Times New Roman" w:cs="Times New Roman"/>
          <w:spacing w:val="-4"/>
          <w:sz w:val="28"/>
          <w:szCs w:val="28"/>
        </w:rPr>
        <w:t>C</w:t>
      </w:r>
      <w:r w:rsidR="00657E69" w:rsidRPr="006955BB">
        <w:rPr>
          <w:rFonts w:ascii="Times New Roman" w:hAnsi="Times New Roman" w:cs="Times New Roman"/>
          <w:spacing w:val="-4"/>
          <w:sz w:val="28"/>
          <w:szCs w:val="28"/>
        </w:rPr>
        <w:t xml:space="preserve">oi trọng việc </w:t>
      </w:r>
      <w:r w:rsidR="006955BB" w:rsidRPr="006955BB">
        <w:rPr>
          <w:rFonts w:ascii="Times New Roman" w:hAnsi="Times New Roman" w:cs="Times New Roman"/>
          <w:spacing w:val="-4"/>
          <w:sz w:val="28"/>
          <w:szCs w:val="28"/>
        </w:rPr>
        <w:t xml:space="preserve">cập nhật </w:t>
      </w:r>
      <w:r w:rsidR="006955BB" w:rsidRPr="006955BB">
        <w:rPr>
          <w:rFonts w:ascii="Times New Roman" w:hAnsi="Times New Roman" w:cs="Times New Roman"/>
          <w:spacing w:val="-4"/>
          <w:sz w:val="28"/>
          <w:szCs w:val="28"/>
          <w:lang w:val="vi-VN"/>
        </w:rPr>
        <w:t xml:space="preserve">kịp thời văn bản </w:t>
      </w:r>
      <w:r w:rsidR="006955BB" w:rsidRPr="006955BB">
        <w:rPr>
          <w:rFonts w:ascii="Times New Roman" w:hAnsi="Times New Roman" w:cs="Times New Roman"/>
          <w:spacing w:val="-4"/>
          <w:sz w:val="28"/>
          <w:szCs w:val="28"/>
        </w:rPr>
        <w:t>chỉ đạo</w:t>
      </w:r>
      <w:r w:rsidR="006955BB" w:rsidRPr="006955BB">
        <w:rPr>
          <w:rFonts w:ascii="Times New Roman" w:hAnsi="Times New Roman" w:cs="Times New Roman"/>
          <w:spacing w:val="-4"/>
          <w:sz w:val="28"/>
          <w:szCs w:val="28"/>
          <w:lang w:val="vi-VN"/>
        </w:rPr>
        <w:t xml:space="preserve"> </w:t>
      </w:r>
      <w:r w:rsidR="006955BB" w:rsidRPr="006955BB">
        <w:rPr>
          <w:rFonts w:ascii="Times New Roman" w:hAnsi="Times New Roman" w:cs="Times New Roman"/>
          <w:spacing w:val="-4"/>
          <w:sz w:val="28"/>
          <w:szCs w:val="28"/>
        </w:rPr>
        <w:t>của cơ quan quản lý cấp trên và</w:t>
      </w:r>
      <w:r w:rsidRPr="006955BB">
        <w:rPr>
          <w:rFonts w:ascii="Times New Roman" w:hAnsi="Times New Roman" w:cs="Times New Roman"/>
          <w:spacing w:val="-4"/>
          <w:sz w:val="28"/>
          <w:szCs w:val="28"/>
        </w:rPr>
        <w:t xml:space="preserve"> chủ động tham mưu ban hành văn bản hướng dẫn t</w:t>
      </w:r>
      <w:r w:rsidRPr="006955BB">
        <w:rPr>
          <w:rFonts w:ascii="Times New Roman" w:hAnsi="Times New Roman" w:cs="Times New Roman"/>
          <w:spacing w:val="-4"/>
          <w:sz w:val="28"/>
          <w:szCs w:val="28"/>
          <w:lang w:val="vi-VN"/>
        </w:rPr>
        <w:t xml:space="preserve">riển khai </w:t>
      </w:r>
      <w:r w:rsidRPr="006955BB">
        <w:rPr>
          <w:rFonts w:ascii="Times New Roman" w:hAnsi="Times New Roman" w:cs="Times New Roman"/>
          <w:spacing w:val="-4"/>
          <w:sz w:val="28"/>
          <w:szCs w:val="28"/>
        </w:rPr>
        <w:t>cụ thể</w:t>
      </w:r>
      <w:r w:rsidR="00452606" w:rsidRPr="006955BB">
        <w:rPr>
          <w:rFonts w:ascii="Times New Roman" w:hAnsi="Times New Roman" w:cs="Times New Roman"/>
          <w:spacing w:val="-4"/>
          <w:sz w:val="28"/>
          <w:szCs w:val="28"/>
        </w:rPr>
        <w:t>.</w:t>
      </w:r>
      <w:r w:rsidR="005235AD" w:rsidRPr="006955BB">
        <w:rPr>
          <w:rFonts w:ascii="Times New Roman" w:hAnsi="Times New Roman" w:cs="Times New Roman"/>
          <w:spacing w:val="-4"/>
          <w:sz w:val="28"/>
          <w:szCs w:val="28"/>
        </w:rPr>
        <w:t xml:space="preserve"> Hệ thống văn bản quản lý, chỉ đạo thực hiện nhiệm vụ chuyên môn được ban hành sớm, với những định hướng cụ thể tạo hành lang pháp lý giúp các đơn vị giáo dục chủ động trong công tác nghiên cứu, tham mưu, ban hành văn bản triển khai và tổ chức thực hiện phù hợp với đặc thù, điều kiện thực tế của mỗi đơn vị, hạn chế những sai phạm trong quản lý chỉ đạo.</w:t>
      </w:r>
      <w:r w:rsidR="005235AD" w:rsidRPr="006955BB">
        <w:rPr>
          <w:rStyle w:val="FootnoteReference"/>
          <w:rFonts w:ascii="Times New Roman" w:hAnsi="Times New Roman" w:cs="Times New Roman"/>
          <w:spacing w:val="-4"/>
          <w:sz w:val="28"/>
          <w:szCs w:val="28"/>
        </w:rPr>
        <w:footnoteReference w:id="4"/>
      </w:r>
      <w:r w:rsidR="005235AD" w:rsidRPr="006955BB">
        <w:rPr>
          <w:rFonts w:ascii="Times New Roman" w:hAnsi="Times New Roman" w:cs="Times New Roman"/>
          <w:spacing w:val="-4"/>
          <w:sz w:val="28"/>
          <w:szCs w:val="28"/>
        </w:rPr>
        <w:t xml:space="preserve"> </w:t>
      </w:r>
    </w:p>
    <w:p w14:paraId="2B7C33F1" w14:textId="24D14AA8" w:rsidR="00B2763A" w:rsidRPr="00F66C1F" w:rsidRDefault="00452606" w:rsidP="00F66C1F">
      <w:pPr>
        <w:spacing w:line="276" w:lineRule="auto"/>
        <w:ind w:firstLine="567"/>
        <w:jc w:val="both"/>
        <w:rPr>
          <w:rFonts w:ascii="Times New Roman" w:hAnsi="Times New Roman" w:cs="Times New Roman"/>
          <w:spacing w:val="-4"/>
          <w:sz w:val="28"/>
          <w:szCs w:val="28"/>
        </w:rPr>
      </w:pPr>
      <w:r w:rsidRPr="00F66C1F">
        <w:rPr>
          <w:rFonts w:ascii="Times New Roman" w:hAnsi="Times New Roman" w:cs="Times New Roman"/>
          <w:spacing w:val="-4"/>
          <w:sz w:val="28"/>
          <w:szCs w:val="28"/>
        </w:rPr>
        <w:t xml:space="preserve">- </w:t>
      </w:r>
      <w:r w:rsidR="002E26EF" w:rsidRPr="00F66C1F">
        <w:rPr>
          <w:rFonts w:ascii="Times New Roman" w:hAnsi="Times New Roman" w:cs="Times New Roman"/>
          <w:spacing w:val="-8"/>
          <w:sz w:val="28"/>
          <w:szCs w:val="28"/>
        </w:rPr>
        <w:t xml:space="preserve">Triển khai kiểm tra, giám sát công tác </w:t>
      </w:r>
      <w:r w:rsidR="002E26EF" w:rsidRPr="00F66C1F">
        <w:rPr>
          <w:rFonts w:ascii="Times New Roman" w:hAnsi="Times New Roman" w:cs="Times New Roman"/>
          <w:spacing w:val="-8"/>
          <w:sz w:val="28"/>
          <w:szCs w:val="28"/>
          <w:lang w:val="vi-VN"/>
        </w:rPr>
        <w:t xml:space="preserve">quản lý nhà nước về </w:t>
      </w:r>
      <w:r w:rsidR="002E26EF" w:rsidRPr="00F66C1F">
        <w:rPr>
          <w:rFonts w:ascii="Times New Roman" w:hAnsi="Times New Roman" w:cs="Times New Roman"/>
          <w:spacing w:val="-8"/>
          <w:sz w:val="28"/>
          <w:szCs w:val="28"/>
        </w:rPr>
        <w:t>GDMN</w:t>
      </w:r>
      <w:r w:rsidR="002E26EF" w:rsidRPr="00F66C1F">
        <w:rPr>
          <w:rFonts w:ascii="Times New Roman" w:hAnsi="Times New Roman" w:cs="Times New Roman"/>
          <w:spacing w:val="-8"/>
          <w:sz w:val="28"/>
          <w:szCs w:val="28"/>
          <w:lang w:val="vi-VN"/>
        </w:rPr>
        <w:t xml:space="preserve"> </w:t>
      </w:r>
      <w:r w:rsidR="002E26EF" w:rsidRPr="00F66C1F">
        <w:rPr>
          <w:rFonts w:ascii="Times New Roman" w:hAnsi="Times New Roman" w:cs="Times New Roman"/>
          <w:spacing w:val="-8"/>
          <w:sz w:val="28"/>
          <w:szCs w:val="28"/>
        </w:rPr>
        <w:t>theo kế hoạch giúp kịp thời đôn đốc, đánh giá, điều chỉnh việc quản lý chỉ đạo thực hiện của các đơn vị.</w:t>
      </w:r>
      <w:r w:rsidR="003118A6" w:rsidRPr="00F66C1F">
        <w:rPr>
          <w:rFonts w:ascii="Times New Roman" w:hAnsi="Times New Roman" w:cs="Times New Roman"/>
          <w:spacing w:val="-8"/>
          <w:sz w:val="28"/>
          <w:szCs w:val="28"/>
        </w:rPr>
        <w:t xml:space="preserve"> </w:t>
      </w:r>
      <w:r w:rsidR="002E26EF" w:rsidRPr="00F66C1F">
        <w:rPr>
          <w:rFonts w:ascii="Times New Roman" w:hAnsi="Times New Roman" w:cs="Times New Roman"/>
          <w:spacing w:val="-4"/>
          <w:sz w:val="28"/>
          <w:szCs w:val="28"/>
        </w:rPr>
        <w:t>Đổi mới công tác kiểm tra theo hướng</w:t>
      </w:r>
      <w:r w:rsidR="00EB24B8" w:rsidRPr="00F66C1F">
        <w:rPr>
          <w:rFonts w:ascii="Times New Roman" w:hAnsi="Times New Roman" w:cs="Times New Roman"/>
          <w:spacing w:val="-4"/>
          <w:sz w:val="28"/>
          <w:szCs w:val="28"/>
        </w:rPr>
        <w:t>:</w:t>
      </w:r>
      <w:r w:rsidR="002E26EF" w:rsidRPr="00F66C1F">
        <w:rPr>
          <w:rFonts w:ascii="Times New Roman" w:hAnsi="Times New Roman" w:cs="Times New Roman"/>
          <w:spacing w:val="-4"/>
          <w:sz w:val="28"/>
          <w:szCs w:val="28"/>
        </w:rPr>
        <w:t xml:space="preserve"> </w:t>
      </w:r>
      <w:r w:rsidR="00EB24B8" w:rsidRPr="00F66C1F">
        <w:rPr>
          <w:rFonts w:ascii="Times New Roman" w:hAnsi="Times New Roman" w:cs="Times New Roman"/>
          <w:spacing w:val="-4"/>
          <w:sz w:val="28"/>
          <w:szCs w:val="28"/>
        </w:rPr>
        <w:t>áp dụng hình thức kiểm tra trực tuyến để mọi thành viên chủ động công việc; tăng cường kiểm tra chéo giữa các đơn vị đảm bảo tính khách quan và tăng cường trao đổi học tập lẫn nhau</w:t>
      </w:r>
      <w:r w:rsidR="00977F16">
        <w:rPr>
          <w:rFonts w:ascii="Times New Roman" w:hAnsi="Times New Roman" w:cs="Times New Roman"/>
          <w:spacing w:val="-4"/>
          <w:sz w:val="28"/>
          <w:szCs w:val="28"/>
        </w:rPr>
        <w:t>.</w:t>
      </w:r>
      <w:r w:rsidR="00EB24B8" w:rsidRPr="00F66C1F">
        <w:rPr>
          <w:rFonts w:ascii="Times New Roman" w:hAnsi="Times New Roman" w:cs="Times New Roman"/>
          <w:spacing w:val="-4"/>
          <w:sz w:val="28"/>
          <w:szCs w:val="28"/>
        </w:rPr>
        <w:t xml:space="preserve"> </w:t>
      </w:r>
    </w:p>
    <w:p w14:paraId="1190E894" w14:textId="40D493B9" w:rsidR="0055112A" w:rsidRPr="00F66C1F" w:rsidRDefault="0055112A" w:rsidP="00F66C1F">
      <w:pPr>
        <w:tabs>
          <w:tab w:val="left" w:pos="560"/>
        </w:tabs>
        <w:overflowPunct w:val="0"/>
        <w:autoSpaceDE w:val="0"/>
        <w:autoSpaceDN w:val="0"/>
        <w:adjustRightInd w:val="0"/>
        <w:spacing w:line="276" w:lineRule="auto"/>
        <w:ind w:firstLine="567"/>
        <w:jc w:val="both"/>
        <w:textAlignment w:val="baseline"/>
        <w:rPr>
          <w:rFonts w:ascii="Times New Roman" w:hAnsi="Times New Roman" w:cs="Times New Roman"/>
          <w:sz w:val="28"/>
          <w:szCs w:val="28"/>
        </w:rPr>
      </w:pPr>
      <w:r w:rsidRPr="00F66C1F">
        <w:rPr>
          <w:rFonts w:ascii="Times New Roman" w:hAnsi="Times New Roman" w:cs="Times New Roman"/>
          <w:spacing w:val="-4"/>
          <w:sz w:val="28"/>
          <w:szCs w:val="28"/>
        </w:rPr>
        <w:t>- P</w:t>
      </w:r>
      <w:r w:rsidRPr="00F66C1F">
        <w:rPr>
          <w:rFonts w:ascii="Times New Roman" w:eastAsia="Times New Roman" w:hAnsi="Times New Roman" w:cs="Times New Roman"/>
          <w:sz w:val="28"/>
          <w:szCs w:val="28"/>
        </w:rPr>
        <w:t xml:space="preserve">hối hợp với </w:t>
      </w:r>
      <w:r w:rsidRPr="00F66C1F">
        <w:rPr>
          <w:rStyle w:val="fontstyle01"/>
          <w:color w:val="auto"/>
        </w:rPr>
        <w:t xml:space="preserve">Ban quản lý khu kinh tế </w:t>
      </w:r>
      <w:r w:rsidR="006B6F8D" w:rsidRPr="00F66C1F">
        <w:rPr>
          <w:rStyle w:val="fontstyle01"/>
          <w:color w:val="auto"/>
        </w:rPr>
        <w:t xml:space="preserve">định kỳ </w:t>
      </w:r>
      <w:r w:rsidRPr="00F66C1F">
        <w:rPr>
          <w:rFonts w:ascii="Times New Roman" w:eastAsia="Times New Roman" w:hAnsi="Times New Roman" w:cs="Times New Roman"/>
          <w:sz w:val="28"/>
          <w:szCs w:val="28"/>
        </w:rPr>
        <w:t>cung cấp thông tin về danh sách các doanh nghiệp đang hoạt động trong khu công nghiệp trên địa bàn thành phố để tạo điều kiện thuận lợi cho các quận, huyện có căn cứ thực hiện chính sách trợ cấp đối với trẻ mầm non có cha, mẹ là công nhân, người lao động làm việc tại khu công nghiệp đảm bảo chính xác và không bỏ sót đối tượng thụ hưởng chính sách.</w:t>
      </w:r>
    </w:p>
    <w:p w14:paraId="1C35EA85" w14:textId="678C94E2" w:rsidR="00B2763A" w:rsidRPr="005D5C63" w:rsidRDefault="00B2763A" w:rsidP="00F66C1F">
      <w:pPr>
        <w:tabs>
          <w:tab w:val="left" w:pos="560"/>
        </w:tabs>
        <w:overflowPunct w:val="0"/>
        <w:autoSpaceDE w:val="0"/>
        <w:autoSpaceDN w:val="0"/>
        <w:adjustRightInd w:val="0"/>
        <w:spacing w:line="276" w:lineRule="auto"/>
        <w:ind w:firstLine="567"/>
        <w:jc w:val="both"/>
        <w:textAlignment w:val="baseline"/>
        <w:rPr>
          <w:rFonts w:ascii="Times New Roman" w:hAnsi="Times New Roman" w:cs="Times New Roman"/>
          <w:spacing w:val="-4"/>
          <w:sz w:val="28"/>
          <w:szCs w:val="28"/>
        </w:rPr>
      </w:pPr>
      <w:r w:rsidRPr="005D5C63">
        <w:rPr>
          <w:rFonts w:ascii="Times New Roman" w:hAnsi="Times New Roman" w:cs="Times New Roman"/>
          <w:spacing w:val="-4"/>
          <w:sz w:val="28"/>
          <w:szCs w:val="28"/>
        </w:rPr>
        <w:t xml:space="preserve">- </w:t>
      </w:r>
      <w:r w:rsidR="00EB24B8" w:rsidRPr="005D5C63">
        <w:rPr>
          <w:rFonts w:ascii="Times New Roman" w:hAnsi="Times New Roman" w:cs="Times New Roman"/>
          <w:spacing w:val="-4"/>
          <w:sz w:val="28"/>
          <w:szCs w:val="28"/>
          <w:lang w:val="es-BO"/>
        </w:rPr>
        <w:t>T</w:t>
      </w:r>
      <w:r w:rsidR="00EB24B8" w:rsidRPr="005D5C63">
        <w:rPr>
          <w:rFonts w:ascii="Times New Roman" w:hAnsi="Times New Roman" w:cs="Times New Roman"/>
          <w:spacing w:val="-4"/>
          <w:sz w:val="28"/>
          <w:szCs w:val="28"/>
          <w:lang w:val="vi-VN"/>
        </w:rPr>
        <w:t>iếp tục thực hiện tốt mô hình</w:t>
      </w:r>
      <w:r w:rsidR="00EB24B8" w:rsidRPr="005D5C63">
        <w:rPr>
          <w:rFonts w:ascii="Times New Roman" w:hAnsi="Times New Roman" w:cs="Times New Roman"/>
          <w:spacing w:val="-4"/>
          <w:sz w:val="28"/>
          <w:szCs w:val="28"/>
        </w:rPr>
        <w:t xml:space="preserve"> </w:t>
      </w:r>
      <w:r w:rsidR="00EB24B8" w:rsidRPr="005D5C63">
        <w:rPr>
          <w:rFonts w:ascii="Times New Roman" w:hAnsi="Times New Roman" w:cs="Times New Roman"/>
          <w:spacing w:val="-4"/>
          <w:sz w:val="28"/>
          <w:szCs w:val="28"/>
          <w:lang w:val="vi-VN"/>
        </w:rPr>
        <w:t xml:space="preserve">trường mầm non công lập phối </w:t>
      </w:r>
      <w:r w:rsidR="006955BB" w:rsidRPr="005D5C63">
        <w:rPr>
          <w:rFonts w:ascii="Times New Roman" w:hAnsi="Times New Roman" w:cs="Times New Roman"/>
          <w:spacing w:val="-4"/>
          <w:sz w:val="28"/>
          <w:szCs w:val="28"/>
        </w:rPr>
        <w:t>quản</w:t>
      </w:r>
      <w:r w:rsidR="00EB24B8" w:rsidRPr="005D5C63">
        <w:rPr>
          <w:rFonts w:ascii="Times New Roman" w:hAnsi="Times New Roman" w:cs="Times New Roman"/>
          <w:spacing w:val="-4"/>
          <w:sz w:val="28"/>
          <w:szCs w:val="28"/>
          <w:lang w:val="vi-VN"/>
        </w:rPr>
        <w:t xml:space="preserve"> về chuyên môn</w:t>
      </w:r>
      <w:r w:rsidR="00EB24B8" w:rsidRPr="005D5C63">
        <w:rPr>
          <w:rFonts w:ascii="Times New Roman" w:hAnsi="Times New Roman" w:cs="Times New Roman"/>
          <w:spacing w:val="-4"/>
          <w:sz w:val="28"/>
          <w:szCs w:val="28"/>
        </w:rPr>
        <w:t>, hỗ trợ thực hiện chế độ chính sách đối với</w:t>
      </w:r>
      <w:r w:rsidR="00EB24B8" w:rsidRPr="005D5C63">
        <w:rPr>
          <w:rFonts w:ascii="Times New Roman" w:hAnsi="Times New Roman" w:cs="Times New Roman"/>
          <w:spacing w:val="-4"/>
          <w:sz w:val="28"/>
          <w:szCs w:val="28"/>
          <w:lang w:val="vi-VN"/>
        </w:rPr>
        <w:t xml:space="preserve"> các </w:t>
      </w:r>
      <w:r w:rsidR="00EB24B8" w:rsidRPr="005D5C63">
        <w:rPr>
          <w:rFonts w:ascii="Times New Roman" w:hAnsi="Times New Roman" w:cs="Times New Roman"/>
          <w:spacing w:val="-4"/>
          <w:sz w:val="28"/>
          <w:szCs w:val="28"/>
        </w:rPr>
        <w:t>cơ sở GDMN độc lập</w:t>
      </w:r>
      <w:r w:rsidR="00EB24B8" w:rsidRPr="005D5C63">
        <w:rPr>
          <w:rFonts w:ascii="Times New Roman" w:hAnsi="Times New Roman" w:cs="Times New Roman"/>
          <w:spacing w:val="-4"/>
          <w:sz w:val="28"/>
          <w:szCs w:val="28"/>
          <w:lang w:val="vi-VN"/>
        </w:rPr>
        <w:t xml:space="preserve"> trên </w:t>
      </w:r>
      <w:r w:rsidR="00EB24B8" w:rsidRPr="005D5C63">
        <w:rPr>
          <w:rFonts w:ascii="Times New Roman" w:hAnsi="Times New Roman" w:cs="Times New Roman"/>
          <w:spacing w:val="-4"/>
          <w:sz w:val="28"/>
          <w:szCs w:val="28"/>
        </w:rPr>
        <w:t xml:space="preserve">cùng </w:t>
      </w:r>
      <w:r w:rsidR="00EB24B8" w:rsidRPr="005D5C63">
        <w:rPr>
          <w:rFonts w:ascii="Times New Roman" w:hAnsi="Times New Roman" w:cs="Times New Roman"/>
          <w:spacing w:val="-4"/>
          <w:sz w:val="28"/>
          <w:szCs w:val="28"/>
          <w:lang w:val="vi-VN"/>
        </w:rPr>
        <w:t>địa bàn</w:t>
      </w:r>
      <w:r w:rsidR="00EB24B8" w:rsidRPr="005D5C63">
        <w:rPr>
          <w:rFonts w:ascii="Times New Roman" w:hAnsi="Times New Roman" w:cs="Times New Roman"/>
          <w:spacing w:val="-4"/>
          <w:sz w:val="28"/>
          <w:szCs w:val="28"/>
        </w:rPr>
        <w:t>. Phối hợp chặt chẽ với Hội Liên hiệp Phụ nữ các cấp triển khai thực hiện Đề án 404 có hiệu quả. T</w:t>
      </w:r>
      <w:r w:rsidR="00EB24B8" w:rsidRPr="005D5C63">
        <w:rPr>
          <w:rFonts w:ascii="Times New Roman" w:hAnsi="Times New Roman" w:cs="Times New Roman"/>
          <w:spacing w:val="-4"/>
          <w:sz w:val="28"/>
          <w:szCs w:val="28"/>
          <w:lang w:val="vi-VN"/>
        </w:rPr>
        <w:t>hực hiện nghiêm túc</w:t>
      </w:r>
      <w:r w:rsidR="00EB24B8" w:rsidRPr="005D5C63">
        <w:rPr>
          <w:rFonts w:ascii="Times New Roman" w:hAnsi="Times New Roman" w:cs="Times New Roman"/>
          <w:spacing w:val="-4"/>
          <w:sz w:val="28"/>
          <w:szCs w:val="28"/>
        </w:rPr>
        <w:t xml:space="preserve"> công tác </w:t>
      </w:r>
      <w:r w:rsidR="00977F16" w:rsidRPr="005D5C63">
        <w:rPr>
          <w:rFonts w:ascii="Times New Roman" w:hAnsi="Times New Roman" w:cs="Times New Roman"/>
          <w:spacing w:val="-4"/>
          <w:sz w:val="28"/>
          <w:szCs w:val="28"/>
        </w:rPr>
        <w:t>đ</w:t>
      </w:r>
      <w:r w:rsidR="00EB24B8" w:rsidRPr="005D5C63">
        <w:rPr>
          <w:rFonts w:ascii="Times New Roman" w:hAnsi="Times New Roman" w:cs="Times New Roman"/>
          <w:spacing w:val="-4"/>
          <w:sz w:val="28"/>
          <w:szCs w:val="28"/>
          <w:lang w:val="vi-VN"/>
        </w:rPr>
        <w:t xml:space="preserve">ánh giá và công khai tính pháp lý của các cơ sở </w:t>
      </w:r>
      <w:r w:rsidR="00EB24B8" w:rsidRPr="005D5C63">
        <w:rPr>
          <w:rFonts w:ascii="Times New Roman" w:hAnsi="Times New Roman" w:cs="Times New Roman"/>
          <w:spacing w:val="-4"/>
          <w:sz w:val="28"/>
          <w:szCs w:val="28"/>
        </w:rPr>
        <w:t>GDMN ngoài công lập</w:t>
      </w:r>
      <w:r w:rsidR="00EB24B8" w:rsidRPr="005D5C63">
        <w:rPr>
          <w:rFonts w:ascii="Times New Roman" w:hAnsi="Times New Roman" w:cs="Times New Roman"/>
          <w:spacing w:val="-4"/>
          <w:sz w:val="28"/>
          <w:szCs w:val="28"/>
          <w:lang w:val="vi-VN"/>
        </w:rPr>
        <w:t xml:space="preserve"> </w:t>
      </w:r>
      <w:r w:rsidR="00EB24B8" w:rsidRPr="005D5C63">
        <w:rPr>
          <w:rFonts w:ascii="Times New Roman" w:hAnsi="Times New Roman" w:cs="Times New Roman"/>
          <w:spacing w:val="-4"/>
          <w:sz w:val="28"/>
          <w:szCs w:val="28"/>
        </w:rPr>
        <w:t>định kỳ hàng năm</w:t>
      </w:r>
      <w:r w:rsidR="00D55D65" w:rsidRPr="005D5C63">
        <w:rPr>
          <w:rFonts w:ascii="Times New Roman" w:hAnsi="Times New Roman" w:cs="Times New Roman"/>
          <w:spacing w:val="-4"/>
          <w:sz w:val="28"/>
          <w:szCs w:val="28"/>
        </w:rPr>
        <w:t xml:space="preserve"> trên cổng thông tin điện tử</w:t>
      </w:r>
      <w:r w:rsidR="00EB24B8" w:rsidRPr="005D5C63">
        <w:rPr>
          <w:rFonts w:ascii="Times New Roman" w:hAnsi="Times New Roman" w:cs="Times New Roman"/>
          <w:spacing w:val="-4"/>
          <w:sz w:val="28"/>
          <w:szCs w:val="28"/>
          <w:lang w:val="vi-VN"/>
        </w:rPr>
        <w:t>.</w:t>
      </w:r>
      <w:r w:rsidR="00EB24B8" w:rsidRPr="005D5C63">
        <w:rPr>
          <w:rFonts w:ascii="Times New Roman" w:hAnsi="Times New Roman" w:cs="Times New Roman"/>
          <w:spacing w:val="-4"/>
          <w:sz w:val="28"/>
          <w:szCs w:val="28"/>
        </w:rPr>
        <w:t xml:space="preserve"> </w:t>
      </w:r>
      <w:r w:rsidR="003C47B0" w:rsidRPr="005D5C63">
        <w:rPr>
          <w:rFonts w:ascii="Times New Roman" w:hAnsi="Times New Roman" w:cs="Times New Roman"/>
          <w:spacing w:val="-4"/>
          <w:sz w:val="28"/>
          <w:szCs w:val="28"/>
          <w:lang w:val="sv-SE"/>
        </w:rPr>
        <w:t xml:space="preserve">Đồng thời tuyên truyền cho nhân dân trong khu dân cư giám sát, phát hiện các </w:t>
      </w:r>
      <w:r w:rsidRPr="005D5C63">
        <w:rPr>
          <w:rFonts w:ascii="Times New Roman" w:hAnsi="Times New Roman" w:cs="Times New Roman"/>
          <w:spacing w:val="-4"/>
          <w:sz w:val="28"/>
          <w:szCs w:val="28"/>
          <w:lang w:val="sv-SE"/>
        </w:rPr>
        <w:t xml:space="preserve">cơ sở </w:t>
      </w:r>
      <w:r w:rsidR="003C47B0" w:rsidRPr="005D5C63">
        <w:rPr>
          <w:rFonts w:ascii="Times New Roman" w:hAnsi="Times New Roman" w:cs="Times New Roman"/>
          <w:spacing w:val="-4"/>
          <w:sz w:val="28"/>
          <w:szCs w:val="28"/>
          <w:lang w:val="sv-SE"/>
        </w:rPr>
        <w:t>GDMN hoạt động trái quy định.</w:t>
      </w:r>
      <w:r w:rsidR="002E267C" w:rsidRPr="005D5C63">
        <w:rPr>
          <w:rFonts w:ascii="Times New Roman" w:hAnsi="Times New Roman" w:cs="Times New Roman"/>
          <w:spacing w:val="-4"/>
          <w:sz w:val="28"/>
          <w:szCs w:val="28"/>
          <w:lang w:val="sv-SE"/>
        </w:rPr>
        <w:t xml:space="preserve"> </w:t>
      </w:r>
      <w:r w:rsidR="002E267C" w:rsidRPr="005D5C63">
        <w:rPr>
          <w:rFonts w:ascii="Times New Roman" w:hAnsi="Times New Roman" w:cs="Times New Roman"/>
          <w:spacing w:val="-4"/>
          <w:sz w:val="28"/>
          <w:szCs w:val="28"/>
        </w:rPr>
        <w:t xml:space="preserve">Duy trì câu lạc bộ chủ nhóm trẻ độc lập tư thục </w:t>
      </w:r>
      <w:r w:rsidR="005D5C63" w:rsidRPr="005D5C63">
        <w:rPr>
          <w:rFonts w:ascii="Times New Roman" w:hAnsi="Times New Roman" w:cs="Times New Roman"/>
          <w:spacing w:val="-4"/>
          <w:sz w:val="28"/>
          <w:szCs w:val="28"/>
        </w:rPr>
        <w:t xml:space="preserve">- </w:t>
      </w:r>
      <w:r w:rsidR="005D5C63" w:rsidRPr="005D5C63">
        <w:rPr>
          <w:rFonts w:ascii="Times New Roman" w:hAnsi="Times New Roman" w:cs="Times New Roman"/>
          <w:bCs/>
          <w:spacing w:val="-4"/>
          <w:sz w:val="28"/>
          <w:szCs w:val="28"/>
        </w:rPr>
        <w:t>cầu nối quan trọng, thúc đẩy sự hợp tác, chia sẻ kinh nghiệm, nâng cao chất lượng giáo dục</w:t>
      </w:r>
      <w:r w:rsidR="005D5C63">
        <w:rPr>
          <w:rFonts w:ascii="Times New Roman" w:hAnsi="Times New Roman" w:cs="Times New Roman"/>
          <w:bCs/>
          <w:spacing w:val="-4"/>
          <w:sz w:val="28"/>
          <w:szCs w:val="28"/>
        </w:rPr>
        <w:t xml:space="preserve"> </w:t>
      </w:r>
      <w:r w:rsidR="005D5C63" w:rsidRPr="005D5C63">
        <w:rPr>
          <w:rFonts w:ascii="Times New Roman" w:hAnsi="Times New Roman" w:cs="Times New Roman"/>
          <w:bCs/>
          <w:spacing w:val="-4"/>
          <w:sz w:val="28"/>
          <w:szCs w:val="28"/>
        </w:rPr>
        <w:t>giữa các cơ sở</w:t>
      </w:r>
      <w:r w:rsidR="005D5C63" w:rsidRPr="005D5C63">
        <w:rPr>
          <w:rStyle w:val="FootnoteReference"/>
          <w:rFonts w:ascii="Times New Roman" w:hAnsi="Times New Roman" w:cs="Times New Roman"/>
          <w:spacing w:val="-4"/>
          <w:sz w:val="28"/>
          <w:szCs w:val="28"/>
        </w:rPr>
        <w:t xml:space="preserve"> </w:t>
      </w:r>
      <w:r w:rsidR="002E267C" w:rsidRPr="005D5C63">
        <w:rPr>
          <w:rStyle w:val="FootnoteReference"/>
          <w:rFonts w:ascii="Times New Roman" w:hAnsi="Times New Roman" w:cs="Times New Roman"/>
          <w:spacing w:val="-4"/>
          <w:sz w:val="28"/>
          <w:szCs w:val="28"/>
        </w:rPr>
        <w:footnoteReference w:id="5"/>
      </w:r>
      <w:r w:rsidR="002E267C" w:rsidRPr="005D5C63">
        <w:rPr>
          <w:rFonts w:ascii="Times New Roman" w:hAnsi="Times New Roman" w:cs="Times New Roman"/>
          <w:spacing w:val="-4"/>
          <w:sz w:val="28"/>
          <w:szCs w:val="28"/>
        </w:rPr>
        <w:t>.</w:t>
      </w:r>
    </w:p>
    <w:p w14:paraId="09E7871D" w14:textId="03054B37" w:rsidR="00B70E10" w:rsidRPr="00F66C1F" w:rsidRDefault="00B70E10" w:rsidP="00382B09">
      <w:pPr>
        <w:spacing w:line="264" w:lineRule="auto"/>
        <w:ind w:firstLine="567"/>
        <w:jc w:val="both"/>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lastRenderedPageBreak/>
        <w:t>1.3. Khó khăn, hạn chế và nguyên nhân</w:t>
      </w:r>
    </w:p>
    <w:p w14:paraId="0880ABB8" w14:textId="77777777" w:rsidR="00EB5CF6" w:rsidRPr="00F66C1F" w:rsidRDefault="00B70E10" w:rsidP="00382B09">
      <w:pPr>
        <w:spacing w:line="264" w:lineRule="auto"/>
        <w:ind w:firstLine="567"/>
        <w:jc w:val="both"/>
        <w:rPr>
          <w:rFonts w:ascii="Times New Roman" w:hAnsi="Times New Roman" w:cs="Times New Roman"/>
          <w:sz w:val="28"/>
          <w:szCs w:val="28"/>
        </w:rPr>
      </w:pPr>
      <w:r w:rsidRPr="00F66C1F">
        <w:rPr>
          <w:rFonts w:ascii="Times New Roman" w:hAnsi="Times New Roman" w:cs="Times New Roman"/>
          <w:spacing w:val="-2"/>
          <w:sz w:val="28"/>
          <w:szCs w:val="28"/>
        </w:rPr>
        <w:t xml:space="preserve">- Việc triển khai thực hiện cấp kinh phí hỗ trợ cho các đối tượng được hưởng chính sách tại các cơ sở GDMN tư thục giao về phòng GD&amp;ĐT thực hiện. Đầu mối cơ sở tư thục nhiều, trong khi nhân lực của Phòng GD&amp;ĐT mỏng, phải trực tiếp </w:t>
      </w:r>
      <w:r w:rsidR="00CE2464" w:rsidRPr="00F66C1F">
        <w:rPr>
          <w:rFonts w:ascii="Times New Roman" w:hAnsi="Times New Roman" w:cs="Times New Roman"/>
          <w:spacing w:val="-2"/>
          <w:sz w:val="28"/>
          <w:szCs w:val="28"/>
        </w:rPr>
        <w:t xml:space="preserve">nhận và kiểm soát hồ sơ, </w:t>
      </w:r>
      <w:r w:rsidRPr="00F66C1F">
        <w:rPr>
          <w:rFonts w:ascii="Times New Roman" w:hAnsi="Times New Roman" w:cs="Times New Roman"/>
          <w:spacing w:val="-2"/>
          <w:sz w:val="28"/>
          <w:szCs w:val="28"/>
        </w:rPr>
        <w:t>cấp kinh phí và giám sát việc chi trả kinh phí cho phụ huynh học sinh.</w:t>
      </w:r>
      <w:r w:rsidR="00CD3702" w:rsidRPr="00F66C1F">
        <w:rPr>
          <w:rFonts w:ascii="Times New Roman" w:hAnsi="Times New Roman" w:cs="Times New Roman"/>
          <w:spacing w:val="-2"/>
          <w:sz w:val="28"/>
          <w:szCs w:val="28"/>
        </w:rPr>
        <w:t xml:space="preserve"> Đặc biệt, </w:t>
      </w:r>
      <w:r w:rsidR="00CD3702" w:rsidRPr="00F66C1F">
        <w:rPr>
          <w:rFonts w:ascii="Times New Roman" w:hAnsi="Times New Roman" w:cs="Times New Roman"/>
          <w:sz w:val="28"/>
          <w:szCs w:val="28"/>
        </w:rPr>
        <w:t xml:space="preserve">các cơ sở GDMN độc lập thường xuyên thay đổi về số trẻ đến lớp tại các thời điểm, gây khó khăn cho việc tổng hợp và xác định tỷ lệ phần trăm trẻ là con công nhân, người lao động gửi tại cơ sở để đủ điều kiện được hỗ trợ chính sách. </w:t>
      </w:r>
    </w:p>
    <w:p w14:paraId="6C598AD0" w14:textId="22A75B78" w:rsidR="009E6BB8" w:rsidRPr="00476763" w:rsidRDefault="00081D3E" w:rsidP="00382B09">
      <w:pPr>
        <w:spacing w:line="264"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ml:space="preserve">- </w:t>
      </w:r>
      <w:r w:rsidR="001740BA" w:rsidRPr="00F66C1F">
        <w:rPr>
          <w:rFonts w:ascii="Times New Roman" w:hAnsi="Times New Roman" w:cs="Times New Roman"/>
          <w:sz w:val="28"/>
          <w:szCs w:val="28"/>
        </w:rPr>
        <w:t>C</w:t>
      </w:r>
      <w:r w:rsidR="0046083C">
        <w:rPr>
          <w:rFonts w:ascii="Times New Roman" w:hAnsi="Times New Roman" w:cs="Times New Roman"/>
          <w:sz w:val="28"/>
          <w:szCs w:val="28"/>
        </w:rPr>
        <w:t>ác</w:t>
      </w:r>
      <w:r w:rsidRPr="00F66C1F">
        <w:rPr>
          <w:rFonts w:ascii="Times New Roman" w:hAnsi="Times New Roman" w:cs="Times New Roman"/>
          <w:sz w:val="28"/>
          <w:szCs w:val="28"/>
        </w:rPr>
        <w:t xml:space="preserve"> cơ sở nhóm lớp tư thục chủ yếu thuê cơ sở vật chất</w:t>
      </w:r>
      <w:r w:rsidR="001740BA" w:rsidRPr="00F66C1F">
        <w:rPr>
          <w:rFonts w:ascii="Times New Roman" w:hAnsi="Times New Roman" w:cs="Times New Roman"/>
          <w:sz w:val="28"/>
          <w:szCs w:val="28"/>
        </w:rPr>
        <w:t xml:space="preserve"> có sẵn của người dân</w:t>
      </w:r>
      <w:r w:rsidRPr="00F66C1F">
        <w:rPr>
          <w:rFonts w:ascii="Times New Roman" w:hAnsi="Times New Roman" w:cs="Times New Roman"/>
          <w:sz w:val="28"/>
          <w:szCs w:val="28"/>
        </w:rPr>
        <w:t>, do đó</w:t>
      </w:r>
      <w:r w:rsidR="001740BA" w:rsidRPr="00F66C1F">
        <w:rPr>
          <w:rFonts w:ascii="Times New Roman" w:hAnsi="Times New Roman" w:cs="Times New Roman"/>
          <w:sz w:val="28"/>
          <w:szCs w:val="28"/>
        </w:rPr>
        <w:t xml:space="preserve"> </w:t>
      </w:r>
      <w:r w:rsidRPr="00F66C1F">
        <w:rPr>
          <w:rFonts w:ascii="Times New Roman" w:hAnsi="Times New Roman" w:cs="Times New Roman"/>
          <w:sz w:val="28"/>
          <w:szCs w:val="28"/>
        </w:rPr>
        <w:t xml:space="preserve">những </w:t>
      </w:r>
      <w:r w:rsidR="00EB5CF6" w:rsidRPr="00F66C1F">
        <w:rPr>
          <w:rFonts w:ascii="Times New Roman" w:hAnsi="Times New Roman" w:cs="Times New Roman"/>
          <w:sz w:val="28"/>
          <w:szCs w:val="28"/>
        </w:rPr>
        <w:t>khuyến nghị sau kiểm tra liên quan đến công tác phòng cháy chữa cháy</w:t>
      </w:r>
      <w:r w:rsidR="001740BA" w:rsidRPr="00F66C1F">
        <w:rPr>
          <w:rFonts w:ascii="Times New Roman" w:hAnsi="Times New Roman" w:cs="Times New Roman"/>
          <w:sz w:val="28"/>
          <w:szCs w:val="28"/>
        </w:rPr>
        <w:t xml:space="preserve"> khó được khắc phục </w:t>
      </w:r>
      <w:r w:rsidR="005C4F7D" w:rsidRPr="00F66C1F">
        <w:rPr>
          <w:rFonts w:ascii="Times New Roman" w:hAnsi="Times New Roman" w:cs="Times New Roman"/>
          <w:sz w:val="28"/>
          <w:szCs w:val="28"/>
        </w:rPr>
        <w:t>kịp thời</w:t>
      </w:r>
      <w:r w:rsidR="00EB5CF6" w:rsidRPr="00F66C1F">
        <w:rPr>
          <w:rFonts w:ascii="Times New Roman" w:hAnsi="Times New Roman" w:cs="Times New Roman"/>
          <w:sz w:val="28"/>
          <w:szCs w:val="28"/>
        </w:rPr>
        <w:t>.</w:t>
      </w:r>
    </w:p>
    <w:p w14:paraId="7777689B" w14:textId="54EE8F03" w:rsidR="00CA7792" w:rsidRPr="00B948CD" w:rsidRDefault="00B70E10" w:rsidP="00382B09">
      <w:pPr>
        <w:pBdr>
          <w:top w:val="dotted" w:sz="4" w:space="0" w:color="FFFFFF"/>
          <w:left w:val="dotted" w:sz="4" w:space="0" w:color="FFFFFF"/>
          <w:bottom w:val="dotted" w:sz="4" w:space="1" w:color="FFFFFF"/>
          <w:right w:val="dotted" w:sz="4" w:space="0" w:color="FFFFFF"/>
        </w:pBdr>
        <w:shd w:val="clear" w:color="auto" w:fill="FFFFFF"/>
        <w:tabs>
          <w:tab w:val="left" w:pos="90"/>
        </w:tabs>
        <w:spacing w:line="264" w:lineRule="auto"/>
        <w:ind w:firstLine="567"/>
        <w:jc w:val="both"/>
        <w:rPr>
          <w:rFonts w:ascii="Times New Roman" w:hAnsi="Times New Roman" w:cs="Times New Roman"/>
          <w:color w:val="FF0000"/>
          <w:spacing w:val="-6"/>
          <w:sz w:val="28"/>
          <w:szCs w:val="28"/>
        </w:rPr>
      </w:pPr>
      <w:r w:rsidRPr="00F66C1F">
        <w:rPr>
          <w:rFonts w:ascii="Times New Roman" w:hAnsi="Times New Roman" w:cs="Times New Roman"/>
          <w:b/>
          <w:color w:val="FF0000"/>
          <w:spacing w:val="-10"/>
          <w:sz w:val="28"/>
          <w:szCs w:val="28"/>
        </w:rPr>
        <w:t>2</w:t>
      </w:r>
      <w:r w:rsidRPr="00F66C1F">
        <w:rPr>
          <w:rFonts w:ascii="Times New Roman" w:hAnsi="Times New Roman" w:cs="Times New Roman"/>
          <w:b/>
          <w:color w:val="FF0000"/>
          <w:spacing w:val="-10"/>
          <w:sz w:val="28"/>
          <w:szCs w:val="28"/>
          <w:lang w:val="vi-VN"/>
        </w:rPr>
        <w:t>.</w:t>
      </w:r>
      <w:r w:rsidRPr="00F66C1F">
        <w:rPr>
          <w:rFonts w:ascii="Times New Roman" w:hAnsi="Times New Roman" w:cs="Times New Roman"/>
          <w:b/>
          <w:color w:val="FF0000"/>
          <w:spacing w:val="-10"/>
          <w:sz w:val="28"/>
          <w:szCs w:val="28"/>
        </w:rPr>
        <w:t xml:space="preserve"> Rà soát, sắp xếp hệ thống mạng lưới trường, lớp; tăng cường cơ sở vật chấ</w:t>
      </w:r>
      <w:r w:rsidR="00F1356A" w:rsidRPr="00F66C1F">
        <w:rPr>
          <w:rFonts w:ascii="Times New Roman" w:hAnsi="Times New Roman" w:cs="Times New Roman"/>
          <w:b/>
          <w:color w:val="FF0000"/>
          <w:spacing w:val="-10"/>
          <w:sz w:val="28"/>
          <w:szCs w:val="28"/>
        </w:rPr>
        <w:t xml:space="preserve">t; </w:t>
      </w:r>
      <w:r w:rsidR="00F1356A" w:rsidRPr="00B948CD">
        <w:rPr>
          <w:rFonts w:ascii="Times New Roman" w:hAnsi="Times New Roman" w:cs="Times New Roman"/>
          <w:b/>
          <w:color w:val="FF0000"/>
          <w:spacing w:val="-6"/>
          <w:sz w:val="28"/>
          <w:szCs w:val="28"/>
        </w:rPr>
        <w:t>nâng cao c</w:t>
      </w:r>
      <w:r w:rsidRPr="00B948CD">
        <w:rPr>
          <w:rFonts w:ascii="Times New Roman" w:hAnsi="Times New Roman" w:cs="Times New Roman"/>
          <w:b/>
          <w:color w:val="FF0000"/>
          <w:spacing w:val="-6"/>
          <w:sz w:val="28"/>
          <w:szCs w:val="28"/>
        </w:rPr>
        <w:t xml:space="preserve">hất lượng kiểm định </w:t>
      </w:r>
      <w:r w:rsidR="00B948CD" w:rsidRPr="00B948CD">
        <w:rPr>
          <w:rFonts w:ascii="Times New Roman" w:hAnsi="Times New Roman" w:cs="Times New Roman"/>
          <w:b/>
          <w:color w:val="FF0000"/>
          <w:spacing w:val="-6"/>
          <w:sz w:val="28"/>
          <w:szCs w:val="28"/>
        </w:rPr>
        <w:t xml:space="preserve">chất lượng giáo dục </w:t>
      </w:r>
      <w:r w:rsidRPr="00B948CD">
        <w:rPr>
          <w:rFonts w:ascii="Times New Roman" w:hAnsi="Times New Roman" w:cs="Times New Roman"/>
          <w:b/>
          <w:color w:val="FF0000"/>
          <w:spacing w:val="-6"/>
          <w:sz w:val="28"/>
          <w:szCs w:val="28"/>
        </w:rPr>
        <w:t>và xây dựng trường mầm non đạt chuẩn quốc gia.</w:t>
      </w:r>
    </w:p>
    <w:p w14:paraId="2C6D5E7C" w14:textId="77777777" w:rsidR="00B422F0" w:rsidRPr="00F66C1F" w:rsidRDefault="00B70E10" w:rsidP="00382B09">
      <w:pPr>
        <w:pBdr>
          <w:top w:val="dotted" w:sz="4" w:space="0" w:color="FFFFFF"/>
          <w:left w:val="dotted" w:sz="4" w:space="0" w:color="FFFFFF"/>
          <w:bottom w:val="dotted" w:sz="4" w:space="1" w:color="FFFFFF"/>
          <w:right w:val="dotted" w:sz="4" w:space="0" w:color="FFFFFF"/>
        </w:pBdr>
        <w:shd w:val="clear" w:color="auto" w:fill="FFFFFF"/>
        <w:tabs>
          <w:tab w:val="left" w:pos="90"/>
        </w:tabs>
        <w:spacing w:line="264" w:lineRule="auto"/>
        <w:ind w:firstLine="567"/>
        <w:jc w:val="both"/>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t>2.1. Kết quả</w:t>
      </w:r>
    </w:p>
    <w:p w14:paraId="0FA92EC0" w14:textId="77777777" w:rsidR="00476763" w:rsidRDefault="00DD423F" w:rsidP="00382B09">
      <w:pPr>
        <w:pBdr>
          <w:top w:val="dotted" w:sz="4" w:space="0" w:color="FFFFFF"/>
          <w:left w:val="dotted" w:sz="4" w:space="0" w:color="FFFFFF"/>
          <w:bottom w:val="dotted" w:sz="4" w:space="1" w:color="FFFFFF"/>
          <w:right w:val="dotted" w:sz="4" w:space="0" w:color="FFFFFF"/>
        </w:pBdr>
        <w:shd w:val="clear" w:color="auto" w:fill="FFFFFF"/>
        <w:tabs>
          <w:tab w:val="left" w:pos="90"/>
        </w:tabs>
        <w:spacing w:line="264" w:lineRule="auto"/>
        <w:ind w:firstLine="567"/>
        <w:jc w:val="both"/>
        <w:rPr>
          <w:rFonts w:ascii="Times New Roman" w:hAnsi="Times New Roman" w:cs="Times New Roman"/>
          <w:b/>
          <w:i/>
          <w:color w:val="FF0000"/>
          <w:sz w:val="28"/>
          <w:szCs w:val="28"/>
          <w:lang w:val="pt-BR"/>
        </w:rPr>
      </w:pPr>
      <w:r w:rsidRPr="00F66C1F">
        <w:rPr>
          <w:rFonts w:ascii="Times New Roman" w:hAnsi="Times New Roman" w:cs="Times New Roman"/>
          <w:i/>
          <w:sz w:val="28"/>
          <w:szCs w:val="28"/>
        </w:rPr>
        <w:t>a. Quy mô mạng lưới trường lớp</w:t>
      </w:r>
    </w:p>
    <w:p w14:paraId="360C3359" w14:textId="77777777" w:rsidR="00476763" w:rsidRDefault="00FF12C7" w:rsidP="00382B09">
      <w:pPr>
        <w:pBdr>
          <w:top w:val="dotted" w:sz="4" w:space="0" w:color="FFFFFF"/>
          <w:left w:val="dotted" w:sz="4" w:space="0" w:color="FFFFFF"/>
          <w:bottom w:val="dotted" w:sz="4" w:space="1" w:color="FFFFFF"/>
          <w:right w:val="dotted" w:sz="4" w:space="0" w:color="FFFFFF"/>
        </w:pBdr>
        <w:shd w:val="clear" w:color="auto" w:fill="FFFFFF"/>
        <w:tabs>
          <w:tab w:val="left" w:pos="90"/>
        </w:tabs>
        <w:spacing w:line="264" w:lineRule="auto"/>
        <w:ind w:firstLine="567"/>
        <w:jc w:val="both"/>
        <w:rPr>
          <w:rFonts w:ascii="Times New Roman" w:hAnsi="Times New Roman" w:cs="Times New Roman"/>
          <w:b/>
          <w:i/>
          <w:color w:val="FF0000"/>
          <w:sz w:val="28"/>
          <w:szCs w:val="28"/>
          <w:lang w:val="pt-BR"/>
        </w:rPr>
      </w:pPr>
      <w:r w:rsidRPr="00F66C1F">
        <w:rPr>
          <w:rFonts w:ascii="Times New Roman" w:hAnsi="Times New Roman" w:cs="Times New Roman"/>
          <w:iCs/>
          <w:spacing w:val="-4"/>
          <w:sz w:val="28"/>
          <w:szCs w:val="28"/>
        </w:rPr>
        <w:t>Đến tháng 12/202</w:t>
      </w:r>
      <w:r w:rsidR="00424B4F" w:rsidRPr="00F66C1F">
        <w:rPr>
          <w:rFonts w:ascii="Times New Roman" w:hAnsi="Times New Roman" w:cs="Times New Roman"/>
          <w:iCs/>
          <w:spacing w:val="-4"/>
          <w:sz w:val="28"/>
          <w:szCs w:val="28"/>
        </w:rPr>
        <w:t>4</w:t>
      </w:r>
      <w:r w:rsidRPr="00F66C1F">
        <w:rPr>
          <w:rFonts w:ascii="Times New Roman" w:hAnsi="Times New Roman" w:cs="Times New Roman"/>
          <w:iCs/>
          <w:spacing w:val="-4"/>
          <w:sz w:val="28"/>
          <w:szCs w:val="28"/>
        </w:rPr>
        <w:t>, GDMN Hải Phòng có 3</w:t>
      </w:r>
      <w:r w:rsidR="00424B4F" w:rsidRPr="00F66C1F">
        <w:rPr>
          <w:rFonts w:ascii="Times New Roman" w:hAnsi="Times New Roman" w:cs="Times New Roman"/>
          <w:iCs/>
          <w:spacing w:val="-4"/>
          <w:sz w:val="28"/>
          <w:szCs w:val="28"/>
        </w:rPr>
        <w:t>07</w:t>
      </w:r>
      <w:r w:rsidRPr="00F66C1F">
        <w:rPr>
          <w:rFonts w:ascii="Times New Roman" w:hAnsi="Times New Roman" w:cs="Times New Roman"/>
          <w:iCs/>
          <w:spacing w:val="-4"/>
          <w:sz w:val="28"/>
          <w:szCs w:val="28"/>
        </w:rPr>
        <w:t xml:space="preserve"> trường, 43</w:t>
      </w:r>
      <w:r w:rsidR="00424B4F" w:rsidRPr="00F66C1F">
        <w:rPr>
          <w:rFonts w:ascii="Times New Roman" w:hAnsi="Times New Roman" w:cs="Times New Roman"/>
          <w:iCs/>
          <w:spacing w:val="-4"/>
          <w:sz w:val="28"/>
          <w:szCs w:val="28"/>
        </w:rPr>
        <w:t>1</w:t>
      </w:r>
      <w:r w:rsidRPr="00F66C1F">
        <w:rPr>
          <w:rFonts w:ascii="Times New Roman" w:hAnsi="Times New Roman" w:cs="Times New Roman"/>
          <w:iCs/>
          <w:spacing w:val="-4"/>
          <w:sz w:val="28"/>
          <w:szCs w:val="28"/>
        </w:rPr>
        <w:t xml:space="preserve"> khu trường, 43</w:t>
      </w:r>
      <w:r w:rsidR="00424B4F" w:rsidRPr="00F66C1F">
        <w:rPr>
          <w:rFonts w:ascii="Times New Roman" w:hAnsi="Times New Roman" w:cs="Times New Roman"/>
          <w:iCs/>
          <w:spacing w:val="-4"/>
          <w:sz w:val="28"/>
          <w:szCs w:val="28"/>
        </w:rPr>
        <w:t>94</w:t>
      </w:r>
      <w:r w:rsidRPr="00F66C1F">
        <w:rPr>
          <w:rFonts w:ascii="Times New Roman" w:hAnsi="Times New Roman" w:cs="Times New Roman"/>
          <w:iCs/>
          <w:spacing w:val="-4"/>
          <w:sz w:val="28"/>
          <w:szCs w:val="28"/>
        </w:rPr>
        <w:t xml:space="preserve"> nhóm lớp ở các loại hình (trong đó nhóm trẻ: 10</w:t>
      </w:r>
      <w:r w:rsidR="00424B4F" w:rsidRPr="00F66C1F">
        <w:rPr>
          <w:rFonts w:ascii="Times New Roman" w:hAnsi="Times New Roman" w:cs="Times New Roman"/>
          <w:iCs/>
          <w:spacing w:val="-4"/>
          <w:sz w:val="28"/>
          <w:szCs w:val="28"/>
        </w:rPr>
        <w:t>21</w:t>
      </w:r>
      <w:r w:rsidRPr="00F66C1F">
        <w:rPr>
          <w:rFonts w:ascii="Times New Roman" w:hAnsi="Times New Roman" w:cs="Times New Roman"/>
          <w:iCs/>
          <w:spacing w:val="-4"/>
          <w:sz w:val="28"/>
          <w:szCs w:val="28"/>
        </w:rPr>
        <w:t>, lớp mẫu giáo: 33</w:t>
      </w:r>
      <w:r w:rsidR="00424B4F" w:rsidRPr="00F66C1F">
        <w:rPr>
          <w:rFonts w:ascii="Times New Roman" w:hAnsi="Times New Roman" w:cs="Times New Roman"/>
          <w:iCs/>
          <w:spacing w:val="-4"/>
          <w:sz w:val="28"/>
          <w:szCs w:val="28"/>
        </w:rPr>
        <w:t>73</w:t>
      </w:r>
      <w:r w:rsidRPr="00F66C1F">
        <w:rPr>
          <w:rFonts w:ascii="Times New Roman" w:hAnsi="Times New Roman" w:cs="Times New Roman"/>
          <w:iCs/>
          <w:spacing w:val="-4"/>
          <w:sz w:val="28"/>
          <w:szCs w:val="28"/>
        </w:rPr>
        <w:t>, lớp mẫu giáo 5 tuổi: 10</w:t>
      </w:r>
      <w:r w:rsidR="00D25AD3" w:rsidRPr="00F66C1F">
        <w:rPr>
          <w:rFonts w:ascii="Times New Roman" w:hAnsi="Times New Roman" w:cs="Times New Roman"/>
          <w:iCs/>
          <w:spacing w:val="-4"/>
          <w:sz w:val="28"/>
          <w:szCs w:val="28"/>
        </w:rPr>
        <w:t>89</w:t>
      </w:r>
      <w:r w:rsidRPr="00F66C1F">
        <w:rPr>
          <w:rFonts w:ascii="Times New Roman" w:hAnsi="Times New Roman" w:cs="Times New Roman"/>
          <w:iCs/>
          <w:spacing w:val="-4"/>
          <w:sz w:val="28"/>
          <w:szCs w:val="28"/>
        </w:rPr>
        <w:t xml:space="preserve">). So với cùng kỳ năm học trước, toàn thành phố giảm </w:t>
      </w:r>
      <w:r w:rsidR="00D25AD3" w:rsidRPr="00F66C1F">
        <w:rPr>
          <w:rFonts w:ascii="Times New Roman" w:hAnsi="Times New Roman" w:cs="Times New Roman"/>
          <w:iCs/>
          <w:spacing w:val="-4"/>
          <w:sz w:val="28"/>
          <w:szCs w:val="28"/>
        </w:rPr>
        <w:t>03</w:t>
      </w:r>
      <w:r w:rsidRPr="00F66C1F">
        <w:rPr>
          <w:rFonts w:ascii="Times New Roman" w:hAnsi="Times New Roman" w:cs="Times New Roman"/>
          <w:iCs/>
          <w:spacing w:val="-4"/>
          <w:sz w:val="28"/>
          <w:szCs w:val="28"/>
        </w:rPr>
        <w:t xml:space="preserve"> trường (trong đó: 0</w:t>
      </w:r>
      <w:r w:rsidR="00D60BE3" w:rsidRPr="00F66C1F">
        <w:rPr>
          <w:rFonts w:ascii="Times New Roman" w:hAnsi="Times New Roman" w:cs="Times New Roman"/>
          <w:iCs/>
          <w:spacing w:val="-4"/>
          <w:sz w:val="28"/>
          <w:szCs w:val="28"/>
        </w:rPr>
        <w:t xml:space="preserve">2 </w:t>
      </w:r>
      <w:r w:rsidRPr="00F66C1F">
        <w:rPr>
          <w:rFonts w:ascii="Times New Roman" w:hAnsi="Times New Roman" w:cs="Times New Roman"/>
          <w:iCs/>
          <w:spacing w:val="-4"/>
          <w:sz w:val="28"/>
          <w:szCs w:val="28"/>
        </w:rPr>
        <w:t xml:space="preserve">trường công lập, </w:t>
      </w:r>
      <w:r w:rsidRPr="00F66C1F">
        <w:rPr>
          <w:rFonts w:ascii="Times New Roman" w:hAnsi="Times New Roman" w:cs="Times New Roman"/>
          <w:spacing w:val="-4"/>
          <w:sz w:val="28"/>
          <w:szCs w:val="28"/>
          <w:lang w:val="pt-BR"/>
        </w:rPr>
        <w:t>0</w:t>
      </w:r>
      <w:r w:rsidR="00D60BE3" w:rsidRPr="00F66C1F">
        <w:rPr>
          <w:rFonts w:ascii="Times New Roman" w:hAnsi="Times New Roman" w:cs="Times New Roman"/>
          <w:spacing w:val="-4"/>
          <w:sz w:val="28"/>
          <w:szCs w:val="28"/>
          <w:lang w:val="pt-BR"/>
        </w:rPr>
        <w:t>1</w:t>
      </w:r>
      <w:r w:rsidRPr="00F66C1F">
        <w:rPr>
          <w:rFonts w:ascii="Times New Roman" w:hAnsi="Times New Roman" w:cs="Times New Roman"/>
          <w:spacing w:val="-4"/>
          <w:sz w:val="28"/>
          <w:szCs w:val="28"/>
          <w:lang w:val="pt-BR"/>
        </w:rPr>
        <w:t xml:space="preserve"> trường tư thục), giảm </w:t>
      </w:r>
      <w:r w:rsidR="00AA7EAD" w:rsidRPr="00F66C1F">
        <w:rPr>
          <w:rFonts w:ascii="Times New Roman" w:hAnsi="Times New Roman" w:cs="Times New Roman"/>
          <w:spacing w:val="-4"/>
          <w:sz w:val="28"/>
          <w:szCs w:val="28"/>
          <w:lang w:val="pt-BR"/>
        </w:rPr>
        <w:t>06</w:t>
      </w:r>
      <w:r w:rsidRPr="00F66C1F">
        <w:rPr>
          <w:rFonts w:ascii="Times New Roman" w:hAnsi="Times New Roman" w:cs="Times New Roman"/>
          <w:spacing w:val="-4"/>
          <w:sz w:val="28"/>
          <w:szCs w:val="28"/>
          <w:lang w:val="pt-BR"/>
        </w:rPr>
        <w:t xml:space="preserve"> khu trường, tăng </w:t>
      </w:r>
      <w:r w:rsidR="00923A19" w:rsidRPr="00F66C1F">
        <w:rPr>
          <w:rFonts w:ascii="Times New Roman" w:hAnsi="Times New Roman" w:cs="Times New Roman"/>
          <w:spacing w:val="-4"/>
          <w:sz w:val="28"/>
          <w:szCs w:val="28"/>
          <w:lang w:val="pt-BR"/>
        </w:rPr>
        <w:t>06</w:t>
      </w:r>
      <w:r w:rsidRPr="00F66C1F">
        <w:rPr>
          <w:rFonts w:ascii="Times New Roman" w:hAnsi="Times New Roman" w:cs="Times New Roman"/>
          <w:spacing w:val="-4"/>
          <w:sz w:val="28"/>
          <w:szCs w:val="28"/>
          <w:lang w:val="pt-BR"/>
        </w:rPr>
        <w:t xml:space="preserve"> nhóm lớp.</w:t>
      </w:r>
    </w:p>
    <w:p w14:paraId="011E04A9" w14:textId="28FE122E" w:rsidR="00FF12C7" w:rsidRPr="00476763" w:rsidRDefault="00FF12C7" w:rsidP="00382B09">
      <w:pPr>
        <w:pBdr>
          <w:top w:val="dotted" w:sz="4" w:space="0" w:color="FFFFFF"/>
          <w:left w:val="dotted" w:sz="4" w:space="0" w:color="FFFFFF"/>
          <w:bottom w:val="dotted" w:sz="4" w:space="1" w:color="FFFFFF"/>
          <w:right w:val="dotted" w:sz="4" w:space="0" w:color="FFFFFF"/>
        </w:pBdr>
        <w:shd w:val="clear" w:color="auto" w:fill="FFFFFF"/>
        <w:tabs>
          <w:tab w:val="left" w:pos="90"/>
        </w:tabs>
        <w:spacing w:line="264" w:lineRule="auto"/>
        <w:ind w:firstLine="567"/>
        <w:jc w:val="both"/>
        <w:rPr>
          <w:rFonts w:ascii="Times New Roman" w:hAnsi="Times New Roman" w:cs="Times New Roman"/>
          <w:b/>
          <w:i/>
          <w:color w:val="FF0000"/>
          <w:spacing w:val="-2"/>
          <w:sz w:val="28"/>
          <w:szCs w:val="28"/>
          <w:lang w:val="pt-BR"/>
        </w:rPr>
      </w:pPr>
      <w:r w:rsidRPr="00476763">
        <w:rPr>
          <w:rFonts w:ascii="Times New Roman" w:hAnsi="Times New Roman" w:cs="Times New Roman"/>
          <w:iCs/>
          <w:spacing w:val="-2"/>
          <w:sz w:val="28"/>
          <w:szCs w:val="28"/>
        </w:rPr>
        <w:t>- Tính riêng GDMN khối ngoài công lập, toàn thành phố có 8</w:t>
      </w:r>
      <w:r w:rsidR="00D60BE3" w:rsidRPr="00476763">
        <w:rPr>
          <w:rFonts w:ascii="Times New Roman" w:hAnsi="Times New Roman" w:cs="Times New Roman"/>
          <w:iCs/>
          <w:spacing w:val="-2"/>
          <w:sz w:val="28"/>
          <w:szCs w:val="28"/>
        </w:rPr>
        <w:t>6</w:t>
      </w:r>
      <w:r w:rsidRPr="00476763">
        <w:rPr>
          <w:rFonts w:ascii="Times New Roman" w:hAnsi="Times New Roman" w:cs="Times New Roman"/>
          <w:iCs/>
          <w:spacing w:val="-2"/>
          <w:sz w:val="28"/>
          <w:szCs w:val="28"/>
        </w:rPr>
        <w:t xml:space="preserve"> trường (tỷ lệ 28%), 29</w:t>
      </w:r>
      <w:r w:rsidR="00EA316D" w:rsidRPr="00476763">
        <w:rPr>
          <w:rFonts w:ascii="Times New Roman" w:hAnsi="Times New Roman" w:cs="Times New Roman"/>
          <w:iCs/>
          <w:spacing w:val="-2"/>
          <w:sz w:val="28"/>
          <w:szCs w:val="28"/>
        </w:rPr>
        <w:t>1</w:t>
      </w:r>
      <w:r w:rsidRPr="00476763">
        <w:rPr>
          <w:rFonts w:ascii="Times New Roman" w:hAnsi="Times New Roman" w:cs="Times New Roman"/>
          <w:iCs/>
          <w:spacing w:val="-2"/>
          <w:sz w:val="28"/>
          <w:szCs w:val="28"/>
        </w:rPr>
        <w:t xml:space="preserve"> cơ sở độc lập tư thục, 1.3</w:t>
      </w:r>
      <w:r w:rsidR="00EA316D" w:rsidRPr="00476763">
        <w:rPr>
          <w:rFonts w:ascii="Times New Roman" w:hAnsi="Times New Roman" w:cs="Times New Roman"/>
          <w:iCs/>
          <w:spacing w:val="-2"/>
          <w:sz w:val="28"/>
          <w:szCs w:val="28"/>
        </w:rPr>
        <w:t>21</w:t>
      </w:r>
      <w:r w:rsidRPr="00476763">
        <w:rPr>
          <w:rFonts w:ascii="Times New Roman" w:hAnsi="Times New Roman" w:cs="Times New Roman"/>
          <w:iCs/>
          <w:spacing w:val="-2"/>
          <w:sz w:val="28"/>
          <w:szCs w:val="28"/>
        </w:rPr>
        <w:t xml:space="preserve"> nhóm lớp (tỷ lệ 30,</w:t>
      </w:r>
      <w:r w:rsidR="00F300DF" w:rsidRPr="00476763">
        <w:rPr>
          <w:rFonts w:ascii="Times New Roman" w:hAnsi="Times New Roman" w:cs="Times New Roman"/>
          <w:iCs/>
          <w:spacing w:val="-2"/>
          <w:sz w:val="28"/>
          <w:szCs w:val="28"/>
        </w:rPr>
        <w:t>06</w:t>
      </w:r>
      <w:r w:rsidRPr="00476763">
        <w:rPr>
          <w:rFonts w:ascii="Times New Roman" w:hAnsi="Times New Roman" w:cs="Times New Roman"/>
          <w:iCs/>
          <w:spacing w:val="-2"/>
          <w:sz w:val="28"/>
          <w:szCs w:val="28"/>
        </w:rPr>
        <w:t>%), chăm sóc cho 2</w:t>
      </w:r>
      <w:r w:rsidR="00F300DF" w:rsidRPr="00476763">
        <w:rPr>
          <w:rFonts w:ascii="Times New Roman" w:hAnsi="Times New Roman" w:cs="Times New Roman"/>
          <w:iCs/>
          <w:spacing w:val="-2"/>
          <w:sz w:val="28"/>
          <w:szCs w:val="28"/>
        </w:rPr>
        <w:t>6.580</w:t>
      </w:r>
      <w:r w:rsidRPr="00476763">
        <w:rPr>
          <w:rFonts w:ascii="Times New Roman" w:hAnsi="Times New Roman" w:cs="Times New Roman"/>
          <w:iCs/>
          <w:spacing w:val="-2"/>
          <w:sz w:val="28"/>
          <w:szCs w:val="28"/>
        </w:rPr>
        <w:t xml:space="preserve"> trẻ (tỷ lệ 23,1</w:t>
      </w:r>
      <w:r w:rsidR="00A10B59" w:rsidRPr="00476763">
        <w:rPr>
          <w:rFonts w:ascii="Times New Roman" w:hAnsi="Times New Roman" w:cs="Times New Roman"/>
          <w:iCs/>
          <w:spacing w:val="-2"/>
          <w:sz w:val="28"/>
          <w:szCs w:val="28"/>
        </w:rPr>
        <w:t>8</w:t>
      </w:r>
      <w:r w:rsidRPr="00476763">
        <w:rPr>
          <w:rFonts w:ascii="Times New Roman" w:hAnsi="Times New Roman" w:cs="Times New Roman"/>
          <w:iCs/>
          <w:spacing w:val="-2"/>
          <w:sz w:val="28"/>
          <w:szCs w:val="28"/>
        </w:rPr>
        <w:t>%). So với cùng kỳ năm học trước, giảm 0</w:t>
      </w:r>
      <w:r w:rsidR="00A10B59" w:rsidRPr="00476763">
        <w:rPr>
          <w:rFonts w:ascii="Times New Roman" w:hAnsi="Times New Roman" w:cs="Times New Roman"/>
          <w:iCs/>
          <w:spacing w:val="-2"/>
          <w:sz w:val="28"/>
          <w:szCs w:val="28"/>
        </w:rPr>
        <w:t>1</w:t>
      </w:r>
      <w:r w:rsidRPr="00476763">
        <w:rPr>
          <w:rFonts w:ascii="Times New Roman" w:hAnsi="Times New Roman" w:cs="Times New Roman"/>
          <w:iCs/>
          <w:spacing w:val="-2"/>
          <w:sz w:val="28"/>
          <w:szCs w:val="28"/>
        </w:rPr>
        <w:t xml:space="preserve"> trường, </w:t>
      </w:r>
      <w:r w:rsidR="00A10B59" w:rsidRPr="00476763">
        <w:rPr>
          <w:rFonts w:ascii="Times New Roman" w:hAnsi="Times New Roman" w:cs="Times New Roman"/>
          <w:iCs/>
          <w:spacing w:val="-2"/>
          <w:sz w:val="28"/>
          <w:szCs w:val="28"/>
        </w:rPr>
        <w:t>giảm 04</w:t>
      </w:r>
      <w:r w:rsidRPr="00476763">
        <w:rPr>
          <w:rFonts w:ascii="Times New Roman" w:hAnsi="Times New Roman" w:cs="Times New Roman"/>
          <w:iCs/>
          <w:spacing w:val="-2"/>
          <w:sz w:val="28"/>
          <w:szCs w:val="28"/>
        </w:rPr>
        <w:t xml:space="preserve"> cơ sở độc lập, </w:t>
      </w:r>
      <w:r w:rsidR="00463BFC" w:rsidRPr="00476763">
        <w:rPr>
          <w:rFonts w:ascii="Times New Roman" w:hAnsi="Times New Roman" w:cs="Times New Roman"/>
          <w:iCs/>
          <w:spacing w:val="-2"/>
          <w:sz w:val="28"/>
          <w:szCs w:val="28"/>
        </w:rPr>
        <w:t>giảm 16</w:t>
      </w:r>
      <w:r w:rsidRPr="00476763">
        <w:rPr>
          <w:rFonts w:ascii="Times New Roman" w:hAnsi="Times New Roman" w:cs="Times New Roman"/>
          <w:iCs/>
          <w:spacing w:val="-2"/>
          <w:sz w:val="28"/>
          <w:szCs w:val="28"/>
        </w:rPr>
        <w:t xml:space="preserve"> nhóm lớp, </w:t>
      </w:r>
      <w:r w:rsidR="00FB76D7" w:rsidRPr="00476763">
        <w:rPr>
          <w:rFonts w:ascii="Times New Roman" w:hAnsi="Times New Roman" w:cs="Times New Roman"/>
          <w:iCs/>
          <w:spacing w:val="-2"/>
          <w:sz w:val="28"/>
          <w:szCs w:val="28"/>
        </w:rPr>
        <w:t>giảm 657</w:t>
      </w:r>
      <w:r w:rsidRPr="00476763">
        <w:rPr>
          <w:rFonts w:ascii="Times New Roman" w:hAnsi="Times New Roman" w:cs="Times New Roman"/>
          <w:iCs/>
          <w:spacing w:val="-2"/>
          <w:sz w:val="28"/>
          <w:szCs w:val="28"/>
        </w:rPr>
        <w:t xml:space="preserve"> trẻ). </w:t>
      </w:r>
    </w:p>
    <w:p w14:paraId="0E01D8BB" w14:textId="77777777" w:rsidR="00DD423F" w:rsidRPr="00F66C1F" w:rsidRDefault="00DD423F" w:rsidP="00382B09">
      <w:pPr>
        <w:spacing w:line="264" w:lineRule="auto"/>
        <w:ind w:firstLine="720"/>
        <w:jc w:val="both"/>
        <w:rPr>
          <w:rFonts w:ascii="Times New Roman" w:hAnsi="Times New Roman" w:cs="Times New Roman"/>
          <w:i/>
          <w:sz w:val="28"/>
          <w:szCs w:val="28"/>
        </w:rPr>
      </w:pPr>
      <w:r w:rsidRPr="00F66C1F">
        <w:rPr>
          <w:rFonts w:ascii="Times New Roman" w:hAnsi="Times New Roman" w:cs="Times New Roman"/>
          <w:i/>
          <w:sz w:val="28"/>
          <w:szCs w:val="28"/>
        </w:rPr>
        <w:t>b. Huy động trẻ</w:t>
      </w:r>
    </w:p>
    <w:p w14:paraId="16D525E6" w14:textId="25B65E1B" w:rsidR="00FB76D7" w:rsidRPr="0046083C" w:rsidRDefault="00FB76D7" w:rsidP="00382B09">
      <w:pPr>
        <w:spacing w:line="264" w:lineRule="auto"/>
        <w:ind w:firstLine="720"/>
        <w:jc w:val="both"/>
        <w:rPr>
          <w:rFonts w:ascii="Times New Roman" w:hAnsi="Times New Roman" w:cs="Times New Roman"/>
          <w:spacing w:val="-16"/>
          <w:sz w:val="28"/>
          <w:szCs w:val="28"/>
        </w:rPr>
      </w:pPr>
      <w:r w:rsidRPr="0046083C">
        <w:rPr>
          <w:rFonts w:ascii="Times New Roman" w:hAnsi="Times New Roman" w:cs="Times New Roman"/>
          <w:spacing w:val="-16"/>
          <w:sz w:val="28"/>
          <w:szCs w:val="28"/>
        </w:rPr>
        <w:t xml:space="preserve">- </w:t>
      </w:r>
      <w:r w:rsidRPr="0046083C">
        <w:rPr>
          <w:rFonts w:ascii="Times New Roman" w:hAnsi="Times New Roman" w:cs="Times New Roman"/>
          <w:spacing w:val="-16"/>
          <w:sz w:val="28"/>
          <w:szCs w:val="28"/>
          <w:lang w:val="vi-VN"/>
        </w:rPr>
        <w:t xml:space="preserve">Toàn thành phố tính đến tháng </w:t>
      </w:r>
      <w:r w:rsidRPr="0046083C">
        <w:rPr>
          <w:rFonts w:ascii="Times New Roman" w:hAnsi="Times New Roman" w:cs="Times New Roman"/>
          <w:spacing w:val="-16"/>
          <w:sz w:val="28"/>
          <w:szCs w:val="28"/>
        </w:rPr>
        <w:t>12</w:t>
      </w:r>
      <w:r w:rsidRPr="0046083C">
        <w:rPr>
          <w:rFonts w:ascii="Times New Roman" w:hAnsi="Times New Roman" w:cs="Times New Roman"/>
          <w:spacing w:val="-16"/>
          <w:sz w:val="28"/>
          <w:szCs w:val="28"/>
          <w:lang w:val="vi-VN"/>
        </w:rPr>
        <w:t>/20</w:t>
      </w:r>
      <w:r w:rsidRPr="0046083C">
        <w:rPr>
          <w:rFonts w:ascii="Times New Roman" w:hAnsi="Times New Roman" w:cs="Times New Roman"/>
          <w:spacing w:val="-16"/>
          <w:sz w:val="28"/>
          <w:szCs w:val="28"/>
        </w:rPr>
        <w:t>24,</w:t>
      </w:r>
      <w:r w:rsidRPr="0046083C">
        <w:rPr>
          <w:rFonts w:ascii="Times New Roman" w:hAnsi="Times New Roman" w:cs="Times New Roman"/>
          <w:spacing w:val="-16"/>
          <w:sz w:val="28"/>
          <w:szCs w:val="28"/>
          <w:lang w:val="vi-VN"/>
        </w:rPr>
        <w:t xml:space="preserve"> huy động </w:t>
      </w:r>
      <w:r w:rsidRPr="0046083C">
        <w:rPr>
          <w:rFonts w:ascii="Times New Roman" w:hAnsi="Times New Roman" w:cs="Times New Roman"/>
          <w:spacing w:val="-16"/>
          <w:sz w:val="28"/>
          <w:szCs w:val="28"/>
        </w:rPr>
        <w:t xml:space="preserve">trẻ từ 6 tháng tuổi đến 5 tuổi </w:t>
      </w:r>
      <w:r w:rsidRPr="0046083C">
        <w:rPr>
          <w:rFonts w:ascii="Times New Roman" w:hAnsi="Times New Roman" w:cs="Times New Roman"/>
          <w:spacing w:val="-16"/>
          <w:sz w:val="28"/>
          <w:szCs w:val="28"/>
          <w:lang w:val="vi-VN"/>
        </w:rPr>
        <w:t xml:space="preserve">được </w:t>
      </w:r>
      <w:r w:rsidR="00B86CC5" w:rsidRPr="0046083C">
        <w:rPr>
          <w:rFonts w:ascii="Times New Roman" w:hAnsi="Times New Roman" w:cs="Times New Roman"/>
          <w:spacing w:val="-16"/>
          <w:sz w:val="28"/>
          <w:szCs w:val="28"/>
        </w:rPr>
        <w:t>114.622</w:t>
      </w:r>
      <w:r w:rsidRPr="0046083C">
        <w:rPr>
          <w:rFonts w:ascii="Times New Roman" w:hAnsi="Times New Roman" w:cs="Times New Roman"/>
          <w:spacing w:val="-16"/>
          <w:sz w:val="28"/>
          <w:szCs w:val="28"/>
        </w:rPr>
        <w:t xml:space="preserve"> trẻ </w:t>
      </w:r>
      <w:r w:rsidRPr="0046083C">
        <w:rPr>
          <w:rFonts w:ascii="Times New Roman" w:hAnsi="Times New Roman" w:cs="Times New Roman"/>
          <w:spacing w:val="-16"/>
          <w:sz w:val="28"/>
          <w:szCs w:val="28"/>
          <w:lang w:val="vi-VN"/>
        </w:rPr>
        <w:t xml:space="preserve">đạt </w:t>
      </w:r>
      <w:r w:rsidRPr="0046083C">
        <w:rPr>
          <w:rFonts w:ascii="Times New Roman" w:hAnsi="Times New Roman" w:cs="Times New Roman"/>
          <w:spacing w:val="-16"/>
          <w:sz w:val="28"/>
          <w:szCs w:val="28"/>
        </w:rPr>
        <w:t>78,</w:t>
      </w:r>
      <w:r w:rsidR="00B86CC5" w:rsidRPr="0046083C">
        <w:rPr>
          <w:rFonts w:ascii="Times New Roman" w:hAnsi="Times New Roman" w:cs="Times New Roman"/>
          <w:spacing w:val="-16"/>
          <w:sz w:val="28"/>
          <w:szCs w:val="28"/>
        </w:rPr>
        <w:t>49</w:t>
      </w:r>
      <w:r w:rsidRPr="0046083C">
        <w:rPr>
          <w:rFonts w:ascii="Times New Roman" w:hAnsi="Times New Roman" w:cs="Times New Roman"/>
          <w:spacing w:val="-16"/>
          <w:sz w:val="28"/>
          <w:szCs w:val="28"/>
          <w:lang w:val="vi-VN"/>
        </w:rPr>
        <w:t>%</w:t>
      </w:r>
      <w:r w:rsidRPr="0046083C">
        <w:rPr>
          <w:rFonts w:ascii="Times New Roman" w:hAnsi="Times New Roman" w:cs="Times New Roman"/>
          <w:spacing w:val="-16"/>
          <w:sz w:val="28"/>
          <w:szCs w:val="28"/>
        </w:rPr>
        <w:t xml:space="preserve"> (</w:t>
      </w:r>
      <w:r w:rsidR="0090586B" w:rsidRPr="0046083C">
        <w:rPr>
          <w:rFonts w:ascii="Times New Roman" w:hAnsi="Times New Roman" w:cs="Times New Roman"/>
          <w:spacing w:val="-16"/>
          <w:sz w:val="28"/>
          <w:szCs w:val="28"/>
        </w:rPr>
        <w:t>giảm 3.155</w:t>
      </w:r>
      <w:r w:rsidRPr="0046083C">
        <w:rPr>
          <w:rFonts w:ascii="Times New Roman" w:hAnsi="Times New Roman" w:cs="Times New Roman"/>
          <w:spacing w:val="-16"/>
          <w:sz w:val="28"/>
          <w:szCs w:val="28"/>
        </w:rPr>
        <w:t xml:space="preserve"> trẻ so với cùng kỳ</w:t>
      </w:r>
      <w:r w:rsidR="004339D5" w:rsidRPr="0046083C">
        <w:rPr>
          <w:rFonts w:ascii="Times New Roman" w:hAnsi="Times New Roman" w:cs="Times New Roman"/>
          <w:spacing w:val="-16"/>
          <w:sz w:val="28"/>
          <w:szCs w:val="28"/>
        </w:rPr>
        <w:t xml:space="preserve">, thiếu 1,51% </w:t>
      </w:r>
      <w:r w:rsidR="006333F3" w:rsidRPr="0046083C">
        <w:rPr>
          <w:rFonts w:ascii="Times New Roman" w:eastAsia="Times New Roman" w:hAnsi="Times New Roman" w:cs="Times New Roman"/>
          <w:spacing w:val="-16"/>
          <w:sz w:val="28"/>
          <w:szCs w:val="28"/>
        </w:rPr>
        <w:t>so với chỉ tiêu năm</w:t>
      </w:r>
      <w:r w:rsidRPr="0046083C">
        <w:rPr>
          <w:rFonts w:ascii="Times New Roman" w:hAnsi="Times New Roman" w:cs="Times New Roman"/>
          <w:spacing w:val="-16"/>
          <w:sz w:val="28"/>
          <w:szCs w:val="28"/>
        </w:rPr>
        <w:t>)</w:t>
      </w:r>
      <w:r w:rsidRPr="0046083C">
        <w:rPr>
          <w:rFonts w:ascii="Times New Roman" w:hAnsi="Times New Roman" w:cs="Times New Roman"/>
          <w:spacing w:val="-16"/>
          <w:sz w:val="28"/>
          <w:szCs w:val="28"/>
          <w:lang w:val="vi-VN"/>
        </w:rPr>
        <w:t>, trong đó</w:t>
      </w:r>
      <w:r w:rsidRPr="0046083C">
        <w:rPr>
          <w:rFonts w:ascii="Times New Roman" w:hAnsi="Times New Roman" w:cs="Times New Roman"/>
          <w:spacing w:val="-16"/>
          <w:sz w:val="28"/>
          <w:szCs w:val="28"/>
        </w:rPr>
        <w:t>:</w:t>
      </w:r>
    </w:p>
    <w:p w14:paraId="0A1B9930" w14:textId="4F3F4621" w:rsidR="00FB76D7" w:rsidRPr="00F66C1F" w:rsidRDefault="00FB76D7" w:rsidP="00382B09">
      <w:pPr>
        <w:spacing w:line="264" w:lineRule="auto"/>
        <w:ind w:firstLine="720"/>
        <w:jc w:val="both"/>
        <w:rPr>
          <w:rFonts w:ascii="Times New Roman" w:hAnsi="Times New Roman" w:cs="Times New Roman"/>
          <w:sz w:val="28"/>
          <w:szCs w:val="28"/>
        </w:rPr>
      </w:pPr>
      <w:r w:rsidRPr="00F66C1F">
        <w:rPr>
          <w:rFonts w:ascii="Times New Roman" w:hAnsi="Times New Roman" w:cs="Times New Roman"/>
          <w:sz w:val="28"/>
          <w:szCs w:val="28"/>
        </w:rPr>
        <w:t>+</w:t>
      </w:r>
      <w:r w:rsidRPr="00F66C1F">
        <w:rPr>
          <w:rFonts w:ascii="Times New Roman" w:hAnsi="Times New Roman" w:cs="Times New Roman"/>
          <w:sz w:val="28"/>
          <w:szCs w:val="28"/>
          <w:lang w:val="vi-VN"/>
        </w:rPr>
        <w:t xml:space="preserve"> </w:t>
      </w:r>
      <w:r w:rsidRPr="00F66C1F">
        <w:rPr>
          <w:rFonts w:ascii="Times New Roman" w:hAnsi="Times New Roman" w:cs="Times New Roman"/>
          <w:sz w:val="28"/>
          <w:szCs w:val="28"/>
        </w:rPr>
        <w:t>T</w:t>
      </w:r>
      <w:r w:rsidRPr="00F66C1F">
        <w:rPr>
          <w:rFonts w:ascii="Times New Roman" w:hAnsi="Times New Roman" w:cs="Times New Roman"/>
          <w:sz w:val="28"/>
          <w:szCs w:val="28"/>
          <w:lang w:val="vi-VN"/>
        </w:rPr>
        <w:t>rẻ nhà trẻ</w:t>
      </w:r>
      <w:r w:rsidR="00926464" w:rsidRPr="00F66C1F">
        <w:rPr>
          <w:rFonts w:ascii="Times New Roman" w:hAnsi="Times New Roman" w:cs="Times New Roman"/>
          <w:sz w:val="28"/>
          <w:szCs w:val="28"/>
        </w:rPr>
        <w:t>:</w:t>
      </w:r>
      <w:r w:rsidRPr="00F66C1F">
        <w:rPr>
          <w:rFonts w:ascii="Times New Roman" w:hAnsi="Times New Roman" w:cs="Times New Roman"/>
          <w:sz w:val="28"/>
          <w:szCs w:val="28"/>
        </w:rPr>
        <w:t xml:space="preserve"> </w:t>
      </w:r>
      <w:r w:rsidR="00926464" w:rsidRPr="00F66C1F">
        <w:rPr>
          <w:rFonts w:ascii="Times New Roman" w:hAnsi="Times New Roman" w:cs="Times New Roman"/>
          <w:sz w:val="28"/>
          <w:szCs w:val="28"/>
        </w:rPr>
        <w:t>19.932</w:t>
      </w:r>
      <w:r w:rsidRPr="00F66C1F">
        <w:rPr>
          <w:rFonts w:ascii="Times New Roman" w:hAnsi="Times New Roman" w:cs="Times New Roman"/>
          <w:sz w:val="28"/>
          <w:szCs w:val="28"/>
        </w:rPr>
        <w:t xml:space="preserve"> trẻ </w:t>
      </w:r>
      <w:r w:rsidR="009E579F" w:rsidRPr="00F66C1F">
        <w:rPr>
          <w:rFonts w:ascii="Times New Roman" w:hAnsi="Times New Roman" w:cs="Times New Roman"/>
          <w:sz w:val="28"/>
          <w:szCs w:val="28"/>
        </w:rPr>
        <w:t xml:space="preserve">đạt </w:t>
      </w:r>
      <w:r w:rsidR="00926464" w:rsidRPr="00F66C1F">
        <w:rPr>
          <w:rFonts w:ascii="Times New Roman" w:hAnsi="Times New Roman" w:cs="Times New Roman"/>
          <w:sz w:val="28"/>
          <w:szCs w:val="28"/>
        </w:rPr>
        <w:t>39,29</w:t>
      </w:r>
      <w:r w:rsidRPr="00F66C1F">
        <w:rPr>
          <w:rFonts w:ascii="Times New Roman" w:hAnsi="Times New Roman" w:cs="Times New Roman"/>
          <w:sz w:val="28"/>
          <w:szCs w:val="28"/>
        </w:rPr>
        <w:t>%</w:t>
      </w:r>
      <w:r w:rsidRPr="00F66C1F">
        <w:rPr>
          <w:rFonts w:ascii="Times New Roman" w:hAnsi="Times New Roman" w:cs="Times New Roman"/>
          <w:sz w:val="28"/>
          <w:szCs w:val="28"/>
          <w:lang w:val="vi-VN"/>
        </w:rPr>
        <w:t xml:space="preserve"> </w:t>
      </w:r>
      <w:r w:rsidRPr="00F66C1F">
        <w:rPr>
          <w:rFonts w:ascii="Times New Roman" w:hAnsi="Times New Roman" w:cs="Times New Roman"/>
          <w:sz w:val="28"/>
          <w:szCs w:val="28"/>
        </w:rPr>
        <w:t xml:space="preserve">(giảm </w:t>
      </w:r>
      <w:r w:rsidR="009E579F" w:rsidRPr="00F66C1F">
        <w:rPr>
          <w:rFonts w:ascii="Times New Roman" w:hAnsi="Times New Roman" w:cs="Times New Roman"/>
          <w:sz w:val="28"/>
          <w:szCs w:val="28"/>
        </w:rPr>
        <w:t>1.116</w:t>
      </w:r>
      <w:r w:rsidRPr="00F66C1F">
        <w:rPr>
          <w:rFonts w:ascii="Times New Roman" w:hAnsi="Times New Roman" w:cs="Times New Roman"/>
          <w:sz w:val="28"/>
          <w:szCs w:val="28"/>
        </w:rPr>
        <w:t xml:space="preserve"> trẻ, </w:t>
      </w:r>
      <w:r w:rsidR="00DA6E03" w:rsidRPr="00F66C1F">
        <w:rPr>
          <w:rFonts w:ascii="Times New Roman" w:hAnsi="Times New Roman" w:cs="Times New Roman"/>
          <w:sz w:val="28"/>
          <w:szCs w:val="28"/>
        </w:rPr>
        <w:t>giảm 3,81%</w:t>
      </w:r>
      <w:r w:rsidRPr="00F66C1F">
        <w:rPr>
          <w:rFonts w:ascii="Times New Roman" w:hAnsi="Times New Roman" w:cs="Times New Roman"/>
          <w:sz w:val="28"/>
          <w:szCs w:val="28"/>
        </w:rPr>
        <w:t xml:space="preserve"> so với cùng kỳ, thiếu </w:t>
      </w:r>
      <w:r w:rsidR="005001B4" w:rsidRPr="00F66C1F">
        <w:rPr>
          <w:rFonts w:ascii="Times New Roman" w:hAnsi="Times New Roman" w:cs="Times New Roman"/>
          <w:sz w:val="28"/>
          <w:szCs w:val="28"/>
        </w:rPr>
        <w:t>5,71</w:t>
      </w:r>
      <w:r w:rsidRPr="00F66C1F">
        <w:rPr>
          <w:rFonts w:ascii="Times New Roman" w:hAnsi="Times New Roman" w:cs="Times New Roman"/>
          <w:sz w:val="28"/>
          <w:szCs w:val="28"/>
        </w:rPr>
        <w:t xml:space="preserve">% </w:t>
      </w:r>
      <w:r w:rsidR="006333F3" w:rsidRPr="00F66C1F">
        <w:rPr>
          <w:rFonts w:ascii="Times New Roman" w:eastAsia="Times New Roman" w:hAnsi="Times New Roman" w:cs="Times New Roman"/>
          <w:sz w:val="28"/>
          <w:szCs w:val="28"/>
        </w:rPr>
        <w:t>so với chỉ tiêu năm</w:t>
      </w:r>
      <w:r w:rsidRPr="00F66C1F">
        <w:rPr>
          <w:rFonts w:ascii="Times New Roman" w:hAnsi="Times New Roman" w:cs="Times New Roman"/>
          <w:sz w:val="28"/>
          <w:szCs w:val="28"/>
        </w:rPr>
        <w:t>).</w:t>
      </w:r>
    </w:p>
    <w:p w14:paraId="5FD08C7E" w14:textId="3EED6281" w:rsidR="00FB76D7" w:rsidRPr="00F66C1F" w:rsidRDefault="00FB76D7" w:rsidP="00382B09">
      <w:pPr>
        <w:spacing w:line="264" w:lineRule="auto"/>
        <w:ind w:firstLine="720"/>
        <w:jc w:val="both"/>
        <w:rPr>
          <w:rFonts w:ascii="Times New Roman" w:hAnsi="Times New Roman" w:cs="Times New Roman"/>
          <w:spacing w:val="-6"/>
          <w:sz w:val="28"/>
          <w:szCs w:val="28"/>
        </w:rPr>
      </w:pPr>
      <w:r w:rsidRPr="00F66C1F">
        <w:rPr>
          <w:rFonts w:ascii="Times New Roman" w:hAnsi="Times New Roman" w:cs="Times New Roman"/>
          <w:spacing w:val="-6"/>
          <w:sz w:val="28"/>
          <w:szCs w:val="28"/>
        </w:rPr>
        <w:t>+ T</w:t>
      </w:r>
      <w:r w:rsidRPr="00F66C1F">
        <w:rPr>
          <w:rFonts w:ascii="Times New Roman" w:hAnsi="Times New Roman" w:cs="Times New Roman"/>
          <w:spacing w:val="-6"/>
          <w:sz w:val="28"/>
          <w:szCs w:val="28"/>
          <w:lang w:val="vi-VN"/>
        </w:rPr>
        <w:t>rẻ mẫu giáo</w:t>
      </w:r>
      <w:r w:rsidR="00926464" w:rsidRPr="00F66C1F">
        <w:rPr>
          <w:rFonts w:ascii="Times New Roman" w:hAnsi="Times New Roman" w:cs="Times New Roman"/>
          <w:spacing w:val="-6"/>
          <w:sz w:val="28"/>
          <w:szCs w:val="28"/>
        </w:rPr>
        <w:t>:</w:t>
      </w:r>
      <w:r w:rsidRPr="00F66C1F">
        <w:rPr>
          <w:rFonts w:ascii="Times New Roman" w:hAnsi="Times New Roman" w:cs="Times New Roman"/>
          <w:spacing w:val="-6"/>
          <w:sz w:val="28"/>
          <w:szCs w:val="28"/>
          <w:lang w:val="vi-VN"/>
        </w:rPr>
        <w:t xml:space="preserve"> </w:t>
      </w:r>
      <w:r w:rsidR="005001B4" w:rsidRPr="00F66C1F">
        <w:rPr>
          <w:rFonts w:ascii="Times New Roman" w:hAnsi="Times New Roman" w:cs="Times New Roman"/>
          <w:spacing w:val="-6"/>
          <w:sz w:val="28"/>
          <w:szCs w:val="28"/>
        </w:rPr>
        <w:t>94.690</w:t>
      </w:r>
      <w:r w:rsidRPr="00F66C1F">
        <w:rPr>
          <w:rFonts w:ascii="Times New Roman" w:hAnsi="Times New Roman" w:cs="Times New Roman"/>
          <w:spacing w:val="-6"/>
          <w:sz w:val="28"/>
          <w:szCs w:val="28"/>
        </w:rPr>
        <w:t xml:space="preserve"> trẻ đạt </w:t>
      </w:r>
      <w:r w:rsidR="005001B4" w:rsidRPr="00F66C1F">
        <w:rPr>
          <w:rFonts w:ascii="Times New Roman" w:hAnsi="Times New Roman" w:cs="Times New Roman"/>
          <w:spacing w:val="-6"/>
          <w:sz w:val="28"/>
          <w:szCs w:val="28"/>
        </w:rPr>
        <w:t>99,36</w:t>
      </w:r>
      <w:r w:rsidRPr="00F66C1F">
        <w:rPr>
          <w:rFonts w:ascii="Times New Roman" w:hAnsi="Times New Roman" w:cs="Times New Roman"/>
          <w:spacing w:val="-6"/>
          <w:sz w:val="28"/>
          <w:szCs w:val="28"/>
        </w:rPr>
        <w:t>% (</w:t>
      </w:r>
      <w:r w:rsidR="00D935AE" w:rsidRPr="00F66C1F">
        <w:rPr>
          <w:rFonts w:ascii="Times New Roman" w:hAnsi="Times New Roman" w:cs="Times New Roman"/>
          <w:spacing w:val="-6"/>
          <w:sz w:val="28"/>
          <w:szCs w:val="28"/>
        </w:rPr>
        <w:t>giảm 2.039</w:t>
      </w:r>
      <w:r w:rsidRPr="00F66C1F">
        <w:rPr>
          <w:rFonts w:ascii="Times New Roman" w:hAnsi="Times New Roman" w:cs="Times New Roman"/>
          <w:spacing w:val="-6"/>
          <w:sz w:val="28"/>
          <w:szCs w:val="28"/>
        </w:rPr>
        <w:t xml:space="preserve"> trẻ, </w:t>
      </w:r>
      <w:r w:rsidR="00D935AE" w:rsidRPr="00F66C1F">
        <w:rPr>
          <w:rFonts w:ascii="Times New Roman" w:hAnsi="Times New Roman" w:cs="Times New Roman"/>
          <w:spacing w:val="-6"/>
          <w:sz w:val="28"/>
          <w:szCs w:val="28"/>
        </w:rPr>
        <w:t>giảm 1,14</w:t>
      </w:r>
      <w:r w:rsidRPr="00F66C1F">
        <w:rPr>
          <w:rFonts w:ascii="Times New Roman" w:hAnsi="Times New Roman" w:cs="Times New Roman"/>
          <w:spacing w:val="-6"/>
          <w:sz w:val="28"/>
          <w:szCs w:val="28"/>
        </w:rPr>
        <w:t xml:space="preserve">% so với cùng kỳ, </w:t>
      </w:r>
      <w:r w:rsidRPr="00F66C1F">
        <w:rPr>
          <w:rFonts w:ascii="Times New Roman" w:hAnsi="Times New Roman" w:cs="Times New Roman"/>
          <w:sz w:val="28"/>
          <w:szCs w:val="28"/>
        </w:rPr>
        <w:t xml:space="preserve">vượt </w:t>
      </w:r>
      <w:r w:rsidR="004142E6" w:rsidRPr="00F66C1F">
        <w:rPr>
          <w:rFonts w:ascii="Times New Roman" w:hAnsi="Times New Roman" w:cs="Times New Roman"/>
          <w:sz w:val="28"/>
          <w:szCs w:val="28"/>
        </w:rPr>
        <w:t>0,86</w:t>
      </w:r>
      <w:r w:rsidRPr="00F66C1F">
        <w:rPr>
          <w:rFonts w:ascii="Times New Roman" w:hAnsi="Times New Roman" w:cs="Times New Roman"/>
          <w:sz w:val="28"/>
          <w:szCs w:val="28"/>
        </w:rPr>
        <w:t xml:space="preserve">% </w:t>
      </w:r>
      <w:r w:rsidR="006333F3" w:rsidRPr="00F66C1F">
        <w:rPr>
          <w:rFonts w:ascii="Times New Roman" w:eastAsia="Times New Roman" w:hAnsi="Times New Roman" w:cs="Times New Roman"/>
          <w:sz w:val="28"/>
          <w:szCs w:val="28"/>
        </w:rPr>
        <w:t>so với chỉ tiêu năm</w:t>
      </w:r>
      <w:r w:rsidRPr="00F66C1F">
        <w:rPr>
          <w:rFonts w:ascii="Times New Roman" w:hAnsi="Times New Roman" w:cs="Times New Roman"/>
          <w:spacing w:val="-6"/>
          <w:sz w:val="28"/>
          <w:szCs w:val="28"/>
        </w:rPr>
        <w:t>).</w:t>
      </w:r>
    </w:p>
    <w:p w14:paraId="5EAAB79B" w14:textId="3924B663" w:rsidR="00FB76D7" w:rsidRPr="00620FC3" w:rsidRDefault="00FB76D7" w:rsidP="00382B09">
      <w:pPr>
        <w:spacing w:line="264" w:lineRule="auto"/>
        <w:ind w:firstLine="720"/>
        <w:jc w:val="both"/>
        <w:rPr>
          <w:rFonts w:ascii="Times New Roman" w:hAnsi="Times New Roman" w:cs="Times New Roman"/>
          <w:spacing w:val="-4"/>
          <w:sz w:val="28"/>
          <w:szCs w:val="28"/>
        </w:rPr>
      </w:pPr>
      <w:r w:rsidRPr="00620FC3">
        <w:rPr>
          <w:rFonts w:ascii="Times New Roman" w:hAnsi="Times New Roman" w:cs="Times New Roman"/>
          <w:spacing w:val="-4"/>
          <w:sz w:val="28"/>
          <w:szCs w:val="28"/>
        </w:rPr>
        <w:t>+ Trẻ mẫu giáo 5 tuổi</w:t>
      </w:r>
      <w:r w:rsidR="00CF4B93" w:rsidRPr="00620FC3">
        <w:rPr>
          <w:rFonts w:ascii="Times New Roman" w:hAnsi="Times New Roman" w:cs="Times New Roman"/>
          <w:spacing w:val="-4"/>
          <w:sz w:val="28"/>
          <w:szCs w:val="28"/>
        </w:rPr>
        <w:t>:</w:t>
      </w:r>
      <w:r w:rsidRPr="00620FC3">
        <w:rPr>
          <w:rFonts w:ascii="Times New Roman" w:hAnsi="Times New Roman" w:cs="Times New Roman"/>
          <w:spacing w:val="-4"/>
          <w:sz w:val="28"/>
          <w:szCs w:val="28"/>
        </w:rPr>
        <w:t xml:space="preserve"> </w:t>
      </w:r>
      <w:r w:rsidR="00CF4B93" w:rsidRPr="00620FC3">
        <w:rPr>
          <w:rFonts w:ascii="Times New Roman" w:hAnsi="Times New Roman" w:cs="Times New Roman"/>
          <w:spacing w:val="-4"/>
          <w:sz w:val="28"/>
          <w:szCs w:val="28"/>
        </w:rPr>
        <w:t>34.340</w:t>
      </w:r>
      <w:r w:rsidRPr="00620FC3">
        <w:rPr>
          <w:rFonts w:ascii="Times New Roman" w:hAnsi="Times New Roman" w:cs="Times New Roman"/>
          <w:spacing w:val="-4"/>
          <w:sz w:val="28"/>
          <w:szCs w:val="28"/>
        </w:rPr>
        <w:t xml:space="preserve"> trẻ đạt 10</w:t>
      </w:r>
      <w:r w:rsidR="00CF4B93" w:rsidRPr="00620FC3">
        <w:rPr>
          <w:rFonts w:ascii="Times New Roman" w:hAnsi="Times New Roman" w:cs="Times New Roman"/>
          <w:spacing w:val="-4"/>
          <w:sz w:val="28"/>
          <w:szCs w:val="28"/>
        </w:rPr>
        <w:t>2</w:t>
      </w:r>
      <w:r w:rsidRPr="00620FC3">
        <w:rPr>
          <w:rFonts w:ascii="Times New Roman" w:hAnsi="Times New Roman" w:cs="Times New Roman"/>
          <w:spacing w:val="-4"/>
          <w:sz w:val="28"/>
          <w:szCs w:val="28"/>
        </w:rPr>
        <w:t>,</w:t>
      </w:r>
      <w:r w:rsidR="00CF4B93" w:rsidRPr="00620FC3">
        <w:rPr>
          <w:rFonts w:ascii="Times New Roman" w:hAnsi="Times New Roman" w:cs="Times New Roman"/>
          <w:spacing w:val="-4"/>
          <w:sz w:val="28"/>
          <w:szCs w:val="28"/>
        </w:rPr>
        <w:t>6</w:t>
      </w:r>
      <w:r w:rsidRPr="00620FC3">
        <w:rPr>
          <w:rFonts w:ascii="Times New Roman" w:hAnsi="Times New Roman" w:cs="Times New Roman"/>
          <w:spacing w:val="-4"/>
          <w:sz w:val="28"/>
          <w:szCs w:val="28"/>
        </w:rPr>
        <w:t>% (</w:t>
      </w:r>
      <w:r w:rsidR="00A367FD" w:rsidRPr="00620FC3">
        <w:rPr>
          <w:rFonts w:ascii="Times New Roman" w:hAnsi="Times New Roman" w:cs="Times New Roman"/>
          <w:spacing w:val="-4"/>
          <w:sz w:val="28"/>
          <w:szCs w:val="28"/>
        </w:rPr>
        <w:t>tăng 1.020</w:t>
      </w:r>
      <w:r w:rsidRPr="00620FC3">
        <w:rPr>
          <w:rFonts w:ascii="Times New Roman" w:hAnsi="Times New Roman" w:cs="Times New Roman"/>
          <w:spacing w:val="-4"/>
          <w:sz w:val="28"/>
          <w:szCs w:val="28"/>
        </w:rPr>
        <w:t xml:space="preserve"> trẻ</w:t>
      </w:r>
      <w:r w:rsidR="00620FC3" w:rsidRPr="00620FC3">
        <w:rPr>
          <w:rFonts w:ascii="Times New Roman" w:hAnsi="Times New Roman" w:cs="Times New Roman"/>
          <w:spacing w:val="-4"/>
          <w:sz w:val="28"/>
          <w:szCs w:val="28"/>
        </w:rPr>
        <w:t>, vượt chỉ tiêu năm</w:t>
      </w:r>
      <w:r w:rsidRPr="00620FC3">
        <w:rPr>
          <w:rFonts w:ascii="Times New Roman" w:hAnsi="Times New Roman" w:cs="Times New Roman"/>
          <w:spacing w:val="-4"/>
          <w:sz w:val="28"/>
          <w:szCs w:val="28"/>
        </w:rPr>
        <w:t xml:space="preserve">). </w:t>
      </w:r>
    </w:p>
    <w:p w14:paraId="164FB046" w14:textId="7ACEA1A8" w:rsidR="00964C98" w:rsidRPr="00F74B89" w:rsidRDefault="00FB76D7" w:rsidP="00382B09">
      <w:pPr>
        <w:spacing w:line="264" w:lineRule="auto"/>
        <w:ind w:firstLine="720"/>
        <w:jc w:val="both"/>
        <w:rPr>
          <w:rFonts w:ascii="Times New Roman" w:hAnsi="Times New Roman" w:cs="Times New Roman"/>
          <w:spacing w:val="-4"/>
          <w:sz w:val="28"/>
          <w:szCs w:val="28"/>
        </w:rPr>
      </w:pPr>
      <w:r w:rsidRPr="00F74B89">
        <w:rPr>
          <w:rFonts w:ascii="Times New Roman" w:hAnsi="Times New Roman" w:cs="Times New Roman"/>
          <w:spacing w:val="-4"/>
          <w:sz w:val="28"/>
          <w:szCs w:val="28"/>
        </w:rPr>
        <w:t>- Có 0</w:t>
      </w:r>
      <w:r w:rsidR="00F74B89" w:rsidRPr="00F74B89">
        <w:rPr>
          <w:rFonts w:ascii="Times New Roman" w:hAnsi="Times New Roman" w:cs="Times New Roman"/>
          <w:spacing w:val="-4"/>
          <w:sz w:val="28"/>
          <w:szCs w:val="28"/>
        </w:rPr>
        <w:t>6</w:t>
      </w:r>
      <w:r w:rsidRPr="00F74B89">
        <w:rPr>
          <w:rFonts w:ascii="Times New Roman" w:hAnsi="Times New Roman" w:cs="Times New Roman"/>
          <w:spacing w:val="-4"/>
          <w:sz w:val="28"/>
          <w:szCs w:val="28"/>
        </w:rPr>
        <w:t xml:space="preserve">/14 đơn vị quận huyện đạt và vượt chỉ tiêu huy động trẻ nhà trẻ theo kế hoạch năm học, gồm: Hồng Bàng, </w:t>
      </w:r>
      <w:r w:rsidR="00F74B89" w:rsidRPr="00F74B89">
        <w:rPr>
          <w:rFonts w:ascii="Times New Roman" w:hAnsi="Times New Roman" w:cs="Times New Roman"/>
          <w:spacing w:val="-4"/>
          <w:sz w:val="28"/>
          <w:szCs w:val="28"/>
        </w:rPr>
        <w:t xml:space="preserve">Ngô Quyền, Hải An, </w:t>
      </w:r>
      <w:r w:rsidRPr="00F74B89">
        <w:rPr>
          <w:rFonts w:ascii="Times New Roman" w:hAnsi="Times New Roman" w:cs="Times New Roman"/>
          <w:spacing w:val="-4"/>
          <w:sz w:val="28"/>
          <w:szCs w:val="28"/>
        </w:rPr>
        <w:t xml:space="preserve">Lê Chân, </w:t>
      </w:r>
      <w:r w:rsidR="00F74B89" w:rsidRPr="00F74B89">
        <w:rPr>
          <w:rFonts w:ascii="Times New Roman" w:hAnsi="Times New Roman" w:cs="Times New Roman"/>
          <w:spacing w:val="-4"/>
          <w:sz w:val="28"/>
          <w:szCs w:val="28"/>
        </w:rPr>
        <w:t>Dương Kinh, Cát Hải</w:t>
      </w:r>
      <w:r w:rsidRPr="00F74B89">
        <w:rPr>
          <w:rFonts w:ascii="Times New Roman" w:hAnsi="Times New Roman" w:cs="Times New Roman"/>
          <w:spacing w:val="-4"/>
          <w:sz w:val="28"/>
          <w:szCs w:val="28"/>
        </w:rPr>
        <w:t>.</w:t>
      </w:r>
    </w:p>
    <w:p w14:paraId="56529C7C" w14:textId="7125A4C0" w:rsidR="00FB76D7" w:rsidRPr="00964C98" w:rsidRDefault="00964C98" w:rsidP="00382B09">
      <w:pPr>
        <w:spacing w:line="264" w:lineRule="auto"/>
        <w:ind w:firstLine="720"/>
        <w:jc w:val="both"/>
        <w:rPr>
          <w:rFonts w:ascii="Times New Roman" w:hAnsi="Times New Roman" w:cs="Times New Roman"/>
          <w:spacing w:val="-14"/>
          <w:sz w:val="28"/>
          <w:szCs w:val="28"/>
        </w:rPr>
      </w:pPr>
      <w:r w:rsidRPr="00F74B89">
        <w:rPr>
          <w:rFonts w:ascii="Times New Roman" w:hAnsi="Times New Roman" w:cs="Times New Roman"/>
          <w:sz w:val="28"/>
          <w:szCs w:val="28"/>
        </w:rPr>
        <w:t>- Có 0</w:t>
      </w:r>
      <w:r w:rsidR="00F74B89" w:rsidRPr="00F74B89">
        <w:rPr>
          <w:rFonts w:ascii="Times New Roman" w:hAnsi="Times New Roman" w:cs="Times New Roman"/>
          <w:sz w:val="28"/>
          <w:szCs w:val="28"/>
        </w:rPr>
        <w:t>4</w:t>
      </w:r>
      <w:r w:rsidRPr="00F74B89">
        <w:rPr>
          <w:rFonts w:ascii="Times New Roman" w:hAnsi="Times New Roman" w:cs="Times New Roman"/>
          <w:sz w:val="28"/>
          <w:szCs w:val="28"/>
        </w:rPr>
        <w:t>/14 đơn vị quận huyện đạt và vượt chỉ tiêu huy động trẻ mẫu giáo theo kế hoạch năm học gồm: Hồng Bàng, Lê Chân, Dương Kinh, Hải An.</w:t>
      </w:r>
      <w:r w:rsidR="00FB76D7" w:rsidRPr="00F74B89">
        <w:rPr>
          <w:rFonts w:ascii="Times New Roman" w:hAnsi="Times New Roman" w:cs="Times New Roman"/>
          <w:sz w:val="28"/>
          <w:szCs w:val="28"/>
        </w:rPr>
        <w:t xml:space="preserve"> </w:t>
      </w:r>
      <w:r w:rsidR="00FB76D7" w:rsidRPr="00F74B89">
        <w:rPr>
          <w:rStyle w:val="FootnoteReference"/>
          <w:rFonts w:ascii="Times New Roman" w:hAnsi="Times New Roman" w:cs="Times New Roman"/>
          <w:sz w:val="28"/>
          <w:szCs w:val="28"/>
        </w:rPr>
        <w:footnoteReference w:id="6"/>
      </w:r>
    </w:p>
    <w:p w14:paraId="65EF1F02" w14:textId="77777777" w:rsidR="00DD423F" w:rsidRPr="00F66C1F" w:rsidRDefault="00DD423F" w:rsidP="00F66C1F">
      <w:pPr>
        <w:tabs>
          <w:tab w:val="left" w:pos="420"/>
          <w:tab w:val="left" w:pos="560"/>
        </w:tabs>
        <w:spacing w:line="276" w:lineRule="auto"/>
        <w:ind w:firstLine="720"/>
        <w:jc w:val="both"/>
        <w:rPr>
          <w:rFonts w:ascii="Times New Roman" w:hAnsi="Times New Roman" w:cs="Times New Roman"/>
          <w:i/>
          <w:sz w:val="28"/>
          <w:szCs w:val="28"/>
        </w:rPr>
      </w:pPr>
      <w:r w:rsidRPr="00F66C1F">
        <w:rPr>
          <w:rFonts w:ascii="Times New Roman" w:hAnsi="Times New Roman" w:cs="Times New Roman"/>
          <w:i/>
          <w:sz w:val="28"/>
          <w:szCs w:val="28"/>
        </w:rPr>
        <w:lastRenderedPageBreak/>
        <w:t>c. Cơ sở vật chất thiết bị</w:t>
      </w:r>
    </w:p>
    <w:p w14:paraId="1E371635" w14:textId="0A4431BD" w:rsidR="003D3381" w:rsidRPr="00F66C1F" w:rsidRDefault="003D3381" w:rsidP="00F66C1F">
      <w:pPr>
        <w:tabs>
          <w:tab w:val="left" w:pos="420"/>
          <w:tab w:val="left" w:pos="560"/>
        </w:tabs>
        <w:spacing w:line="276" w:lineRule="auto"/>
        <w:ind w:firstLine="720"/>
        <w:jc w:val="both"/>
        <w:rPr>
          <w:rFonts w:ascii="Times New Roman" w:hAnsi="Times New Roman" w:cs="Times New Roman"/>
          <w:spacing w:val="-4"/>
          <w:sz w:val="28"/>
          <w:szCs w:val="28"/>
        </w:rPr>
      </w:pPr>
      <w:r w:rsidRPr="00F66C1F">
        <w:rPr>
          <w:rFonts w:ascii="Times New Roman" w:hAnsi="Times New Roman" w:cs="Times New Roman"/>
          <w:spacing w:val="-4"/>
          <w:sz w:val="28"/>
          <w:szCs w:val="28"/>
        </w:rPr>
        <w:t xml:space="preserve">Tính đến tháng 12/2024, toàn thành phố đã hoàn thành xây mới được </w:t>
      </w:r>
      <w:r w:rsidR="00752FF3" w:rsidRPr="00F66C1F">
        <w:rPr>
          <w:rFonts w:ascii="Times New Roman" w:hAnsi="Times New Roman" w:cs="Times New Roman"/>
          <w:spacing w:val="-4"/>
          <w:sz w:val="28"/>
          <w:szCs w:val="28"/>
        </w:rPr>
        <w:t>197</w:t>
      </w:r>
      <w:r w:rsidRPr="00F66C1F">
        <w:rPr>
          <w:rFonts w:ascii="Times New Roman" w:hAnsi="Times New Roman" w:cs="Times New Roman"/>
          <w:spacing w:val="-4"/>
          <w:sz w:val="28"/>
          <w:szCs w:val="28"/>
        </w:rPr>
        <w:t xml:space="preserve"> phòng học, </w:t>
      </w:r>
      <w:r w:rsidR="00752FF3" w:rsidRPr="00F66C1F">
        <w:rPr>
          <w:rFonts w:ascii="Times New Roman" w:hAnsi="Times New Roman" w:cs="Times New Roman"/>
          <w:spacing w:val="-4"/>
          <w:sz w:val="28"/>
          <w:szCs w:val="28"/>
        </w:rPr>
        <w:t>95</w:t>
      </w:r>
      <w:r w:rsidRPr="00F66C1F">
        <w:rPr>
          <w:rFonts w:ascii="Times New Roman" w:hAnsi="Times New Roman" w:cs="Times New Roman"/>
          <w:spacing w:val="-4"/>
          <w:sz w:val="28"/>
          <w:szCs w:val="28"/>
        </w:rPr>
        <w:t xml:space="preserve"> nhà vệ sinh, </w:t>
      </w:r>
      <w:r w:rsidR="00706EFF" w:rsidRPr="00F66C1F">
        <w:rPr>
          <w:rFonts w:ascii="Times New Roman" w:hAnsi="Times New Roman" w:cs="Times New Roman"/>
          <w:spacing w:val="-4"/>
          <w:sz w:val="28"/>
          <w:szCs w:val="28"/>
        </w:rPr>
        <w:t>21</w:t>
      </w:r>
      <w:r w:rsidRPr="00F66C1F">
        <w:rPr>
          <w:rFonts w:ascii="Times New Roman" w:hAnsi="Times New Roman" w:cs="Times New Roman"/>
          <w:spacing w:val="-4"/>
          <w:sz w:val="28"/>
          <w:szCs w:val="28"/>
        </w:rPr>
        <w:t xml:space="preserve"> công trình nước sạch, 1</w:t>
      </w:r>
      <w:r w:rsidR="00706EFF" w:rsidRPr="00F66C1F">
        <w:rPr>
          <w:rFonts w:ascii="Times New Roman" w:hAnsi="Times New Roman" w:cs="Times New Roman"/>
          <w:spacing w:val="-4"/>
          <w:sz w:val="28"/>
          <w:szCs w:val="28"/>
        </w:rPr>
        <w:t>9</w:t>
      </w:r>
      <w:r w:rsidRPr="00F66C1F">
        <w:rPr>
          <w:rFonts w:ascii="Times New Roman" w:hAnsi="Times New Roman" w:cs="Times New Roman"/>
          <w:spacing w:val="-4"/>
          <w:sz w:val="28"/>
          <w:szCs w:val="28"/>
        </w:rPr>
        <w:t xml:space="preserve"> bếp ăn. Cải tạo sửa chữa được </w:t>
      </w:r>
      <w:r w:rsidR="004943C8" w:rsidRPr="00F66C1F">
        <w:rPr>
          <w:rFonts w:ascii="Times New Roman" w:hAnsi="Times New Roman" w:cs="Times New Roman"/>
          <w:spacing w:val="-4"/>
          <w:sz w:val="28"/>
          <w:szCs w:val="28"/>
        </w:rPr>
        <w:t>277</w:t>
      </w:r>
      <w:r w:rsidRPr="00F66C1F">
        <w:rPr>
          <w:rFonts w:ascii="Times New Roman" w:hAnsi="Times New Roman" w:cs="Times New Roman"/>
          <w:spacing w:val="-4"/>
          <w:sz w:val="28"/>
          <w:szCs w:val="28"/>
        </w:rPr>
        <w:t xml:space="preserve"> phòng học, </w:t>
      </w:r>
      <w:r w:rsidR="004943C8" w:rsidRPr="00F66C1F">
        <w:rPr>
          <w:rFonts w:ascii="Times New Roman" w:hAnsi="Times New Roman" w:cs="Times New Roman"/>
          <w:spacing w:val="-4"/>
          <w:sz w:val="28"/>
          <w:szCs w:val="28"/>
        </w:rPr>
        <w:t>226</w:t>
      </w:r>
      <w:r w:rsidRPr="00F66C1F">
        <w:rPr>
          <w:rFonts w:ascii="Times New Roman" w:hAnsi="Times New Roman" w:cs="Times New Roman"/>
          <w:spacing w:val="-4"/>
          <w:sz w:val="28"/>
          <w:szCs w:val="28"/>
        </w:rPr>
        <w:t xml:space="preserve"> nhà vệ sinh, </w:t>
      </w:r>
      <w:r w:rsidR="00706EFF" w:rsidRPr="00F66C1F">
        <w:rPr>
          <w:rFonts w:ascii="Times New Roman" w:hAnsi="Times New Roman" w:cs="Times New Roman"/>
          <w:spacing w:val="-4"/>
          <w:sz w:val="28"/>
          <w:szCs w:val="28"/>
        </w:rPr>
        <w:t>18</w:t>
      </w:r>
      <w:r w:rsidRPr="00F66C1F">
        <w:rPr>
          <w:rFonts w:ascii="Times New Roman" w:hAnsi="Times New Roman" w:cs="Times New Roman"/>
          <w:spacing w:val="-4"/>
          <w:sz w:val="28"/>
          <w:szCs w:val="28"/>
        </w:rPr>
        <w:t xml:space="preserve"> công trình nước sạch, </w:t>
      </w:r>
      <w:r w:rsidR="00706EFF" w:rsidRPr="00F66C1F">
        <w:rPr>
          <w:rFonts w:ascii="Times New Roman" w:hAnsi="Times New Roman" w:cs="Times New Roman"/>
          <w:spacing w:val="-4"/>
          <w:sz w:val="28"/>
          <w:szCs w:val="28"/>
        </w:rPr>
        <w:t>52</w:t>
      </w:r>
      <w:r w:rsidRPr="00F66C1F">
        <w:rPr>
          <w:rFonts w:ascii="Times New Roman" w:hAnsi="Times New Roman" w:cs="Times New Roman"/>
          <w:spacing w:val="-4"/>
          <w:sz w:val="28"/>
          <w:szCs w:val="28"/>
        </w:rPr>
        <w:t xml:space="preserve"> bếp ăn. </w:t>
      </w:r>
    </w:p>
    <w:p w14:paraId="04728FF6" w14:textId="3C7FB51C" w:rsidR="004943C8" w:rsidRPr="00F66C1F" w:rsidRDefault="004943C8" w:rsidP="00F66C1F">
      <w:pPr>
        <w:tabs>
          <w:tab w:val="left" w:pos="420"/>
          <w:tab w:val="left" w:pos="560"/>
        </w:tabs>
        <w:spacing w:line="276" w:lineRule="auto"/>
        <w:ind w:firstLine="567"/>
        <w:jc w:val="both"/>
        <w:rPr>
          <w:rFonts w:ascii="Times New Roman" w:hAnsi="Times New Roman" w:cs="Times New Roman"/>
          <w:sz w:val="28"/>
          <w:szCs w:val="28"/>
          <w:highlight w:val="yellow"/>
        </w:rPr>
      </w:pPr>
      <w:r w:rsidRPr="00F66C1F">
        <w:rPr>
          <w:rFonts w:ascii="Times New Roman" w:hAnsi="Times New Roman" w:cs="Times New Roman"/>
          <w:sz w:val="28"/>
          <w:szCs w:val="28"/>
        </w:rPr>
        <w:t>Tổng số phòng học là 4.</w:t>
      </w:r>
      <w:r w:rsidR="004A45A0" w:rsidRPr="00F66C1F">
        <w:rPr>
          <w:rFonts w:ascii="Times New Roman" w:hAnsi="Times New Roman" w:cs="Times New Roman"/>
          <w:sz w:val="28"/>
          <w:szCs w:val="28"/>
        </w:rPr>
        <w:t>413</w:t>
      </w:r>
      <w:r w:rsidRPr="00F66C1F">
        <w:rPr>
          <w:rFonts w:ascii="Times New Roman" w:hAnsi="Times New Roman" w:cs="Times New Roman"/>
          <w:sz w:val="28"/>
          <w:szCs w:val="28"/>
        </w:rPr>
        <w:t xml:space="preserve"> (tăng </w:t>
      </w:r>
      <w:r w:rsidR="004A45A0" w:rsidRPr="00F66C1F">
        <w:rPr>
          <w:rFonts w:ascii="Times New Roman" w:hAnsi="Times New Roman" w:cs="Times New Roman"/>
          <w:sz w:val="28"/>
          <w:szCs w:val="28"/>
        </w:rPr>
        <w:t>49</w:t>
      </w:r>
      <w:r w:rsidRPr="00F66C1F">
        <w:rPr>
          <w:rFonts w:ascii="Times New Roman" w:hAnsi="Times New Roman" w:cs="Times New Roman"/>
          <w:sz w:val="28"/>
          <w:szCs w:val="28"/>
        </w:rPr>
        <w:t xml:space="preserve"> phòng so với </w:t>
      </w:r>
      <w:r w:rsidR="004A45A0" w:rsidRPr="00F66C1F">
        <w:rPr>
          <w:rFonts w:ascii="Times New Roman" w:hAnsi="Times New Roman" w:cs="Times New Roman"/>
          <w:sz w:val="28"/>
          <w:szCs w:val="28"/>
        </w:rPr>
        <w:t>cùng kỳ</w:t>
      </w:r>
      <w:r w:rsidR="000467E3" w:rsidRPr="00F66C1F">
        <w:rPr>
          <w:rFonts w:ascii="Times New Roman" w:hAnsi="Times New Roman" w:cs="Times New Roman"/>
          <w:sz w:val="28"/>
          <w:szCs w:val="28"/>
        </w:rPr>
        <w:t xml:space="preserve">, còn thiếu 44 phòng để </w:t>
      </w:r>
      <w:r w:rsidR="00E3727D" w:rsidRPr="00F66C1F">
        <w:rPr>
          <w:rFonts w:ascii="Times New Roman" w:hAnsi="Times New Roman" w:cs="Times New Roman"/>
          <w:sz w:val="28"/>
          <w:szCs w:val="28"/>
        </w:rPr>
        <w:t>thực hiện giãn lớp theo định biên trẻ/lớp</w:t>
      </w:r>
      <w:r w:rsidRPr="00F66C1F">
        <w:rPr>
          <w:rFonts w:ascii="Times New Roman" w:hAnsi="Times New Roman" w:cs="Times New Roman"/>
          <w:sz w:val="28"/>
          <w:szCs w:val="28"/>
        </w:rPr>
        <w:t>), trong đó phòng học kiên cố là 4.</w:t>
      </w:r>
      <w:r w:rsidR="004A45A0" w:rsidRPr="00F66C1F">
        <w:rPr>
          <w:rFonts w:ascii="Times New Roman" w:hAnsi="Times New Roman" w:cs="Times New Roman"/>
          <w:sz w:val="28"/>
          <w:szCs w:val="28"/>
        </w:rPr>
        <w:t>217</w:t>
      </w:r>
      <w:r w:rsidRPr="00F66C1F">
        <w:rPr>
          <w:rFonts w:ascii="Times New Roman" w:hAnsi="Times New Roman" w:cs="Times New Roman"/>
          <w:sz w:val="28"/>
          <w:szCs w:val="28"/>
        </w:rPr>
        <w:t xml:space="preserve"> (tăng </w:t>
      </w:r>
      <w:r w:rsidR="00905151" w:rsidRPr="00F66C1F">
        <w:rPr>
          <w:rFonts w:ascii="Times New Roman" w:hAnsi="Times New Roman" w:cs="Times New Roman"/>
          <w:sz w:val="28"/>
          <w:szCs w:val="28"/>
        </w:rPr>
        <w:t>20</w:t>
      </w:r>
      <w:r w:rsidRPr="00F66C1F">
        <w:rPr>
          <w:rFonts w:ascii="Times New Roman" w:hAnsi="Times New Roman" w:cs="Times New Roman"/>
          <w:sz w:val="28"/>
          <w:szCs w:val="28"/>
        </w:rPr>
        <w:t xml:space="preserve"> phòng, đạt 9</w:t>
      </w:r>
      <w:r w:rsidR="00905151" w:rsidRPr="00F66C1F">
        <w:rPr>
          <w:rFonts w:ascii="Times New Roman" w:hAnsi="Times New Roman" w:cs="Times New Roman"/>
          <w:sz w:val="28"/>
          <w:szCs w:val="28"/>
        </w:rPr>
        <w:t>5,56</w:t>
      </w:r>
      <w:r w:rsidRPr="00F66C1F">
        <w:rPr>
          <w:rFonts w:ascii="Times New Roman" w:hAnsi="Times New Roman" w:cs="Times New Roman"/>
          <w:sz w:val="28"/>
          <w:szCs w:val="28"/>
        </w:rPr>
        <w:t xml:space="preserve">%), </w:t>
      </w:r>
      <w:r w:rsidR="00296F03" w:rsidRPr="00F66C1F">
        <w:rPr>
          <w:rFonts w:ascii="Times New Roman" w:hAnsi="Times New Roman" w:cs="Times New Roman"/>
          <w:sz w:val="28"/>
          <w:szCs w:val="28"/>
        </w:rPr>
        <w:t>còn 15</w:t>
      </w:r>
      <w:r w:rsidRPr="00F66C1F">
        <w:rPr>
          <w:rFonts w:ascii="Times New Roman" w:hAnsi="Times New Roman" w:cs="Times New Roman"/>
          <w:sz w:val="28"/>
          <w:szCs w:val="28"/>
        </w:rPr>
        <w:t xml:space="preserve"> phòng học xuống </w:t>
      </w:r>
      <w:r w:rsidRPr="00D82527">
        <w:rPr>
          <w:rFonts w:ascii="Times New Roman" w:hAnsi="Times New Roman" w:cs="Times New Roman"/>
          <w:sz w:val="28"/>
          <w:szCs w:val="28"/>
        </w:rPr>
        <w:t>cấp</w:t>
      </w:r>
      <w:r w:rsidR="00557E02">
        <w:rPr>
          <w:rStyle w:val="FootnoteReference"/>
          <w:rFonts w:ascii="Times New Roman" w:hAnsi="Times New Roman" w:cs="Times New Roman"/>
          <w:sz w:val="28"/>
          <w:szCs w:val="28"/>
        </w:rPr>
        <w:footnoteReference w:id="7"/>
      </w:r>
      <w:r w:rsidRPr="00D82527">
        <w:rPr>
          <w:rFonts w:ascii="Times New Roman" w:hAnsi="Times New Roman" w:cs="Times New Roman"/>
          <w:sz w:val="28"/>
          <w:szCs w:val="28"/>
        </w:rPr>
        <w:t>.</w:t>
      </w:r>
      <w:r w:rsidRPr="00F66C1F">
        <w:rPr>
          <w:rFonts w:ascii="Times New Roman" w:hAnsi="Times New Roman" w:cs="Times New Roman"/>
          <w:sz w:val="28"/>
          <w:szCs w:val="28"/>
        </w:rPr>
        <w:t xml:space="preserve"> Tỷ lệ phòng học/lớp đạt tỷ lệ 1/1 đảm bảo điều kiện tổ chức học 2 buổi/ngày và ăn bán trú cho 100% trẻ. </w:t>
      </w:r>
      <w:r w:rsidR="00BC0EFD" w:rsidRPr="00F66C1F">
        <w:rPr>
          <w:rFonts w:ascii="Times New Roman" w:hAnsi="Times New Roman" w:cs="Times New Roman"/>
          <w:sz w:val="28"/>
          <w:szCs w:val="28"/>
        </w:rPr>
        <w:t>98,05</w:t>
      </w:r>
      <w:r w:rsidRPr="00F66C1F">
        <w:rPr>
          <w:rFonts w:ascii="Times New Roman" w:hAnsi="Times New Roman" w:cs="Times New Roman"/>
          <w:sz w:val="28"/>
          <w:szCs w:val="28"/>
        </w:rPr>
        <w:t>% số trường có sân chơi ngoài trời</w:t>
      </w:r>
      <w:r w:rsidRPr="00F66C1F">
        <w:rPr>
          <w:rFonts w:ascii="Times New Roman" w:hAnsi="Times New Roman" w:cs="Times New Roman"/>
          <w:bCs/>
          <w:sz w:val="28"/>
          <w:szCs w:val="28"/>
          <w:lang w:val="vi-VN"/>
        </w:rPr>
        <w:t xml:space="preserve">. Có </w:t>
      </w:r>
      <w:r w:rsidRPr="00F66C1F">
        <w:rPr>
          <w:rFonts w:ascii="Times New Roman" w:hAnsi="Times New Roman" w:cs="Times New Roman"/>
          <w:sz w:val="28"/>
          <w:szCs w:val="28"/>
        </w:rPr>
        <w:t>3.9</w:t>
      </w:r>
      <w:r w:rsidR="00BC0EFD" w:rsidRPr="00F66C1F">
        <w:rPr>
          <w:rFonts w:ascii="Times New Roman" w:hAnsi="Times New Roman" w:cs="Times New Roman"/>
          <w:sz w:val="28"/>
          <w:szCs w:val="28"/>
        </w:rPr>
        <w:t>8</w:t>
      </w:r>
      <w:r w:rsidRPr="00F66C1F">
        <w:rPr>
          <w:rFonts w:ascii="Times New Roman" w:hAnsi="Times New Roman" w:cs="Times New Roman"/>
          <w:sz w:val="28"/>
          <w:szCs w:val="28"/>
        </w:rPr>
        <w:t>9 (</w:t>
      </w:r>
      <w:r w:rsidRPr="00F66C1F">
        <w:rPr>
          <w:rFonts w:ascii="Times New Roman" w:hAnsi="Times New Roman" w:cs="Times New Roman"/>
          <w:bCs/>
          <w:sz w:val="28"/>
          <w:szCs w:val="28"/>
        </w:rPr>
        <w:t>đạt 93</w:t>
      </w:r>
      <w:r w:rsidRPr="00F66C1F">
        <w:rPr>
          <w:rFonts w:ascii="Times New Roman" w:hAnsi="Times New Roman" w:cs="Times New Roman"/>
          <w:sz w:val="28"/>
          <w:szCs w:val="28"/>
        </w:rPr>
        <w:t>,7</w:t>
      </w:r>
      <w:r w:rsidR="00BC0EFD" w:rsidRPr="00F66C1F">
        <w:rPr>
          <w:rFonts w:ascii="Times New Roman" w:hAnsi="Times New Roman" w:cs="Times New Roman"/>
          <w:sz w:val="28"/>
          <w:szCs w:val="28"/>
        </w:rPr>
        <w:t>5</w:t>
      </w:r>
      <w:r w:rsidRPr="00F66C1F">
        <w:rPr>
          <w:rFonts w:ascii="Times New Roman" w:hAnsi="Times New Roman" w:cs="Times New Roman"/>
          <w:bCs/>
          <w:sz w:val="28"/>
          <w:szCs w:val="28"/>
        </w:rPr>
        <w:t xml:space="preserve">%) </w:t>
      </w:r>
      <w:r w:rsidRPr="00F66C1F">
        <w:rPr>
          <w:rFonts w:ascii="Times New Roman" w:hAnsi="Times New Roman" w:cs="Times New Roman"/>
          <w:bCs/>
          <w:sz w:val="28"/>
          <w:szCs w:val="28"/>
          <w:lang w:val="vi-VN"/>
        </w:rPr>
        <w:t>nhà vệ sinh khép kín cho từng nhóm lớp</w:t>
      </w:r>
      <w:r w:rsidRPr="00F66C1F">
        <w:rPr>
          <w:rFonts w:ascii="Times New Roman" w:hAnsi="Times New Roman" w:cs="Times New Roman"/>
          <w:bCs/>
          <w:sz w:val="28"/>
          <w:szCs w:val="28"/>
        </w:rPr>
        <w:t>, trong đó có  3.</w:t>
      </w:r>
      <w:r w:rsidR="00024446" w:rsidRPr="00F66C1F">
        <w:rPr>
          <w:rFonts w:ascii="Times New Roman" w:hAnsi="Times New Roman" w:cs="Times New Roman"/>
          <w:bCs/>
          <w:sz w:val="28"/>
          <w:szCs w:val="28"/>
        </w:rPr>
        <w:t>562 (đạt 83,71%)</w:t>
      </w:r>
      <w:r w:rsidRPr="00F66C1F">
        <w:rPr>
          <w:rFonts w:ascii="Times New Roman" w:hAnsi="Times New Roman" w:cs="Times New Roman"/>
          <w:bCs/>
          <w:sz w:val="28"/>
          <w:szCs w:val="28"/>
        </w:rPr>
        <w:t xml:space="preserve"> </w:t>
      </w:r>
      <w:r w:rsidRPr="00F66C1F">
        <w:rPr>
          <w:rFonts w:ascii="Times New Roman" w:hAnsi="Times New Roman" w:cs="Times New Roman"/>
          <w:bCs/>
          <w:sz w:val="28"/>
          <w:szCs w:val="28"/>
          <w:lang w:val="vi-VN"/>
        </w:rPr>
        <w:t>nhà vệ sinh đạt chuẩn</w:t>
      </w:r>
      <w:r w:rsidRPr="00F66C1F">
        <w:rPr>
          <w:rFonts w:ascii="Times New Roman" w:hAnsi="Times New Roman" w:cs="Times New Roman"/>
          <w:bCs/>
          <w:sz w:val="28"/>
          <w:szCs w:val="28"/>
        </w:rPr>
        <w:t>. Nhóm</w:t>
      </w:r>
      <w:r w:rsidRPr="00F66C1F">
        <w:rPr>
          <w:rFonts w:ascii="Times New Roman" w:hAnsi="Times New Roman" w:cs="Times New Roman"/>
          <w:bCs/>
          <w:sz w:val="28"/>
          <w:szCs w:val="28"/>
          <w:lang w:val="vi-VN"/>
        </w:rPr>
        <w:t xml:space="preserve"> lớp có đủ ĐDĐCTB theo Thông tư </w:t>
      </w:r>
      <w:r w:rsidRPr="00F66C1F">
        <w:rPr>
          <w:rFonts w:ascii="Times New Roman" w:hAnsi="Times New Roman" w:cs="Times New Roman"/>
          <w:bCs/>
          <w:sz w:val="28"/>
          <w:szCs w:val="28"/>
        </w:rPr>
        <w:t xml:space="preserve">02 và </w:t>
      </w:r>
      <w:r w:rsidRPr="00F66C1F">
        <w:rPr>
          <w:rFonts w:ascii="Times New Roman" w:hAnsi="Times New Roman" w:cs="Times New Roman"/>
          <w:bCs/>
          <w:sz w:val="28"/>
          <w:szCs w:val="28"/>
          <w:lang w:val="vi-VN"/>
        </w:rPr>
        <w:t>34</w:t>
      </w:r>
      <w:r w:rsidRPr="00F66C1F">
        <w:rPr>
          <w:rFonts w:ascii="Times New Roman" w:hAnsi="Times New Roman" w:cs="Times New Roman"/>
          <w:bCs/>
          <w:sz w:val="28"/>
          <w:szCs w:val="28"/>
        </w:rPr>
        <w:t xml:space="preserve"> đạt 97,</w:t>
      </w:r>
      <w:r w:rsidR="002E2068" w:rsidRPr="00F66C1F">
        <w:rPr>
          <w:rFonts w:ascii="Times New Roman" w:hAnsi="Times New Roman" w:cs="Times New Roman"/>
          <w:bCs/>
          <w:sz w:val="28"/>
          <w:szCs w:val="28"/>
        </w:rPr>
        <w:t>66</w:t>
      </w:r>
      <w:r w:rsidRPr="00F66C1F">
        <w:rPr>
          <w:rFonts w:ascii="Times New Roman" w:hAnsi="Times New Roman" w:cs="Times New Roman"/>
          <w:bCs/>
          <w:sz w:val="28"/>
          <w:szCs w:val="28"/>
        </w:rPr>
        <w:t>%. C</w:t>
      </w:r>
      <w:r w:rsidRPr="00F66C1F">
        <w:rPr>
          <w:rFonts w:ascii="Times New Roman" w:hAnsi="Times New Roman" w:cs="Times New Roman"/>
          <w:sz w:val="28"/>
          <w:szCs w:val="28"/>
        </w:rPr>
        <w:t>ác bếp ăn cơ bản đều được cơ giới hóa với các trang thiết bị hiện đại hỗ trợ nhân viên nuôi dưỡng trong thao tác chế biến. 100</w:t>
      </w:r>
      <w:r w:rsidRPr="00F66C1F">
        <w:rPr>
          <w:rFonts w:ascii="Times New Roman" w:hAnsi="Times New Roman" w:cs="Times New Roman"/>
          <w:sz w:val="28"/>
          <w:szCs w:val="28"/>
          <w:lang w:val="vi-VN"/>
        </w:rPr>
        <w:t>% các trường mầm non kết nối internet</w:t>
      </w:r>
      <w:r w:rsidRPr="00F66C1F">
        <w:rPr>
          <w:rFonts w:ascii="Times New Roman" w:hAnsi="Times New Roman" w:cs="Times New Roman"/>
          <w:sz w:val="28"/>
          <w:szCs w:val="28"/>
        </w:rPr>
        <w:t xml:space="preserve"> và sử dụng phần mềm hỗ trợ công tác quản lý</w:t>
      </w:r>
      <w:r w:rsidRPr="00F66C1F">
        <w:rPr>
          <w:rFonts w:ascii="Times New Roman" w:hAnsi="Times New Roman" w:cs="Times New Roman"/>
          <w:bCs/>
          <w:sz w:val="28"/>
          <w:szCs w:val="28"/>
          <w:lang w:val="vi-VN"/>
        </w:rPr>
        <w:t>.</w:t>
      </w:r>
    </w:p>
    <w:p w14:paraId="1EAE2465" w14:textId="6348CD50" w:rsidR="00DC58FA" w:rsidRPr="00F66C1F" w:rsidRDefault="00C25AB5" w:rsidP="00F66C1F">
      <w:pPr>
        <w:spacing w:line="276" w:lineRule="auto"/>
        <w:ind w:firstLine="720"/>
        <w:jc w:val="both"/>
        <w:rPr>
          <w:rFonts w:ascii="Times New Roman" w:hAnsi="Times New Roman" w:cs="Times New Roman"/>
          <w:sz w:val="28"/>
          <w:szCs w:val="28"/>
        </w:rPr>
      </w:pPr>
      <w:r w:rsidRPr="00F66C1F">
        <w:rPr>
          <w:rFonts w:ascii="Times New Roman" w:hAnsi="Times New Roman" w:cs="Times New Roman"/>
          <w:bCs/>
          <w:sz w:val="28"/>
          <w:szCs w:val="28"/>
          <w:lang w:val="vi-VN"/>
        </w:rPr>
        <w:t>Tổng kinh phí xây dựng, cải tạo sửa chữa, mua sắm trang thiết bị đồ dùng đồ chơi</w:t>
      </w:r>
      <w:r w:rsidR="00172FFD" w:rsidRPr="00F66C1F">
        <w:rPr>
          <w:rFonts w:ascii="Times New Roman" w:hAnsi="Times New Roman" w:cs="Times New Roman"/>
          <w:bCs/>
          <w:sz w:val="28"/>
          <w:szCs w:val="28"/>
        </w:rPr>
        <w:t xml:space="preserve">, khắc phục thiệt hại do bão số </w:t>
      </w:r>
      <w:r w:rsidR="00836E9A" w:rsidRPr="00F66C1F">
        <w:rPr>
          <w:rFonts w:ascii="Times New Roman" w:hAnsi="Times New Roman" w:cs="Times New Roman"/>
          <w:bCs/>
          <w:sz w:val="28"/>
          <w:szCs w:val="28"/>
        </w:rPr>
        <w:t>3</w:t>
      </w:r>
      <w:r w:rsidRPr="00F66C1F">
        <w:rPr>
          <w:rFonts w:ascii="Times New Roman" w:hAnsi="Times New Roman" w:cs="Times New Roman"/>
          <w:bCs/>
          <w:sz w:val="28"/>
          <w:szCs w:val="28"/>
          <w:lang w:val="vi-VN"/>
        </w:rPr>
        <w:t xml:space="preserve"> là</w:t>
      </w:r>
      <w:r w:rsidRPr="00F66C1F">
        <w:rPr>
          <w:rFonts w:ascii="Times New Roman" w:hAnsi="Times New Roman" w:cs="Times New Roman"/>
          <w:bCs/>
          <w:sz w:val="28"/>
          <w:szCs w:val="28"/>
        </w:rPr>
        <w:t xml:space="preserve"> </w:t>
      </w:r>
      <w:r w:rsidR="003A5B62" w:rsidRPr="00F66C1F">
        <w:rPr>
          <w:rFonts w:ascii="Times New Roman" w:hAnsi="Times New Roman" w:cs="Times New Roman"/>
          <w:bCs/>
          <w:sz w:val="28"/>
          <w:szCs w:val="28"/>
        </w:rPr>
        <w:t>26</w:t>
      </w:r>
      <w:r w:rsidR="005A26B4" w:rsidRPr="00F66C1F">
        <w:rPr>
          <w:rFonts w:ascii="Times New Roman" w:hAnsi="Times New Roman" w:cs="Times New Roman"/>
          <w:bCs/>
          <w:sz w:val="28"/>
          <w:szCs w:val="28"/>
        </w:rPr>
        <w:t>1</w:t>
      </w:r>
      <w:r w:rsidRPr="00F66C1F">
        <w:rPr>
          <w:rFonts w:ascii="Times New Roman" w:hAnsi="Times New Roman" w:cs="Times New Roman"/>
          <w:sz w:val="28"/>
          <w:szCs w:val="28"/>
        </w:rPr>
        <w:t xml:space="preserve"> </w:t>
      </w:r>
      <w:r w:rsidRPr="00F66C1F">
        <w:rPr>
          <w:rFonts w:ascii="Times New Roman" w:hAnsi="Times New Roman" w:cs="Times New Roman"/>
          <w:bCs/>
          <w:sz w:val="28"/>
          <w:szCs w:val="28"/>
        </w:rPr>
        <w:t>tỷ đồng</w:t>
      </w:r>
      <w:r w:rsidR="00DC58FA" w:rsidRPr="00F66C1F">
        <w:rPr>
          <w:rFonts w:ascii="Times New Roman" w:hAnsi="Times New Roman" w:cs="Times New Roman"/>
          <w:bCs/>
          <w:sz w:val="28"/>
          <w:szCs w:val="28"/>
        </w:rPr>
        <w:t xml:space="preserve"> </w:t>
      </w:r>
      <w:r w:rsidR="00DC58FA" w:rsidRPr="00F66C1F">
        <w:rPr>
          <w:rFonts w:ascii="Times New Roman" w:hAnsi="Times New Roman" w:cs="Times New Roman"/>
          <w:sz w:val="28"/>
          <w:szCs w:val="28"/>
        </w:rPr>
        <w:t>(tăng 159 tỷ so với cùng kỳ)</w:t>
      </w:r>
      <w:r w:rsidRPr="00F66C1F">
        <w:rPr>
          <w:rFonts w:ascii="Times New Roman" w:hAnsi="Times New Roman" w:cs="Times New Roman"/>
          <w:bCs/>
          <w:sz w:val="28"/>
          <w:szCs w:val="28"/>
        </w:rPr>
        <w:t>, t</w:t>
      </w:r>
      <w:r w:rsidRPr="00F66C1F">
        <w:rPr>
          <w:rFonts w:ascii="Times New Roman" w:hAnsi="Times New Roman" w:cs="Times New Roman"/>
          <w:sz w:val="28"/>
          <w:szCs w:val="28"/>
          <w:lang w:val="vi-VN"/>
        </w:rPr>
        <w:t xml:space="preserve">rong đó nguồn kinh phí từ ngân sách là </w:t>
      </w:r>
      <w:r w:rsidR="007133FD" w:rsidRPr="00F66C1F">
        <w:rPr>
          <w:rFonts w:ascii="Times New Roman" w:hAnsi="Times New Roman" w:cs="Times New Roman"/>
          <w:sz w:val="28"/>
          <w:szCs w:val="28"/>
        </w:rPr>
        <w:t>198</w:t>
      </w:r>
      <w:r w:rsidR="003A5B62" w:rsidRPr="00F66C1F">
        <w:rPr>
          <w:rFonts w:ascii="Times New Roman" w:hAnsi="Times New Roman" w:cs="Times New Roman"/>
          <w:sz w:val="28"/>
          <w:szCs w:val="28"/>
        </w:rPr>
        <w:t xml:space="preserve"> </w:t>
      </w:r>
      <w:r w:rsidRPr="00F66C1F">
        <w:rPr>
          <w:rFonts w:ascii="Times New Roman" w:hAnsi="Times New Roman" w:cs="Times New Roman"/>
          <w:sz w:val="28"/>
          <w:szCs w:val="28"/>
          <w:lang w:val="vi-VN"/>
        </w:rPr>
        <w:t>tỷ đồng, nguồn kinh phí xã hội hóa giáo dục là</w:t>
      </w:r>
      <w:r w:rsidRPr="00F66C1F">
        <w:rPr>
          <w:rFonts w:ascii="Times New Roman" w:hAnsi="Times New Roman" w:cs="Times New Roman"/>
          <w:sz w:val="28"/>
          <w:szCs w:val="28"/>
        </w:rPr>
        <w:t xml:space="preserve"> </w:t>
      </w:r>
      <w:r w:rsidR="003A5B62" w:rsidRPr="00F66C1F">
        <w:rPr>
          <w:rFonts w:ascii="Times New Roman" w:hAnsi="Times New Roman" w:cs="Times New Roman"/>
          <w:sz w:val="28"/>
          <w:szCs w:val="28"/>
        </w:rPr>
        <w:t>63</w:t>
      </w:r>
      <w:r w:rsidRPr="00F66C1F">
        <w:rPr>
          <w:rFonts w:ascii="Times New Roman" w:hAnsi="Times New Roman" w:cs="Times New Roman"/>
          <w:sz w:val="28"/>
          <w:szCs w:val="28"/>
        </w:rPr>
        <w:t xml:space="preserve"> </w:t>
      </w:r>
      <w:r w:rsidRPr="00F66C1F">
        <w:rPr>
          <w:rFonts w:ascii="Times New Roman" w:hAnsi="Times New Roman" w:cs="Times New Roman"/>
          <w:sz w:val="28"/>
          <w:szCs w:val="28"/>
          <w:lang w:val="vi-VN"/>
        </w:rPr>
        <w:t>tỷ đồng.</w:t>
      </w:r>
    </w:p>
    <w:p w14:paraId="39754288" w14:textId="77777777" w:rsidR="00B70E10" w:rsidRPr="00F66C1F" w:rsidRDefault="00B70E10" w:rsidP="00F66C1F">
      <w:pPr>
        <w:tabs>
          <w:tab w:val="left" w:pos="420"/>
          <w:tab w:val="left" w:pos="560"/>
        </w:tabs>
        <w:spacing w:line="276" w:lineRule="auto"/>
        <w:ind w:firstLine="567"/>
        <w:jc w:val="both"/>
        <w:rPr>
          <w:rFonts w:ascii="Times New Roman" w:hAnsi="Times New Roman" w:cs="Times New Roman"/>
          <w:i/>
          <w:color w:val="FF0000"/>
          <w:spacing w:val="-10"/>
          <w:sz w:val="28"/>
          <w:szCs w:val="28"/>
        </w:rPr>
      </w:pPr>
      <w:r w:rsidRPr="00F66C1F">
        <w:rPr>
          <w:rFonts w:ascii="Times New Roman" w:hAnsi="Times New Roman" w:cs="Times New Roman"/>
          <w:i/>
          <w:color w:val="FF0000"/>
          <w:spacing w:val="-10"/>
          <w:sz w:val="28"/>
          <w:szCs w:val="28"/>
        </w:rPr>
        <w:t>d. X</w:t>
      </w:r>
      <w:r w:rsidRPr="00F66C1F">
        <w:rPr>
          <w:rFonts w:ascii="Times New Roman" w:hAnsi="Times New Roman" w:cs="Times New Roman"/>
          <w:i/>
          <w:color w:val="FF0000"/>
          <w:spacing w:val="-10"/>
          <w:sz w:val="28"/>
          <w:szCs w:val="28"/>
          <w:lang w:val="vi-VN"/>
        </w:rPr>
        <w:t xml:space="preserve">ây dựng trường mầm non đạt chuẩn quốc gia và kiểm định chất lượng </w:t>
      </w:r>
      <w:r w:rsidRPr="00F66C1F">
        <w:rPr>
          <w:rFonts w:ascii="Times New Roman" w:hAnsi="Times New Roman" w:cs="Times New Roman"/>
          <w:i/>
          <w:color w:val="FF0000"/>
          <w:spacing w:val="-10"/>
          <w:sz w:val="28"/>
          <w:szCs w:val="28"/>
        </w:rPr>
        <w:t>giáo dục</w:t>
      </w:r>
    </w:p>
    <w:p w14:paraId="67CD3C34" w14:textId="0596F6C6" w:rsidR="00AD0430" w:rsidRPr="00F66C1F" w:rsidRDefault="00AD0430" w:rsidP="00F66C1F">
      <w:pPr>
        <w:spacing w:line="276" w:lineRule="auto"/>
        <w:ind w:firstLine="720"/>
        <w:jc w:val="both"/>
        <w:rPr>
          <w:rFonts w:ascii="Times New Roman" w:hAnsi="Times New Roman" w:cs="Times New Roman"/>
          <w:sz w:val="28"/>
          <w:szCs w:val="28"/>
        </w:rPr>
      </w:pPr>
      <w:r w:rsidRPr="00F66C1F">
        <w:rPr>
          <w:rFonts w:ascii="Times New Roman" w:hAnsi="Times New Roman" w:cs="Times New Roman"/>
          <w:sz w:val="28"/>
          <w:szCs w:val="28"/>
        </w:rPr>
        <w:t xml:space="preserve">- Trong học kỳ 1 đã công nhận </w:t>
      </w:r>
      <w:r w:rsidRPr="00F66C1F">
        <w:rPr>
          <w:rFonts w:ascii="Times New Roman" w:hAnsi="Times New Roman" w:cs="Times New Roman"/>
          <w:bCs/>
          <w:sz w:val="28"/>
          <w:szCs w:val="28"/>
        </w:rPr>
        <w:t>10</w:t>
      </w:r>
      <w:r w:rsidRPr="00F66C1F">
        <w:rPr>
          <w:rFonts w:ascii="Times New Roman" w:hAnsi="Times New Roman" w:cs="Times New Roman"/>
          <w:sz w:val="28"/>
          <w:szCs w:val="28"/>
        </w:rPr>
        <w:t xml:space="preserve"> trường đạt chuẩn quốc gia (</w:t>
      </w:r>
      <w:r w:rsidR="00F70085" w:rsidRPr="00F66C1F">
        <w:rPr>
          <w:rFonts w:ascii="Times New Roman" w:hAnsi="Times New Roman" w:cs="Times New Roman"/>
          <w:sz w:val="28"/>
          <w:szCs w:val="28"/>
        </w:rPr>
        <w:t>thiếu 05</w:t>
      </w:r>
      <w:r w:rsidRPr="00F66C1F">
        <w:rPr>
          <w:rFonts w:ascii="Times New Roman" w:hAnsi="Times New Roman" w:cs="Times New Roman"/>
          <w:sz w:val="28"/>
          <w:szCs w:val="28"/>
        </w:rPr>
        <w:t xml:space="preserve"> trường so với chỉ tiêu </w:t>
      </w:r>
      <w:r w:rsidR="009A011A">
        <w:rPr>
          <w:rFonts w:ascii="Times New Roman" w:hAnsi="Times New Roman" w:cs="Times New Roman"/>
          <w:sz w:val="28"/>
          <w:szCs w:val="28"/>
        </w:rPr>
        <w:t>năm học</w:t>
      </w:r>
      <w:r w:rsidRPr="00F66C1F">
        <w:rPr>
          <w:rFonts w:ascii="Times New Roman" w:hAnsi="Times New Roman" w:cs="Times New Roman"/>
          <w:sz w:val="28"/>
          <w:szCs w:val="28"/>
        </w:rPr>
        <w:t xml:space="preserve">) nâng tổng số trường mầm non đạt chuẩn quốc gia lên </w:t>
      </w:r>
      <w:r w:rsidRPr="00F66C1F">
        <w:rPr>
          <w:rFonts w:ascii="Times New Roman" w:hAnsi="Times New Roman" w:cs="Times New Roman"/>
          <w:bCs/>
          <w:sz w:val="28"/>
          <w:szCs w:val="28"/>
        </w:rPr>
        <w:t>1</w:t>
      </w:r>
      <w:r w:rsidR="0042375C" w:rsidRPr="00F66C1F">
        <w:rPr>
          <w:rFonts w:ascii="Times New Roman" w:hAnsi="Times New Roman" w:cs="Times New Roman"/>
          <w:bCs/>
          <w:sz w:val="28"/>
          <w:szCs w:val="28"/>
        </w:rPr>
        <w:t>71</w:t>
      </w:r>
      <w:r w:rsidRPr="00F66C1F">
        <w:rPr>
          <w:rFonts w:ascii="Times New Roman" w:hAnsi="Times New Roman" w:cs="Times New Roman"/>
          <w:sz w:val="28"/>
          <w:szCs w:val="28"/>
        </w:rPr>
        <w:t xml:space="preserve"> trường đạt 5</w:t>
      </w:r>
      <w:r w:rsidR="0042375C" w:rsidRPr="00F66C1F">
        <w:rPr>
          <w:rFonts w:ascii="Times New Roman" w:hAnsi="Times New Roman" w:cs="Times New Roman"/>
          <w:sz w:val="28"/>
          <w:szCs w:val="28"/>
        </w:rPr>
        <w:t>5,7</w:t>
      </w:r>
      <w:r w:rsidRPr="00F66C1F">
        <w:rPr>
          <w:rFonts w:ascii="Times New Roman" w:hAnsi="Times New Roman" w:cs="Times New Roman"/>
          <w:sz w:val="28"/>
          <w:szCs w:val="28"/>
        </w:rPr>
        <w:t xml:space="preserve">%, </w:t>
      </w:r>
      <w:r w:rsidRPr="00F66C1F">
        <w:rPr>
          <w:rFonts w:ascii="Times New Roman" w:hAnsi="Times New Roman" w:cs="Times New Roman"/>
          <w:sz w:val="28"/>
          <w:szCs w:val="28"/>
          <w:lang w:val="nl-NL"/>
        </w:rPr>
        <w:t>trong đó số trường đạt chuẩn mức độ 1 là 125 trường chiếm tỷ lệ 40,</w:t>
      </w:r>
      <w:r w:rsidR="00250AD8" w:rsidRPr="00F66C1F">
        <w:rPr>
          <w:rFonts w:ascii="Times New Roman" w:hAnsi="Times New Roman" w:cs="Times New Roman"/>
          <w:sz w:val="28"/>
          <w:szCs w:val="28"/>
          <w:lang w:val="nl-NL"/>
        </w:rPr>
        <w:t>71</w:t>
      </w:r>
      <w:r w:rsidRPr="00F66C1F">
        <w:rPr>
          <w:rFonts w:ascii="Times New Roman" w:hAnsi="Times New Roman" w:cs="Times New Roman"/>
          <w:sz w:val="28"/>
          <w:szCs w:val="28"/>
          <w:lang w:val="nl-NL"/>
        </w:rPr>
        <w:t xml:space="preserve"> %; mức độ 2 là </w:t>
      </w:r>
      <w:r w:rsidR="00250AD8" w:rsidRPr="00F66C1F">
        <w:rPr>
          <w:rFonts w:ascii="Times New Roman" w:hAnsi="Times New Roman" w:cs="Times New Roman"/>
          <w:sz w:val="28"/>
          <w:szCs w:val="28"/>
          <w:lang w:val="nl-NL"/>
        </w:rPr>
        <w:t>46</w:t>
      </w:r>
      <w:r w:rsidRPr="00F66C1F">
        <w:rPr>
          <w:rFonts w:ascii="Times New Roman" w:hAnsi="Times New Roman" w:cs="Times New Roman"/>
          <w:sz w:val="28"/>
          <w:szCs w:val="28"/>
          <w:lang w:val="nl-NL"/>
        </w:rPr>
        <w:t xml:space="preserve"> </w:t>
      </w:r>
      <w:r w:rsidRPr="00D07416">
        <w:rPr>
          <w:rFonts w:ascii="Times New Roman" w:hAnsi="Times New Roman" w:cs="Times New Roman"/>
          <w:sz w:val="28"/>
          <w:szCs w:val="28"/>
          <w:lang w:val="nl-NL"/>
        </w:rPr>
        <w:t>trường chiếm tỷ lệ 1</w:t>
      </w:r>
      <w:r w:rsidR="00D91015" w:rsidRPr="00D07416">
        <w:rPr>
          <w:rFonts w:ascii="Times New Roman" w:hAnsi="Times New Roman" w:cs="Times New Roman"/>
          <w:sz w:val="28"/>
          <w:szCs w:val="28"/>
          <w:lang w:val="nl-NL"/>
        </w:rPr>
        <w:t>4,98</w:t>
      </w:r>
      <w:r w:rsidRPr="00D07416">
        <w:rPr>
          <w:rFonts w:ascii="Times New Roman" w:hAnsi="Times New Roman" w:cs="Times New Roman"/>
          <w:sz w:val="28"/>
          <w:szCs w:val="28"/>
          <w:lang w:val="nl-NL"/>
        </w:rPr>
        <w:t xml:space="preserve"> %. </w:t>
      </w:r>
      <w:r w:rsidR="00D07416" w:rsidRPr="00D07416">
        <w:rPr>
          <w:rFonts w:ascii="Times New Roman" w:hAnsi="Times New Roman" w:cs="Times New Roman"/>
          <w:sz w:val="28"/>
          <w:szCs w:val="28"/>
          <w:lang w:val="nl-NL"/>
        </w:rPr>
        <w:t>Thành phố</w:t>
      </w:r>
      <w:r w:rsidRPr="00D07416">
        <w:rPr>
          <w:rFonts w:ascii="Times New Roman" w:hAnsi="Times New Roman" w:cs="Times New Roman"/>
          <w:sz w:val="28"/>
          <w:szCs w:val="28"/>
          <w:lang w:val="nl-NL"/>
        </w:rPr>
        <w:t xml:space="preserve"> Thủy Nguyên và huyện Vĩnh Bảo là 2 đơn vị dẫn đầu về số lượng trường đạt chuẩn và số trường đạt chuẩn mức độ 2.</w:t>
      </w:r>
      <w:r w:rsidRPr="00D07416">
        <w:rPr>
          <w:rStyle w:val="FootnoteReference"/>
          <w:rFonts w:ascii="Times New Roman" w:hAnsi="Times New Roman" w:cs="Times New Roman"/>
          <w:sz w:val="28"/>
          <w:szCs w:val="28"/>
        </w:rPr>
        <w:footnoteReference w:id="8"/>
      </w:r>
    </w:p>
    <w:p w14:paraId="2E87AA66" w14:textId="213F3B4E" w:rsidR="0046083C" w:rsidRPr="009B04F3" w:rsidRDefault="00AD0430" w:rsidP="009B04F3">
      <w:pPr>
        <w:spacing w:line="276" w:lineRule="auto"/>
        <w:ind w:firstLine="720"/>
        <w:jc w:val="both"/>
        <w:rPr>
          <w:rFonts w:ascii="Times New Roman" w:eastAsia="Times New Roman" w:hAnsi="Times New Roman" w:cs="Times New Roman"/>
          <w:sz w:val="28"/>
          <w:szCs w:val="28"/>
        </w:rPr>
      </w:pPr>
      <w:r w:rsidRPr="00F66C1F">
        <w:rPr>
          <w:rFonts w:ascii="Times New Roman" w:hAnsi="Times New Roman" w:cs="Times New Roman"/>
          <w:spacing w:val="-8"/>
          <w:sz w:val="28"/>
          <w:szCs w:val="28"/>
        </w:rPr>
        <w:t xml:space="preserve">- </w:t>
      </w:r>
      <w:r w:rsidRPr="00F66C1F">
        <w:rPr>
          <w:rFonts w:ascii="Times New Roman" w:eastAsia="Times New Roman" w:hAnsi="Times New Roman" w:cs="Times New Roman"/>
          <w:sz w:val="28"/>
          <w:szCs w:val="28"/>
        </w:rPr>
        <w:t>23</w:t>
      </w:r>
      <w:r w:rsidR="00047869" w:rsidRPr="00F66C1F">
        <w:rPr>
          <w:rFonts w:ascii="Times New Roman" w:eastAsia="Times New Roman" w:hAnsi="Times New Roman" w:cs="Times New Roman"/>
          <w:sz w:val="28"/>
          <w:szCs w:val="28"/>
        </w:rPr>
        <w:t>5</w:t>
      </w:r>
      <w:r w:rsidRPr="00F66C1F">
        <w:rPr>
          <w:rFonts w:ascii="Times New Roman" w:eastAsia="Times New Roman" w:hAnsi="Times New Roman" w:cs="Times New Roman"/>
          <w:sz w:val="28"/>
          <w:szCs w:val="28"/>
        </w:rPr>
        <w:t xml:space="preserve"> trường chiếm 7</w:t>
      </w:r>
      <w:r w:rsidR="00047869" w:rsidRPr="00F66C1F">
        <w:rPr>
          <w:rFonts w:ascii="Times New Roman" w:eastAsia="Times New Roman" w:hAnsi="Times New Roman" w:cs="Times New Roman"/>
          <w:sz w:val="28"/>
          <w:szCs w:val="28"/>
        </w:rPr>
        <w:t>6,55</w:t>
      </w:r>
      <w:r w:rsidRPr="00F66C1F">
        <w:rPr>
          <w:rFonts w:ascii="Times New Roman" w:eastAsia="Times New Roman" w:hAnsi="Times New Roman" w:cs="Times New Roman"/>
          <w:sz w:val="28"/>
          <w:szCs w:val="28"/>
        </w:rPr>
        <w:t>% hoàn thành tự đánh giá kiểm định chất lượng giáo dục (</w:t>
      </w:r>
      <w:r w:rsidR="00451594" w:rsidRPr="00F66C1F">
        <w:rPr>
          <w:rFonts w:ascii="Times New Roman" w:eastAsia="Times New Roman" w:hAnsi="Times New Roman" w:cs="Times New Roman"/>
          <w:sz w:val="28"/>
          <w:szCs w:val="28"/>
        </w:rPr>
        <w:t>thiếu</w:t>
      </w:r>
      <w:r w:rsidRPr="00F66C1F">
        <w:rPr>
          <w:rFonts w:ascii="Times New Roman" w:eastAsia="Times New Roman" w:hAnsi="Times New Roman" w:cs="Times New Roman"/>
          <w:sz w:val="28"/>
          <w:szCs w:val="28"/>
        </w:rPr>
        <w:t xml:space="preserve"> </w:t>
      </w:r>
      <w:r w:rsidR="00451594" w:rsidRPr="00F66C1F">
        <w:rPr>
          <w:rFonts w:ascii="Times New Roman" w:eastAsia="Times New Roman" w:hAnsi="Times New Roman" w:cs="Times New Roman"/>
          <w:sz w:val="28"/>
          <w:szCs w:val="28"/>
        </w:rPr>
        <w:t>6,45</w:t>
      </w:r>
      <w:r w:rsidRPr="00F66C1F">
        <w:rPr>
          <w:rFonts w:ascii="Times New Roman" w:eastAsia="Times New Roman" w:hAnsi="Times New Roman" w:cs="Times New Roman"/>
          <w:sz w:val="28"/>
          <w:szCs w:val="28"/>
        </w:rPr>
        <w:t>% so với chỉ tiêu</w:t>
      </w:r>
      <w:r w:rsidR="00451594" w:rsidRPr="00F66C1F">
        <w:rPr>
          <w:rFonts w:ascii="Times New Roman" w:eastAsia="Times New Roman" w:hAnsi="Times New Roman" w:cs="Times New Roman"/>
          <w:sz w:val="28"/>
          <w:szCs w:val="28"/>
        </w:rPr>
        <w:t xml:space="preserve"> </w:t>
      </w:r>
      <w:r w:rsidRPr="00F66C1F">
        <w:rPr>
          <w:rFonts w:ascii="Times New Roman" w:eastAsia="Times New Roman" w:hAnsi="Times New Roman" w:cs="Times New Roman"/>
          <w:sz w:val="28"/>
          <w:szCs w:val="28"/>
        </w:rPr>
        <w:t>năm); Có 1</w:t>
      </w:r>
      <w:r w:rsidR="00451594" w:rsidRPr="00F66C1F">
        <w:rPr>
          <w:rFonts w:ascii="Times New Roman" w:eastAsia="Times New Roman" w:hAnsi="Times New Roman" w:cs="Times New Roman"/>
          <w:sz w:val="28"/>
          <w:szCs w:val="28"/>
        </w:rPr>
        <w:t>9</w:t>
      </w:r>
      <w:r w:rsidRPr="00F66C1F">
        <w:rPr>
          <w:rFonts w:ascii="Times New Roman" w:eastAsia="Times New Roman" w:hAnsi="Times New Roman" w:cs="Times New Roman"/>
          <w:sz w:val="28"/>
          <w:szCs w:val="28"/>
        </w:rPr>
        <w:t xml:space="preserve">1 trường chiếm </w:t>
      </w:r>
      <w:r w:rsidR="00451594" w:rsidRPr="00F66C1F">
        <w:rPr>
          <w:rFonts w:ascii="Times New Roman" w:eastAsia="Times New Roman" w:hAnsi="Times New Roman" w:cs="Times New Roman"/>
          <w:sz w:val="28"/>
          <w:szCs w:val="28"/>
        </w:rPr>
        <w:t>62,21</w:t>
      </w:r>
      <w:r w:rsidRPr="00F66C1F">
        <w:rPr>
          <w:rFonts w:ascii="Times New Roman" w:eastAsia="Times New Roman" w:hAnsi="Times New Roman" w:cs="Times New Roman"/>
          <w:sz w:val="28"/>
          <w:szCs w:val="28"/>
        </w:rPr>
        <w:t>%  được đánh giá ngoài đạt chuẩn cấp độ 1 trở lên (</w:t>
      </w:r>
      <w:r w:rsidR="00C64503" w:rsidRPr="00F66C1F">
        <w:rPr>
          <w:rFonts w:ascii="Times New Roman" w:eastAsia="Times New Roman" w:hAnsi="Times New Roman" w:cs="Times New Roman"/>
          <w:sz w:val="28"/>
          <w:szCs w:val="28"/>
        </w:rPr>
        <w:t>vượt 2,21</w:t>
      </w:r>
      <w:r w:rsidRPr="00F66C1F">
        <w:rPr>
          <w:rFonts w:ascii="Times New Roman" w:eastAsia="Times New Roman" w:hAnsi="Times New Roman" w:cs="Times New Roman"/>
          <w:sz w:val="28"/>
          <w:szCs w:val="28"/>
        </w:rPr>
        <w:t xml:space="preserve">% so với chỉ tiêu năm). </w:t>
      </w:r>
    </w:p>
    <w:p w14:paraId="28984E9B" w14:textId="77777777" w:rsidR="00382B09" w:rsidRDefault="00382B09" w:rsidP="00F66C1F">
      <w:pPr>
        <w:tabs>
          <w:tab w:val="left" w:pos="1057"/>
        </w:tabs>
        <w:spacing w:line="276" w:lineRule="auto"/>
        <w:ind w:firstLine="567"/>
        <w:jc w:val="both"/>
        <w:rPr>
          <w:rFonts w:ascii="Times New Roman" w:hAnsi="Times New Roman" w:cs="Times New Roman"/>
          <w:b/>
          <w:i/>
          <w:color w:val="FF0000"/>
          <w:sz w:val="28"/>
          <w:szCs w:val="28"/>
          <w:lang w:val="pt-BR"/>
        </w:rPr>
      </w:pPr>
    </w:p>
    <w:p w14:paraId="7AEEC3A0" w14:textId="789C8B48" w:rsidR="00E05871" w:rsidRPr="00F66C1F" w:rsidRDefault="00B70E10" w:rsidP="00F66C1F">
      <w:pPr>
        <w:tabs>
          <w:tab w:val="left" w:pos="1057"/>
        </w:tabs>
        <w:spacing w:line="276" w:lineRule="auto"/>
        <w:ind w:firstLine="567"/>
        <w:jc w:val="both"/>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lastRenderedPageBreak/>
        <w:t>2.2. Biện pháp thực hiện đạt kết quả</w:t>
      </w:r>
    </w:p>
    <w:p w14:paraId="799E5538" w14:textId="77777777" w:rsidR="00F1356A" w:rsidRPr="00F66C1F" w:rsidRDefault="00F1356A" w:rsidP="00F66C1F">
      <w:pPr>
        <w:tabs>
          <w:tab w:val="left" w:pos="567"/>
        </w:tabs>
        <w:spacing w:line="276" w:lineRule="auto"/>
        <w:ind w:firstLine="567"/>
        <w:jc w:val="both"/>
        <w:rPr>
          <w:rFonts w:ascii="Times New Roman" w:hAnsi="Times New Roman" w:cs="Times New Roman"/>
          <w:b/>
          <w:i/>
          <w:spacing w:val="-6"/>
          <w:sz w:val="28"/>
          <w:szCs w:val="28"/>
          <w:lang w:val="pt-BR"/>
        </w:rPr>
      </w:pPr>
      <w:r w:rsidRPr="00F66C1F">
        <w:rPr>
          <w:rFonts w:ascii="Times New Roman" w:hAnsi="Times New Roman" w:cs="Times New Roman"/>
          <w:sz w:val="28"/>
          <w:szCs w:val="28"/>
          <w:lang w:val="pt-BR"/>
        </w:rPr>
        <w:t xml:space="preserve">- </w:t>
      </w:r>
      <w:r w:rsidR="00E05871" w:rsidRPr="00F66C1F">
        <w:rPr>
          <w:rFonts w:ascii="Times New Roman" w:hAnsi="Times New Roman" w:cs="Times New Roman"/>
          <w:spacing w:val="-6"/>
          <w:sz w:val="28"/>
          <w:szCs w:val="28"/>
        </w:rPr>
        <w:t>Tranh thủ nguồn vốn đầu tư công, đầu tư chương trình xây dựng nông thôn mới, nguồn thu hợp pháp của các tổ chức, cá nhân để thực hiện Đề án “Bảo đảm cơ sở vật chất cho chương trình giáo dục mầm non và giáo dục phổ thông giai đoạn 2018-2025”.</w:t>
      </w:r>
    </w:p>
    <w:p w14:paraId="19838C56" w14:textId="77777777" w:rsidR="00E54F00" w:rsidRPr="00F66C1F" w:rsidRDefault="00F1356A" w:rsidP="00F66C1F">
      <w:pPr>
        <w:tabs>
          <w:tab w:val="left" w:pos="567"/>
        </w:tabs>
        <w:spacing w:line="276" w:lineRule="auto"/>
        <w:ind w:firstLine="567"/>
        <w:jc w:val="both"/>
        <w:rPr>
          <w:rFonts w:ascii="Times New Roman" w:hAnsi="Times New Roman" w:cs="Times New Roman"/>
          <w:sz w:val="28"/>
          <w:szCs w:val="28"/>
        </w:rPr>
      </w:pPr>
      <w:r w:rsidRPr="00F66C1F">
        <w:rPr>
          <w:rFonts w:ascii="Times New Roman" w:hAnsi="Times New Roman" w:cs="Times New Roman"/>
          <w:spacing w:val="-6"/>
          <w:sz w:val="28"/>
          <w:szCs w:val="28"/>
          <w:lang w:val="pt-BR"/>
        </w:rPr>
        <w:t xml:space="preserve">- </w:t>
      </w:r>
      <w:r w:rsidR="00B70E10" w:rsidRPr="00F66C1F">
        <w:rPr>
          <w:rFonts w:ascii="Times New Roman" w:hAnsi="Times New Roman" w:cs="Times New Roman"/>
          <w:bCs/>
          <w:sz w:val="28"/>
          <w:szCs w:val="28"/>
        </w:rPr>
        <w:t>L</w:t>
      </w:r>
      <w:r w:rsidR="00B70E10" w:rsidRPr="00F66C1F">
        <w:rPr>
          <w:rFonts w:ascii="Times New Roman" w:hAnsi="Times New Roman" w:cs="Times New Roman"/>
          <w:sz w:val="28"/>
          <w:szCs w:val="28"/>
          <w:lang w:val="vi-VN"/>
        </w:rPr>
        <w:t>àm tốt c</w:t>
      </w:r>
      <w:r w:rsidR="00B70E10" w:rsidRPr="00F66C1F">
        <w:rPr>
          <w:rFonts w:ascii="Times New Roman" w:hAnsi="Times New Roman" w:cs="Times New Roman"/>
          <w:iCs/>
          <w:sz w:val="28"/>
          <w:szCs w:val="28"/>
          <w:lang w:val="vi-VN"/>
        </w:rPr>
        <w:t xml:space="preserve">ông tác điều tra trẻ trên địa bàn, </w:t>
      </w:r>
      <w:r w:rsidR="00B70E10" w:rsidRPr="00F66C1F">
        <w:rPr>
          <w:rFonts w:ascii="Times New Roman" w:hAnsi="Times New Roman" w:cs="Times New Roman"/>
          <w:sz w:val="28"/>
          <w:szCs w:val="28"/>
          <w:lang w:val="vi-VN"/>
        </w:rPr>
        <w:t xml:space="preserve">phân tuyến tuyển sinh hợp lý và </w:t>
      </w:r>
      <w:r w:rsidR="00B70E10" w:rsidRPr="00F66C1F">
        <w:rPr>
          <w:rFonts w:ascii="Times New Roman" w:hAnsi="Times New Roman" w:cs="Times New Roman"/>
          <w:sz w:val="28"/>
          <w:szCs w:val="28"/>
        </w:rPr>
        <w:t>xây dựng</w:t>
      </w:r>
      <w:r w:rsidR="00B70E10" w:rsidRPr="00F66C1F">
        <w:rPr>
          <w:rFonts w:ascii="Times New Roman" w:hAnsi="Times New Roman" w:cs="Times New Roman"/>
          <w:sz w:val="28"/>
          <w:szCs w:val="28"/>
          <w:lang w:val="vi-VN"/>
        </w:rPr>
        <w:t xml:space="preserve"> kế hoạch tuyển sinh</w:t>
      </w:r>
      <w:r w:rsidR="00B70E10" w:rsidRPr="00F66C1F">
        <w:rPr>
          <w:rFonts w:ascii="Times New Roman" w:hAnsi="Times New Roman" w:cs="Times New Roman"/>
          <w:sz w:val="28"/>
          <w:szCs w:val="28"/>
        </w:rPr>
        <w:t xml:space="preserve"> cho các cơ sở GDMN công lập và ngoài công lập</w:t>
      </w:r>
      <w:r w:rsidR="00B70E10" w:rsidRPr="00F66C1F">
        <w:rPr>
          <w:rFonts w:ascii="Times New Roman" w:hAnsi="Times New Roman" w:cs="Times New Roman"/>
          <w:sz w:val="28"/>
          <w:szCs w:val="28"/>
          <w:lang w:val="vi-VN"/>
        </w:rPr>
        <w:t xml:space="preserve"> phù hợp với </w:t>
      </w:r>
      <w:r w:rsidR="00B70E10" w:rsidRPr="00F66C1F">
        <w:rPr>
          <w:rFonts w:ascii="Times New Roman" w:hAnsi="Times New Roman" w:cs="Times New Roman"/>
          <w:sz w:val="28"/>
          <w:szCs w:val="28"/>
        </w:rPr>
        <w:t xml:space="preserve">quy mô, năng lực, </w:t>
      </w:r>
      <w:r w:rsidR="00B70E10" w:rsidRPr="00F66C1F">
        <w:rPr>
          <w:rFonts w:ascii="Times New Roman" w:hAnsi="Times New Roman" w:cs="Times New Roman"/>
          <w:sz w:val="28"/>
          <w:szCs w:val="28"/>
          <w:lang w:val="vi-VN"/>
        </w:rPr>
        <w:t xml:space="preserve">điều kiện cơ sở vật chất của từng </w:t>
      </w:r>
      <w:r w:rsidR="00B70E10" w:rsidRPr="00F66C1F">
        <w:rPr>
          <w:rFonts w:ascii="Times New Roman" w:hAnsi="Times New Roman" w:cs="Times New Roman"/>
          <w:sz w:val="28"/>
          <w:szCs w:val="28"/>
        </w:rPr>
        <w:t>đơn vị</w:t>
      </w:r>
      <w:r w:rsidR="00B70E10" w:rsidRPr="00F66C1F">
        <w:rPr>
          <w:rFonts w:ascii="Times New Roman" w:hAnsi="Times New Roman" w:cs="Times New Roman"/>
          <w:sz w:val="28"/>
          <w:szCs w:val="28"/>
          <w:lang w:val="vi-VN"/>
        </w:rPr>
        <w:t xml:space="preserve">. </w:t>
      </w:r>
    </w:p>
    <w:p w14:paraId="069C0D7B" w14:textId="77777777" w:rsidR="00B70E10" w:rsidRPr="00F66C1F" w:rsidRDefault="00B70E10" w:rsidP="00F66C1F">
      <w:pPr>
        <w:spacing w:line="276" w:lineRule="auto"/>
        <w:ind w:firstLine="567"/>
        <w:jc w:val="both"/>
        <w:rPr>
          <w:rFonts w:ascii="Times New Roman" w:hAnsi="Times New Roman" w:cs="Times New Roman"/>
          <w:color w:val="FF0000"/>
          <w:sz w:val="28"/>
          <w:szCs w:val="28"/>
        </w:rPr>
      </w:pPr>
      <w:r w:rsidRPr="00F66C1F">
        <w:rPr>
          <w:rFonts w:ascii="Times New Roman" w:hAnsi="Times New Roman" w:cs="Times New Roman"/>
          <w:b/>
          <w:i/>
          <w:color w:val="FF0000"/>
          <w:sz w:val="28"/>
          <w:szCs w:val="28"/>
          <w:lang w:val="pt-BR"/>
        </w:rPr>
        <w:t>2.3. Khó khăn, hạn chế và nguyên nhân</w:t>
      </w:r>
    </w:p>
    <w:p w14:paraId="0CD222EF" w14:textId="535021D5" w:rsidR="000731A3" w:rsidRPr="00F66C1F" w:rsidRDefault="00FE4C32" w:rsidP="00F66C1F">
      <w:pPr>
        <w:tabs>
          <w:tab w:val="left" w:pos="956"/>
        </w:tabs>
        <w:spacing w:line="276" w:lineRule="auto"/>
        <w:ind w:firstLine="567"/>
        <w:jc w:val="both"/>
        <w:rPr>
          <w:rFonts w:ascii="Times New Roman" w:hAnsi="Times New Roman" w:cs="Times New Roman"/>
          <w:spacing w:val="-2"/>
          <w:sz w:val="28"/>
          <w:szCs w:val="28"/>
        </w:rPr>
      </w:pPr>
      <w:r w:rsidRPr="00F66C1F">
        <w:rPr>
          <w:rFonts w:ascii="Times New Roman" w:hAnsi="Times New Roman" w:cs="Times New Roman"/>
          <w:spacing w:val="-2"/>
          <w:sz w:val="28"/>
          <w:szCs w:val="28"/>
        </w:rPr>
        <w:t xml:space="preserve">- </w:t>
      </w:r>
      <w:r w:rsidR="000731A3" w:rsidRPr="00F66C1F">
        <w:rPr>
          <w:rFonts w:ascii="Times New Roman" w:hAnsi="Times New Roman" w:cs="Times New Roman"/>
          <w:spacing w:val="-2"/>
          <w:sz w:val="28"/>
          <w:szCs w:val="28"/>
        </w:rPr>
        <w:t xml:space="preserve">Định biên số trẻ/lớp ở nhiều trường vượt Điều lệ do thiếu giáo viên nên phải giảm số lớp để đảm bảo tỷ lệ giáo viên/lớp. </w:t>
      </w:r>
    </w:p>
    <w:p w14:paraId="25BF1F30" w14:textId="77777777" w:rsidR="003A645E" w:rsidRPr="00F66C1F" w:rsidRDefault="00FE4C32" w:rsidP="00F66C1F">
      <w:pPr>
        <w:tabs>
          <w:tab w:val="left" w:pos="956"/>
        </w:tabs>
        <w:spacing w:line="276" w:lineRule="auto"/>
        <w:ind w:firstLine="567"/>
        <w:jc w:val="both"/>
        <w:rPr>
          <w:rFonts w:ascii="Times New Roman" w:hAnsi="Times New Roman" w:cs="Times New Roman"/>
          <w:spacing w:val="-2"/>
          <w:sz w:val="28"/>
          <w:szCs w:val="28"/>
        </w:rPr>
      </w:pPr>
      <w:r w:rsidRPr="00F66C1F">
        <w:rPr>
          <w:rFonts w:ascii="Times New Roman" w:hAnsi="Times New Roman" w:cs="Times New Roman"/>
          <w:sz w:val="28"/>
          <w:szCs w:val="28"/>
        </w:rPr>
        <w:t xml:space="preserve">- </w:t>
      </w:r>
      <w:r w:rsidR="00B70E10" w:rsidRPr="00F66C1F">
        <w:rPr>
          <w:rFonts w:ascii="Times New Roman" w:hAnsi="Times New Roman" w:cs="Times New Roman"/>
          <w:sz w:val="28"/>
          <w:szCs w:val="28"/>
        </w:rPr>
        <w:t>Nhiều trường mầm non thiếu phòng chức năng</w:t>
      </w:r>
      <w:r w:rsidR="008D73DD" w:rsidRPr="00F66C1F">
        <w:rPr>
          <w:rFonts w:ascii="Times New Roman" w:hAnsi="Times New Roman" w:cs="Times New Roman"/>
          <w:sz w:val="28"/>
          <w:szCs w:val="28"/>
        </w:rPr>
        <w:t xml:space="preserve"> </w:t>
      </w:r>
      <w:r w:rsidR="008D73DD" w:rsidRPr="00F66C1F">
        <w:rPr>
          <w:rStyle w:val="FootnoteReference"/>
          <w:rFonts w:ascii="Times New Roman" w:hAnsi="Times New Roman" w:cs="Times New Roman"/>
          <w:sz w:val="28"/>
          <w:szCs w:val="28"/>
        </w:rPr>
        <w:footnoteReference w:id="9"/>
      </w:r>
      <w:r w:rsidR="00B70E10" w:rsidRPr="00F66C1F">
        <w:rPr>
          <w:rFonts w:ascii="Times New Roman" w:hAnsi="Times New Roman" w:cs="Times New Roman"/>
          <w:sz w:val="28"/>
          <w:szCs w:val="28"/>
        </w:rPr>
        <w:t xml:space="preserve">. Những trường có phòng chức năng thì cơ bản còn thiếu thiết bị chuyên dụng. </w:t>
      </w:r>
    </w:p>
    <w:p w14:paraId="2DFDA086" w14:textId="69EBBC8B" w:rsidR="00B70E10" w:rsidRPr="00F66C1F" w:rsidRDefault="003A645E" w:rsidP="00F66C1F">
      <w:pPr>
        <w:tabs>
          <w:tab w:val="left" w:pos="956"/>
        </w:tabs>
        <w:spacing w:line="276" w:lineRule="auto"/>
        <w:ind w:firstLine="567"/>
        <w:jc w:val="both"/>
        <w:rPr>
          <w:rFonts w:ascii="Times New Roman" w:hAnsi="Times New Roman" w:cs="Times New Roman"/>
          <w:spacing w:val="-2"/>
          <w:sz w:val="28"/>
          <w:szCs w:val="28"/>
        </w:rPr>
      </w:pPr>
      <w:r w:rsidRPr="00F66C1F">
        <w:rPr>
          <w:rFonts w:ascii="Times New Roman" w:hAnsi="Times New Roman" w:cs="Times New Roman"/>
          <w:spacing w:val="-2"/>
          <w:sz w:val="28"/>
          <w:szCs w:val="28"/>
        </w:rPr>
        <w:t xml:space="preserve">- </w:t>
      </w:r>
      <w:r w:rsidR="00B70E10" w:rsidRPr="00F66C1F">
        <w:rPr>
          <w:rFonts w:ascii="Times New Roman" w:hAnsi="Times New Roman" w:cs="Times New Roman"/>
          <w:spacing w:val="-4"/>
          <w:sz w:val="28"/>
          <w:szCs w:val="28"/>
        </w:rPr>
        <w:t>Việc đầu tư ĐDTB hiện đại theo Quyết định số 31/2020/QĐ-UBND ngày 18/11/2020 của UBND thành phố còn hạn chế</w:t>
      </w:r>
      <w:r w:rsidR="00B70E10" w:rsidRPr="00F66C1F">
        <w:rPr>
          <w:rFonts w:ascii="Times New Roman" w:hAnsi="Times New Roman" w:cs="Times New Roman"/>
          <w:spacing w:val="-4"/>
          <w:sz w:val="28"/>
          <w:szCs w:val="28"/>
          <w:lang w:val="vi-VN"/>
        </w:rPr>
        <w:t>.</w:t>
      </w:r>
      <w:r w:rsidR="00B70E10" w:rsidRPr="00F66C1F">
        <w:rPr>
          <w:rFonts w:ascii="Times New Roman" w:hAnsi="Times New Roman" w:cs="Times New Roman"/>
          <w:spacing w:val="-4"/>
          <w:sz w:val="28"/>
          <w:szCs w:val="28"/>
        </w:rPr>
        <w:t xml:space="preserve"> </w:t>
      </w:r>
      <w:r w:rsidR="00B70E10" w:rsidRPr="00F66C1F">
        <w:rPr>
          <w:rFonts w:ascii="Times New Roman" w:hAnsi="Times New Roman" w:cs="Times New Roman"/>
          <w:iCs/>
          <w:spacing w:val="-4"/>
          <w:sz w:val="28"/>
          <w:szCs w:val="28"/>
        </w:rPr>
        <w:t>Tỷ lệ đồ dùng đồ chơi công nghiệp</w:t>
      </w:r>
      <w:r w:rsidR="00FC52C0" w:rsidRPr="00F66C1F">
        <w:rPr>
          <w:rFonts w:ascii="Times New Roman" w:hAnsi="Times New Roman" w:cs="Times New Roman"/>
          <w:iCs/>
          <w:spacing w:val="-4"/>
          <w:sz w:val="28"/>
          <w:szCs w:val="28"/>
        </w:rPr>
        <w:t xml:space="preserve"> </w:t>
      </w:r>
      <w:r w:rsidR="00154A7F" w:rsidRPr="00F66C1F">
        <w:rPr>
          <w:rFonts w:ascii="Times New Roman" w:hAnsi="Times New Roman" w:cs="Times New Roman"/>
          <w:iCs/>
          <w:spacing w:val="-4"/>
          <w:sz w:val="28"/>
          <w:szCs w:val="28"/>
        </w:rPr>
        <w:t xml:space="preserve">và đồ dùng đồ chơi tự làm </w:t>
      </w:r>
      <w:r w:rsidR="00FC52C0" w:rsidRPr="00F66C1F">
        <w:rPr>
          <w:rFonts w:ascii="Times New Roman" w:hAnsi="Times New Roman" w:cs="Times New Roman"/>
          <w:iCs/>
          <w:spacing w:val="-4"/>
          <w:sz w:val="28"/>
          <w:szCs w:val="28"/>
        </w:rPr>
        <w:t>chưa đảm bảo tỷ trọng 50</w:t>
      </w:r>
      <w:r w:rsidR="00154A7F" w:rsidRPr="00F66C1F">
        <w:rPr>
          <w:rFonts w:ascii="Times New Roman" w:hAnsi="Times New Roman" w:cs="Times New Roman"/>
          <w:iCs/>
          <w:spacing w:val="-4"/>
          <w:sz w:val="28"/>
          <w:szCs w:val="28"/>
        </w:rPr>
        <w:t>/50.</w:t>
      </w:r>
    </w:p>
    <w:p w14:paraId="760406CC" w14:textId="2BEA8592" w:rsidR="00B70E10" w:rsidRPr="00F66C1F" w:rsidRDefault="00FE4C32" w:rsidP="00F66C1F">
      <w:pPr>
        <w:tabs>
          <w:tab w:val="left" w:pos="956"/>
        </w:tabs>
        <w:spacing w:line="276" w:lineRule="auto"/>
        <w:ind w:firstLine="567"/>
        <w:jc w:val="both"/>
        <w:rPr>
          <w:rFonts w:ascii="Times New Roman" w:hAnsi="Times New Roman" w:cs="Times New Roman"/>
          <w:spacing w:val="-2"/>
          <w:sz w:val="28"/>
          <w:szCs w:val="28"/>
        </w:rPr>
      </w:pPr>
      <w:r w:rsidRPr="00F66C1F">
        <w:rPr>
          <w:rFonts w:ascii="Times New Roman" w:hAnsi="Times New Roman" w:cs="Times New Roman"/>
          <w:spacing w:val="-2"/>
          <w:sz w:val="28"/>
          <w:szCs w:val="28"/>
        </w:rPr>
        <w:t xml:space="preserve">- </w:t>
      </w:r>
      <w:r w:rsidR="00671F43" w:rsidRPr="00F66C1F">
        <w:rPr>
          <w:rFonts w:ascii="Times New Roman" w:hAnsi="Times New Roman" w:cs="Times New Roman"/>
          <w:spacing w:val="-2"/>
          <w:sz w:val="28"/>
          <w:szCs w:val="28"/>
        </w:rPr>
        <w:t>Nhiều hạng mục CSVC liên quan đến công tác phòng cháy, chữa cháy đối với các trường mầm non đã có niên hạn sử dụng lâu năm, các cơ sở mầm non độc lập tư thục chưa đảm bảo quy chuẩn</w:t>
      </w:r>
      <w:r w:rsidR="00B70E10" w:rsidRPr="00F66C1F">
        <w:rPr>
          <w:rFonts w:ascii="Times New Roman" w:hAnsi="Times New Roman" w:cs="Times New Roman"/>
          <w:spacing w:val="-2"/>
          <w:sz w:val="28"/>
          <w:szCs w:val="28"/>
        </w:rPr>
        <w:t xml:space="preserve"> và khó có phương án cải tiến khắc phục.</w:t>
      </w:r>
    </w:p>
    <w:p w14:paraId="733C409E" w14:textId="6C63AE2A" w:rsidR="007B4CC7" w:rsidRPr="0046083C" w:rsidRDefault="00FE4C32" w:rsidP="0046083C">
      <w:pPr>
        <w:tabs>
          <w:tab w:val="left" w:pos="956"/>
        </w:tabs>
        <w:spacing w:line="276" w:lineRule="auto"/>
        <w:ind w:firstLine="567"/>
        <w:jc w:val="both"/>
        <w:rPr>
          <w:rFonts w:ascii="Times New Roman" w:hAnsi="Times New Roman" w:cs="Times New Roman"/>
          <w:spacing w:val="-8"/>
          <w:sz w:val="28"/>
          <w:szCs w:val="28"/>
        </w:rPr>
      </w:pPr>
      <w:r w:rsidRPr="0046083C">
        <w:rPr>
          <w:rFonts w:ascii="Times New Roman" w:hAnsi="Times New Roman" w:cs="Times New Roman"/>
          <w:spacing w:val="-8"/>
          <w:sz w:val="28"/>
          <w:szCs w:val="28"/>
        </w:rPr>
        <w:t xml:space="preserve">- </w:t>
      </w:r>
      <w:r w:rsidR="00671F43" w:rsidRPr="0046083C">
        <w:rPr>
          <w:rFonts w:ascii="Times New Roman" w:hAnsi="Times New Roman" w:cs="Times New Roman"/>
          <w:spacing w:val="-8"/>
          <w:sz w:val="28"/>
          <w:szCs w:val="28"/>
        </w:rPr>
        <w:t>Việc</w:t>
      </w:r>
      <w:r w:rsidR="00B70E10" w:rsidRPr="0046083C">
        <w:rPr>
          <w:rFonts w:ascii="Times New Roman" w:hAnsi="Times New Roman" w:cs="Times New Roman"/>
          <w:spacing w:val="-8"/>
          <w:sz w:val="28"/>
          <w:szCs w:val="28"/>
        </w:rPr>
        <w:t xml:space="preserve"> công nhận trường chuẩn quốc gia</w:t>
      </w:r>
      <w:r w:rsidR="00671F43" w:rsidRPr="0046083C">
        <w:rPr>
          <w:rFonts w:ascii="Times New Roman" w:hAnsi="Times New Roman" w:cs="Times New Roman"/>
          <w:spacing w:val="-8"/>
          <w:sz w:val="28"/>
          <w:szCs w:val="28"/>
        </w:rPr>
        <w:t xml:space="preserve"> gặp khó khăn đối với những đơn vị thực hiện sát nhập. Nhiều trường có nguy cơ mất chuẩn và khó nâng chuẩn do thực hiện sát nhập.</w:t>
      </w:r>
    </w:p>
    <w:p w14:paraId="2F87072F" w14:textId="4533E746" w:rsidR="00B70E10" w:rsidRPr="0046083C" w:rsidRDefault="00B70E10" w:rsidP="00F66C1F">
      <w:pPr>
        <w:tabs>
          <w:tab w:val="left" w:pos="420"/>
          <w:tab w:val="left" w:pos="560"/>
        </w:tabs>
        <w:spacing w:line="276" w:lineRule="auto"/>
        <w:ind w:firstLine="567"/>
        <w:jc w:val="both"/>
        <w:rPr>
          <w:rFonts w:ascii="Times New Roman" w:hAnsi="Times New Roman" w:cs="Times New Roman"/>
          <w:color w:val="FF0000"/>
          <w:sz w:val="28"/>
          <w:szCs w:val="28"/>
        </w:rPr>
      </w:pPr>
      <w:r w:rsidRPr="0046083C">
        <w:rPr>
          <w:rFonts w:ascii="Times New Roman" w:hAnsi="Times New Roman" w:cs="Times New Roman"/>
          <w:b/>
          <w:bCs/>
          <w:color w:val="FF0000"/>
          <w:sz w:val="28"/>
          <w:szCs w:val="28"/>
          <w:lang w:val="pt-BR"/>
        </w:rPr>
        <w:t>3.</w:t>
      </w:r>
      <w:r w:rsidRPr="0046083C">
        <w:rPr>
          <w:rFonts w:ascii="Times New Roman" w:hAnsi="Times New Roman" w:cs="Times New Roman"/>
          <w:b/>
          <w:bCs/>
          <w:i/>
          <w:color w:val="FF0000"/>
          <w:sz w:val="28"/>
          <w:szCs w:val="28"/>
          <w:lang w:val="pt-BR"/>
        </w:rPr>
        <w:t xml:space="preserve"> </w:t>
      </w:r>
      <w:r w:rsidRPr="0046083C">
        <w:rPr>
          <w:rFonts w:ascii="Times New Roman" w:hAnsi="Times New Roman" w:cs="Times New Roman"/>
          <w:b/>
          <w:color w:val="FF0000"/>
          <w:sz w:val="28"/>
          <w:szCs w:val="28"/>
          <w:lang w:val="vi-VN"/>
        </w:rPr>
        <w:t>Củng cố, nâng cao chất lượng</w:t>
      </w:r>
      <w:r w:rsidRPr="0046083C">
        <w:rPr>
          <w:rFonts w:ascii="Times New Roman" w:hAnsi="Times New Roman" w:cs="Times New Roman"/>
          <w:b/>
          <w:bCs/>
          <w:color w:val="FF0000"/>
          <w:sz w:val="28"/>
          <w:szCs w:val="28"/>
          <w:lang w:val="vi-VN"/>
        </w:rPr>
        <w:t xml:space="preserve"> phổ cập </w:t>
      </w:r>
      <w:r w:rsidRPr="0046083C">
        <w:rPr>
          <w:rFonts w:ascii="Times New Roman" w:hAnsi="Times New Roman" w:cs="Times New Roman"/>
          <w:b/>
          <w:bCs/>
          <w:color w:val="FF0000"/>
          <w:sz w:val="28"/>
          <w:szCs w:val="28"/>
        </w:rPr>
        <w:t>GDMN</w:t>
      </w:r>
      <w:r w:rsidRPr="0046083C">
        <w:rPr>
          <w:rFonts w:ascii="Times New Roman" w:hAnsi="Times New Roman" w:cs="Times New Roman"/>
          <w:b/>
          <w:bCs/>
          <w:color w:val="FF0000"/>
          <w:sz w:val="28"/>
          <w:szCs w:val="28"/>
          <w:lang w:val="vi-VN"/>
        </w:rPr>
        <w:t xml:space="preserve"> cho trẻ em 5 tuổi</w:t>
      </w:r>
      <w:r w:rsidRPr="0046083C">
        <w:rPr>
          <w:rFonts w:ascii="Times New Roman" w:hAnsi="Times New Roman" w:cs="Times New Roman"/>
          <w:b/>
          <w:bCs/>
          <w:color w:val="FF0000"/>
          <w:sz w:val="28"/>
          <w:szCs w:val="28"/>
        </w:rPr>
        <w:t>, tiến tới phổ cập GDMN cho trẻ em mẫ</w:t>
      </w:r>
      <w:r w:rsidR="003D53A2" w:rsidRPr="0046083C">
        <w:rPr>
          <w:rFonts w:ascii="Times New Roman" w:hAnsi="Times New Roman" w:cs="Times New Roman"/>
          <w:b/>
          <w:bCs/>
          <w:color w:val="FF0000"/>
          <w:sz w:val="28"/>
          <w:szCs w:val="28"/>
        </w:rPr>
        <w:t>u giáo vào năm 2030</w:t>
      </w:r>
    </w:p>
    <w:p w14:paraId="6A2B6F29" w14:textId="77777777" w:rsidR="00B70E10" w:rsidRPr="0046083C"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
          <w:i/>
          <w:color w:val="FF0000"/>
          <w:sz w:val="28"/>
          <w:szCs w:val="28"/>
          <w:lang w:val="pt-BR"/>
        </w:rPr>
      </w:pPr>
      <w:r w:rsidRPr="0046083C">
        <w:rPr>
          <w:rFonts w:ascii="Times New Roman" w:hAnsi="Times New Roman" w:cs="Times New Roman"/>
          <w:b/>
          <w:i/>
          <w:color w:val="FF0000"/>
          <w:sz w:val="28"/>
          <w:szCs w:val="28"/>
          <w:lang w:val="pt-BR"/>
        </w:rPr>
        <w:t>3.1. Kết quả</w:t>
      </w:r>
    </w:p>
    <w:p w14:paraId="091B47EA" w14:textId="4F2ADE00" w:rsidR="0049339C" w:rsidRPr="00F66C1F" w:rsidRDefault="0049339C" w:rsidP="00F66C1F">
      <w:pPr>
        <w:spacing w:line="276" w:lineRule="auto"/>
        <w:ind w:firstLine="720"/>
        <w:jc w:val="both"/>
        <w:rPr>
          <w:rFonts w:ascii="Times New Roman" w:hAnsi="Times New Roman" w:cs="Times New Roman"/>
          <w:sz w:val="28"/>
          <w:szCs w:val="28"/>
        </w:rPr>
      </w:pPr>
      <w:r w:rsidRPr="00F66C1F">
        <w:rPr>
          <w:rFonts w:ascii="Times New Roman" w:hAnsi="Times New Roman" w:cs="Times New Roman"/>
          <w:sz w:val="28"/>
          <w:szCs w:val="28"/>
        </w:rPr>
        <w:t xml:space="preserve">- Duy trì ổn định </w:t>
      </w:r>
      <w:r w:rsidRPr="00F66C1F">
        <w:rPr>
          <w:rFonts w:ascii="Times New Roman" w:hAnsi="Times New Roman" w:cs="Times New Roman"/>
          <w:sz w:val="28"/>
          <w:szCs w:val="28"/>
          <w:lang w:val="vi-VN"/>
        </w:rPr>
        <w:t xml:space="preserve">kết quả </w:t>
      </w:r>
      <w:r w:rsidRPr="00F66C1F">
        <w:rPr>
          <w:rFonts w:ascii="Times New Roman" w:hAnsi="Times New Roman" w:cs="Times New Roman"/>
          <w:sz w:val="28"/>
          <w:szCs w:val="28"/>
        </w:rPr>
        <w:t xml:space="preserve">phổ cập </w:t>
      </w:r>
      <w:r w:rsidRPr="00F66C1F">
        <w:rPr>
          <w:rFonts w:ascii="Times New Roman" w:hAnsi="Times New Roman" w:cs="Times New Roman"/>
          <w:sz w:val="28"/>
          <w:szCs w:val="28"/>
          <w:lang w:val="vi-VN"/>
        </w:rPr>
        <w:t>GDMN</w:t>
      </w:r>
      <w:r w:rsidRPr="00F66C1F">
        <w:rPr>
          <w:rFonts w:ascii="Times New Roman" w:hAnsi="Times New Roman" w:cs="Times New Roman"/>
          <w:sz w:val="28"/>
          <w:szCs w:val="28"/>
        </w:rPr>
        <w:t xml:space="preserve"> cho trẻ em 5 tuổi</w:t>
      </w:r>
      <w:r w:rsidRPr="00F66C1F">
        <w:rPr>
          <w:rFonts w:ascii="Times New Roman" w:hAnsi="Times New Roman" w:cs="Times New Roman"/>
          <w:bCs/>
          <w:sz w:val="28"/>
          <w:szCs w:val="28"/>
        </w:rPr>
        <w:t xml:space="preserve">. Hải Phòng là đơn vị được Bộ GD&amp;ĐT đề xuất </w:t>
      </w:r>
      <w:r w:rsidRPr="00F66C1F">
        <w:rPr>
          <w:rFonts w:ascii="Times New Roman" w:hAnsi="Times New Roman" w:cs="Times New Roman"/>
          <w:sz w:val="28"/>
          <w:szCs w:val="28"/>
        </w:rPr>
        <w:t>triển khai thí điểm phổ cập giáo dục mầm non cho trẻ em mẫu giáo giai đoạn 2024-2030, phấn đấu đạt chuẩn phổ cập vào năm 2030.</w:t>
      </w:r>
    </w:p>
    <w:p w14:paraId="76A285AA" w14:textId="43946C01" w:rsidR="0049339C" w:rsidRPr="0046083C" w:rsidRDefault="0049339C" w:rsidP="00F66C1F">
      <w:pPr>
        <w:tabs>
          <w:tab w:val="left" w:pos="540"/>
        </w:tabs>
        <w:overflowPunct w:val="0"/>
        <w:autoSpaceDE w:val="0"/>
        <w:autoSpaceDN w:val="0"/>
        <w:adjustRightInd w:val="0"/>
        <w:spacing w:line="276" w:lineRule="auto"/>
        <w:ind w:firstLine="720"/>
        <w:jc w:val="both"/>
        <w:textAlignment w:val="baseline"/>
        <w:rPr>
          <w:rFonts w:ascii="Times New Roman" w:hAnsi="Times New Roman" w:cs="Times New Roman"/>
          <w:sz w:val="28"/>
          <w:szCs w:val="28"/>
        </w:rPr>
      </w:pPr>
      <w:r w:rsidRPr="0046083C">
        <w:rPr>
          <w:rFonts w:ascii="Times New Roman" w:hAnsi="Times New Roman" w:cs="Times New Roman"/>
          <w:bCs/>
          <w:sz w:val="28"/>
          <w:szCs w:val="28"/>
        </w:rPr>
        <w:t>- T</w:t>
      </w:r>
      <w:r w:rsidRPr="0046083C">
        <w:rPr>
          <w:rFonts w:ascii="Times New Roman" w:hAnsi="Times New Roman" w:cs="Times New Roman"/>
          <w:bCs/>
          <w:sz w:val="28"/>
          <w:szCs w:val="28"/>
          <w:lang w:val="vi-VN"/>
        </w:rPr>
        <w:t xml:space="preserve">oàn thành phố đã huy động được </w:t>
      </w:r>
      <w:r w:rsidR="002C0A5E" w:rsidRPr="0046083C">
        <w:rPr>
          <w:rFonts w:ascii="Times New Roman" w:hAnsi="Times New Roman" w:cs="Times New Roman"/>
          <w:bCs/>
          <w:sz w:val="28"/>
          <w:szCs w:val="28"/>
        </w:rPr>
        <w:t>34.340</w:t>
      </w:r>
      <w:r w:rsidRPr="0046083C">
        <w:rPr>
          <w:rFonts w:ascii="Times New Roman" w:hAnsi="Times New Roman" w:cs="Times New Roman"/>
          <w:bCs/>
          <w:sz w:val="28"/>
          <w:szCs w:val="28"/>
        </w:rPr>
        <w:t xml:space="preserve"> trẻ mẫu giáo 5 tuổi </w:t>
      </w:r>
      <w:r w:rsidRPr="0046083C">
        <w:rPr>
          <w:rFonts w:ascii="Times New Roman" w:hAnsi="Times New Roman" w:cs="Times New Roman"/>
          <w:bCs/>
          <w:sz w:val="28"/>
          <w:szCs w:val="28"/>
          <w:lang w:val="vi-VN"/>
        </w:rPr>
        <w:t xml:space="preserve">đạt </w:t>
      </w:r>
      <w:r w:rsidRPr="0046083C">
        <w:rPr>
          <w:rFonts w:ascii="Times New Roman" w:hAnsi="Times New Roman" w:cs="Times New Roman"/>
          <w:bCs/>
          <w:sz w:val="28"/>
          <w:szCs w:val="28"/>
        </w:rPr>
        <w:t>10</w:t>
      </w:r>
      <w:r w:rsidR="002C0A5E" w:rsidRPr="0046083C">
        <w:rPr>
          <w:rFonts w:ascii="Times New Roman" w:hAnsi="Times New Roman" w:cs="Times New Roman"/>
          <w:bCs/>
          <w:sz w:val="28"/>
          <w:szCs w:val="28"/>
        </w:rPr>
        <w:t>2,6</w:t>
      </w:r>
      <w:r w:rsidRPr="0046083C">
        <w:rPr>
          <w:rFonts w:ascii="Times New Roman" w:hAnsi="Times New Roman" w:cs="Times New Roman"/>
          <w:bCs/>
          <w:sz w:val="28"/>
          <w:szCs w:val="28"/>
          <w:lang w:val="vi-VN"/>
        </w:rPr>
        <w:t>%.</w:t>
      </w:r>
      <w:r w:rsidRPr="0046083C">
        <w:rPr>
          <w:rFonts w:ascii="Times New Roman" w:hAnsi="Times New Roman" w:cs="Times New Roman"/>
          <w:sz w:val="28"/>
          <w:szCs w:val="28"/>
          <w:lang w:val="vi-VN"/>
        </w:rPr>
        <w:t xml:space="preserve"> </w:t>
      </w:r>
      <w:r w:rsidRPr="0046083C">
        <w:rPr>
          <w:rFonts w:ascii="Times New Roman" w:hAnsi="Times New Roman" w:cs="Times New Roman"/>
          <w:sz w:val="28"/>
          <w:szCs w:val="28"/>
        </w:rPr>
        <w:t>Chế độ chính sách đối với trẻ thực hiện nghiêm túc, đến tháng 12/202</w:t>
      </w:r>
      <w:r w:rsidR="006F1DB9" w:rsidRPr="0046083C">
        <w:rPr>
          <w:rFonts w:ascii="Times New Roman" w:hAnsi="Times New Roman" w:cs="Times New Roman"/>
          <w:sz w:val="28"/>
          <w:szCs w:val="28"/>
        </w:rPr>
        <w:t>4</w:t>
      </w:r>
      <w:r w:rsidRPr="0046083C">
        <w:rPr>
          <w:rFonts w:ascii="Times New Roman" w:hAnsi="Times New Roman" w:cs="Times New Roman"/>
          <w:sz w:val="28"/>
          <w:szCs w:val="28"/>
        </w:rPr>
        <w:t xml:space="preserve"> tính riêng trẻ 5 tuổi, hiện đã có </w:t>
      </w:r>
      <w:r w:rsidRPr="0046083C">
        <w:rPr>
          <w:rFonts w:ascii="Times New Roman" w:hAnsi="Times New Roman" w:cs="Times New Roman"/>
          <w:bCs/>
          <w:sz w:val="28"/>
          <w:szCs w:val="28"/>
        </w:rPr>
        <w:t>2</w:t>
      </w:r>
      <w:r w:rsidR="006F1DB9" w:rsidRPr="0046083C">
        <w:rPr>
          <w:rFonts w:ascii="Times New Roman" w:hAnsi="Times New Roman" w:cs="Times New Roman"/>
          <w:bCs/>
          <w:sz w:val="28"/>
          <w:szCs w:val="28"/>
        </w:rPr>
        <w:t>00</w:t>
      </w:r>
      <w:r w:rsidRPr="0046083C">
        <w:rPr>
          <w:rFonts w:ascii="Times New Roman" w:hAnsi="Times New Roman" w:cs="Times New Roman"/>
          <w:bCs/>
          <w:sz w:val="28"/>
          <w:szCs w:val="28"/>
        </w:rPr>
        <w:t xml:space="preserve"> </w:t>
      </w:r>
      <w:r w:rsidRPr="0046083C">
        <w:rPr>
          <w:rFonts w:ascii="Times New Roman" w:hAnsi="Times New Roman" w:cs="Times New Roman"/>
          <w:sz w:val="28"/>
          <w:szCs w:val="28"/>
        </w:rPr>
        <w:t xml:space="preserve">trẻ được hỗ trợ ăn trưa, </w:t>
      </w:r>
      <w:r w:rsidR="006F1DB9" w:rsidRPr="0046083C">
        <w:rPr>
          <w:rFonts w:ascii="Times New Roman" w:hAnsi="Times New Roman" w:cs="Times New Roman"/>
          <w:sz w:val="28"/>
          <w:szCs w:val="28"/>
        </w:rPr>
        <w:t>89</w:t>
      </w:r>
      <w:r w:rsidRPr="0046083C">
        <w:rPr>
          <w:rFonts w:ascii="Times New Roman" w:hAnsi="Times New Roman" w:cs="Times New Roman"/>
          <w:sz w:val="28"/>
          <w:szCs w:val="28"/>
        </w:rPr>
        <w:t xml:space="preserve"> trẻ được hỗ trợ chi phí học tập theo quy định và </w:t>
      </w:r>
      <w:r w:rsidR="00CC3674" w:rsidRPr="0046083C">
        <w:rPr>
          <w:rFonts w:ascii="Times New Roman" w:hAnsi="Times New Roman" w:cs="Times New Roman"/>
          <w:sz w:val="28"/>
          <w:szCs w:val="28"/>
        </w:rPr>
        <w:t>858</w:t>
      </w:r>
      <w:r w:rsidRPr="0046083C">
        <w:rPr>
          <w:rFonts w:ascii="Times New Roman" w:hAnsi="Times New Roman" w:cs="Times New Roman"/>
          <w:sz w:val="28"/>
          <w:szCs w:val="28"/>
        </w:rPr>
        <w:t xml:space="preserve"> trẻ có bố mẹ là công nhân, người lao động trong các khu công nghiệp được hưởng hỗ trợ theo Nghị định 105. </w:t>
      </w:r>
    </w:p>
    <w:p w14:paraId="67C9690B" w14:textId="77777777" w:rsidR="00B70E10" w:rsidRPr="00F66C1F" w:rsidRDefault="00B70E10" w:rsidP="00F66C1F">
      <w:pPr>
        <w:tabs>
          <w:tab w:val="left" w:pos="720"/>
        </w:tabs>
        <w:spacing w:line="276" w:lineRule="auto"/>
        <w:ind w:firstLine="567"/>
        <w:jc w:val="both"/>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t>3.2. Biện pháp thực hiện đạt kết quả</w:t>
      </w:r>
    </w:p>
    <w:p w14:paraId="34CFCBA6" w14:textId="28BC010F" w:rsidR="0029336F" w:rsidRPr="00F66C1F" w:rsidRDefault="00B70E10" w:rsidP="00F66C1F">
      <w:pPr>
        <w:tabs>
          <w:tab w:val="left" w:pos="720"/>
        </w:tabs>
        <w:spacing w:line="276" w:lineRule="auto"/>
        <w:ind w:firstLine="567"/>
        <w:jc w:val="both"/>
        <w:rPr>
          <w:rFonts w:ascii="Times New Roman" w:eastAsia="Times New Roman" w:hAnsi="Times New Roman" w:cs="Times New Roman"/>
          <w:sz w:val="28"/>
          <w:szCs w:val="28"/>
        </w:rPr>
      </w:pPr>
      <w:r w:rsidRPr="00F66C1F">
        <w:rPr>
          <w:rFonts w:ascii="Times New Roman" w:hAnsi="Times New Roman" w:cs="Times New Roman"/>
          <w:b/>
          <w:i/>
          <w:sz w:val="28"/>
          <w:szCs w:val="28"/>
          <w:lang w:val="pt-BR"/>
        </w:rPr>
        <w:t xml:space="preserve">- </w:t>
      </w:r>
      <w:r w:rsidR="0029336F" w:rsidRPr="00F66C1F">
        <w:rPr>
          <w:rFonts w:ascii="Times New Roman" w:eastAsia="Times New Roman" w:hAnsi="Times New Roman" w:cs="Times New Roman"/>
          <w:sz w:val="28"/>
          <w:szCs w:val="28"/>
        </w:rPr>
        <w:t xml:space="preserve">Thực hiện việc kiểm tra, công nhận duy trì kết quả </w:t>
      </w:r>
      <w:r w:rsidR="00794D5A" w:rsidRPr="00F66C1F">
        <w:rPr>
          <w:rFonts w:ascii="Times New Roman" w:eastAsia="Times New Roman" w:hAnsi="Times New Roman" w:cs="Times New Roman"/>
          <w:sz w:val="28"/>
          <w:szCs w:val="28"/>
        </w:rPr>
        <w:t xml:space="preserve">phổ cập </w:t>
      </w:r>
      <w:r w:rsidR="0029336F" w:rsidRPr="00F66C1F">
        <w:rPr>
          <w:rFonts w:ascii="Times New Roman" w:eastAsia="Times New Roman" w:hAnsi="Times New Roman" w:cs="Times New Roman"/>
          <w:sz w:val="28"/>
          <w:szCs w:val="28"/>
        </w:rPr>
        <w:t>GDMNTNT hàng năm</w:t>
      </w:r>
      <w:r w:rsidR="00795C08" w:rsidRPr="00F66C1F">
        <w:rPr>
          <w:rFonts w:ascii="Times New Roman" w:eastAsia="Times New Roman" w:hAnsi="Times New Roman" w:cs="Times New Roman"/>
          <w:sz w:val="28"/>
          <w:szCs w:val="28"/>
        </w:rPr>
        <w:t xml:space="preserve"> </w:t>
      </w:r>
      <w:r w:rsidR="00795C08" w:rsidRPr="00F66C1F">
        <w:rPr>
          <w:rFonts w:ascii="Times New Roman" w:hAnsi="Times New Roman" w:cs="Times New Roman"/>
          <w:bCs/>
          <w:sz w:val="28"/>
          <w:szCs w:val="28"/>
        </w:rPr>
        <w:t>phù hợp với tình hình thực tế</w:t>
      </w:r>
      <w:r w:rsidR="0029336F" w:rsidRPr="00F66C1F">
        <w:rPr>
          <w:rFonts w:ascii="Times New Roman" w:eastAsia="Times New Roman" w:hAnsi="Times New Roman" w:cs="Times New Roman"/>
          <w:sz w:val="28"/>
          <w:szCs w:val="28"/>
        </w:rPr>
        <w:t>.</w:t>
      </w:r>
    </w:p>
    <w:p w14:paraId="07AD22E7" w14:textId="0A128C46" w:rsidR="0049339C" w:rsidRPr="00F66C1F" w:rsidRDefault="0049339C" w:rsidP="00F66C1F">
      <w:pPr>
        <w:tabs>
          <w:tab w:val="left" w:pos="985"/>
        </w:tabs>
        <w:spacing w:line="276" w:lineRule="auto"/>
        <w:ind w:firstLine="567"/>
        <w:jc w:val="both"/>
        <w:rPr>
          <w:rFonts w:ascii="Times New Roman" w:hAnsi="Times New Roman" w:cs="Times New Roman"/>
          <w:color w:val="FF0000"/>
          <w:spacing w:val="-4"/>
          <w:sz w:val="28"/>
          <w:szCs w:val="28"/>
        </w:rPr>
      </w:pPr>
      <w:r w:rsidRPr="00F66C1F">
        <w:rPr>
          <w:rFonts w:ascii="Times New Roman" w:hAnsi="Times New Roman" w:cs="Times New Roman"/>
          <w:spacing w:val="-4"/>
          <w:sz w:val="28"/>
          <w:szCs w:val="28"/>
        </w:rPr>
        <w:t xml:space="preserve">- Hội đồng nhân dân thành phố đã ban hành Nghị quyết số 09/2023/NQ-HĐND ngày 08/12/2023 quy định nội dung, mức chi thực hiện Đề án xây dựng xã hội học tập giai đoạn 2021-2030 trên địa bàn thành phố Hải Phòng. Việc triển khai Nghị quyết phần </w:t>
      </w:r>
      <w:r w:rsidRPr="00F66C1F">
        <w:rPr>
          <w:rFonts w:ascii="Times New Roman" w:hAnsi="Times New Roman" w:cs="Times New Roman"/>
          <w:spacing w:val="-4"/>
          <w:sz w:val="28"/>
          <w:szCs w:val="28"/>
        </w:rPr>
        <w:lastRenderedPageBreak/>
        <w:t>nào hỗ trợ đội ngũ CBGV kiêm nhiệm làm công tác phổ cập, huy động được các lực lượng địa phương tham gia thực hiện nhiệm vụ, giảm áp lực cho đội ngũ GVMN.</w:t>
      </w:r>
    </w:p>
    <w:p w14:paraId="485FC48C" w14:textId="77777777" w:rsidR="00B70E10" w:rsidRPr="00F66C1F"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Cs/>
          <w:color w:val="FF0000"/>
          <w:sz w:val="28"/>
          <w:szCs w:val="28"/>
        </w:rPr>
      </w:pPr>
      <w:r w:rsidRPr="00F66C1F">
        <w:rPr>
          <w:rFonts w:ascii="Times New Roman" w:hAnsi="Times New Roman" w:cs="Times New Roman"/>
          <w:b/>
          <w:i/>
          <w:color w:val="FF0000"/>
          <w:sz w:val="28"/>
          <w:szCs w:val="28"/>
          <w:lang w:val="pt-BR"/>
        </w:rPr>
        <w:t>3.3. Khó khăn, hạn chế và nguyên nhân</w:t>
      </w:r>
    </w:p>
    <w:p w14:paraId="1D0418A9" w14:textId="4169BDCA" w:rsidR="00B70E10" w:rsidRPr="00F66C1F" w:rsidRDefault="00FE4C32" w:rsidP="00F66C1F">
      <w:pPr>
        <w:tabs>
          <w:tab w:val="left" w:pos="985"/>
        </w:tabs>
        <w:spacing w:line="276" w:lineRule="auto"/>
        <w:ind w:firstLine="567"/>
        <w:jc w:val="both"/>
        <w:rPr>
          <w:rFonts w:ascii="Times New Roman" w:hAnsi="Times New Roman" w:cs="Times New Roman"/>
          <w:spacing w:val="-2"/>
          <w:sz w:val="28"/>
          <w:szCs w:val="28"/>
        </w:rPr>
      </w:pPr>
      <w:r w:rsidRPr="00F66C1F">
        <w:rPr>
          <w:rFonts w:ascii="Times New Roman" w:hAnsi="Times New Roman" w:cs="Times New Roman"/>
          <w:spacing w:val="-2"/>
          <w:sz w:val="28"/>
          <w:szCs w:val="28"/>
        </w:rPr>
        <w:t xml:space="preserve">- </w:t>
      </w:r>
      <w:r w:rsidR="00B70E10" w:rsidRPr="00F66C1F">
        <w:rPr>
          <w:rFonts w:ascii="Times New Roman" w:hAnsi="Times New Roman" w:cs="Times New Roman"/>
          <w:spacing w:val="-2"/>
          <w:sz w:val="28"/>
          <w:szCs w:val="28"/>
        </w:rPr>
        <w:t>Việc sá</w:t>
      </w:r>
      <w:r w:rsidR="005D3BD0" w:rsidRPr="00F66C1F">
        <w:rPr>
          <w:rFonts w:ascii="Times New Roman" w:hAnsi="Times New Roman" w:cs="Times New Roman"/>
          <w:spacing w:val="-2"/>
          <w:sz w:val="28"/>
          <w:szCs w:val="28"/>
        </w:rPr>
        <w:t>p</w:t>
      </w:r>
      <w:r w:rsidR="00B70E10" w:rsidRPr="00F66C1F">
        <w:rPr>
          <w:rFonts w:ascii="Times New Roman" w:hAnsi="Times New Roman" w:cs="Times New Roman"/>
          <w:spacing w:val="-2"/>
          <w:sz w:val="28"/>
          <w:szCs w:val="28"/>
        </w:rPr>
        <w:t xml:space="preserve"> nhập tổ dân phố gây khó khăn trong công tác điều tra phổ cập giáo dục, thiết lập điều chỉnh hệ thống hồ sơ phổ cậ</w:t>
      </w:r>
      <w:r w:rsidR="0050752F" w:rsidRPr="00F66C1F">
        <w:rPr>
          <w:rFonts w:ascii="Times New Roman" w:hAnsi="Times New Roman" w:cs="Times New Roman"/>
          <w:spacing w:val="-2"/>
          <w:sz w:val="28"/>
          <w:szCs w:val="28"/>
        </w:rPr>
        <w:t>p.</w:t>
      </w:r>
    </w:p>
    <w:p w14:paraId="058C74C9" w14:textId="0FB07F4B" w:rsidR="00A400A0" w:rsidRPr="00F66C1F" w:rsidRDefault="00FE4C32" w:rsidP="00F66C1F">
      <w:pPr>
        <w:tabs>
          <w:tab w:val="left" w:pos="985"/>
        </w:tabs>
        <w:spacing w:line="276" w:lineRule="auto"/>
        <w:ind w:firstLine="567"/>
        <w:jc w:val="both"/>
        <w:rPr>
          <w:rFonts w:ascii="Times New Roman" w:hAnsi="Times New Roman" w:cs="Times New Roman"/>
          <w:spacing w:val="-2"/>
          <w:sz w:val="28"/>
          <w:szCs w:val="28"/>
        </w:rPr>
      </w:pPr>
      <w:r w:rsidRPr="00F66C1F">
        <w:rPr>
          <w:rFonts w:ascii="Times New Roman" w:hAnsi="Times New Roman" w:cs="Times New Roman"/>
          <w:spacing w:val="-2"/>
          <w:sz w:val="28"/>
          <w:szCs w:val="28"/>
        </w:rPr>
        <w:t xml:space="preserve">- </w:t>
      </w:r>
      <w:r w:rsidR="00E62556" w:rsidRPr="00F66C1F">
        <w:rPr>
          <w:rFonts w:ascii="Times New Roman" w:hAnsi="Times New Roman" w:cs="Times New Roman"/>
          <w:spacing w:val="-2"/>
          <w:sz w:val="28"/>
          <w:szCs w:val="28"/>
        </w:rPr>
        <w:t xml:space="preserve">Công tác phổ cập ở tất cả các khâu chủ yếu được thực hiện </w:t>
      </w:r>
      <w:r w:rsidR="000F23F5" w:rsidRPr="00F66C1F">
        <w:rPr>
          <w:rFonts w:ascii="Times New Roman" w:hAnsi="Times New Roman" w:cs="Times New Roman"/>
          <w:spacing w:val="-2"/>
          <w:sz w:val="28"/>
          <w:szCs w:val="28"/>
        </w:rPr>
        <w:t xml:space="preserve">kiêm nhiệm </w:t>
      </w:r>
      <w:r w:rsidR="00E62556" w:rsidRPr="00F66C1F">
        <w:rPr>
          <w:rFonts w:ascii="Times New Roman" w:hAnsi="Times New Roman" w:cs="Times New Roman"/>
          <w:spacing w:val="-2"/>
          <w:sz w:val="28"/>
          <w:szCs w:val="28"/>
        </w:rPr>
        <w:t>bởi đội ngũ CBGVNV các trường học</w:t>
      </w:r>
      <w:r w:rsidR="000F23F5" w:rsidRPr="00F66C1F">
        <w:rPr>
          <w:rFonts w:ascii="Times New Roman" w:hAnsi="Times New Roman" w:cs="Times New Roman"/>
          <w:spacing w:val="-2"/>
          <w:sz w:val="28"/>
          <w:szCs w:val="28"/>
        </w:rPr>
        <w:t xml:space="preserve">. </w:t>
      </w:r>
    </w:p>
    <w:p w14:paraId="279C29CC" w14:textId="63AECA51" w:rsidR="009D5194" w:rsidRPr="00F66C1F" w:rsidRDefault="00BE41B0" w:rsidP="00F66C1F">
      <w:pPr>
        <w:tabs>
          <w:tab w:val="left" w:pos="985"/>
        </w:tabs>
        <w:spacing w:line="276" w:lineRule="auto"/>
        <w:ind w:firstLine="567"/>
        <w:jc w:val="both"/>
        <w:rPr>
          <w:rFonts w:ascii="Times New Roman" w:hAnsi="Times New Roman" w:cs="Times New Roman"/>
          <w:sz w:val="28"/>
          <w:szCs w:val="28"/>
        </w:rPr>
      </w:pPr>
      <w:r w:rsidRPr="00F66C1F">
        <w:rPr>
          <w:rFonts w:ascii="Times New Roman" w:hAnsi="Times New Roman" w:cs="Times New Roman"/>
          <w:bCs/>
          <w:spacing w:val="-6"/>
          <w:sz w:val="28"/>
          <w:szCs w:val="28"/>
        </w:rPr>
        <w:t xml:space="preserve">- Công tác cập nhật số liệu, khai thác dữ liệu PCGDMNTENT trên hệ thống </w:t>
      </w:r>
      <w:r w:rsidR="005706BF" w:rsidRPr="00F66C1F">
        <w:rPr>
          <w:rFonts w:ascii="Times New Roman" w:hAnsi="Times New Roman" w:cs="Times New Roman"/>
          <w:sz w:val="28"/>
          <w:szCs w:val="28"/>
        </w:rPr>
        <w:t xml:space="preserve">phần mềm phổ cập </w:t>
      </w:r>
      <w:r w:rsidR="009D5194" w:rsidRPr="00F66C1F">
        <w:rPr>
          <w:rFonts w:ascii="Times New Roman" w:eastAsia="Times New Roman" w:hAnsi="Times New Roman" w:cs="Times New Roman"/>
          <w:sz w:val="28"/>
          <w:szCs w:val="28"/>
        </w:rPr>
        <w:t>gặp khó khă</w:t>
      </w:r>
      <w:r w:rsidR="005706BF" w:rsidRPr="00F66C1F">
        <w:rPr>
          <w:rFonts w:ascii="Times New Roman" w:eastAsia="Times New Roman" w:hAnsi="Times New Roman" w:cs="Times New Roman"/>
          <w:sz w:val="28"/>
          <w:szCs w:val="28"/>
        </w:rPr>
        <w:t>n</w:t>
      </w:r>
      <w:r w:rsidR="009D5194" w:rsidRPr="00F66C1F">
        <w:rPr>
          <w:rFonts w:ascii="Times New Roman" w:hAnsi="Times New Roman" w:cs="Times New Roman"/>
          <w:sz w:val="28"/>
          <w:szCs w:val="28"/>
        </w:rPr>
        <w:t>.</w:t>
      </w:r>
    </w:p>
    <w:p w14:paraId="70A15D66" w14:textId="5F6E6E8F" w:rsidR="00AA2C68" w:rsidRPr="00F66C1F" w:rsidRDefault="00753118" w:rsidP="00F66C1F">
      <w:pPr>
        <w:tabs>
          <w:tab w:val="left" w:pos="985"/>
        </w:tabs>
        <w:spacing w:line="276" w:lineRule="auto"/>
        <w:ind w:firstLine="567"/>
        <w:jc w:val="both"/>
        <w:rPr>
          <w:rFonts w:ascii="Times New Roman" w:hAnsi="Times New Roman" w:cs="Times New Roman"/>
          <w:sz w:val="28"/>
          <w:szCs w:val="28"/>
          <w:highlight w:val="yellow"/>
        </w:rPr>
      </w:pPr>
      <w:r w:rsidRPr="00F66C1F">
        <w:rPr>
          <w:rFonts w:ascii="Times New Roman" w:hAnsi="Times New Roman" w:cs="Times New Roman"/>
          <w:spacing w:val="-6"/>
          <w:sz w:val="28"/>
          <w:szCs w:val="28"/>
        </w:rPr>
        <w:t>- Tỷ</w:t>
      </w:r>
      <w:r w:rsidR="00AA2C68" w:rsidRPr="00F66C1F">
        <w:rPr>
          <w:rFonts w:ascii="Times New Roman" w:hAnsi="Times New Roman" w:cs="Times New Roman"/>
          <w:spacing w:val="-6"/>
          <w:sz w:val="28"/>
          <w:szCs w:val="28"/>
        </w:rPr>
        <w:t xml:space="preserve"> lệ giáo viên/lớp giảm do quy mô trường lớp phát triển nhưng không có nguồn giáo viên tuyển dụng, số giáo viên bỏ nghề tăng do mức lương không hấp dẫn đã ảnh hưởng không nhỏ đến công tác nâng cao chất lượng CSGD trẻ, công tác duy trì và nâng cao chất lượng phổ cập GDMN.</w:t>
      </w:r>
    </w:p>
    <w:p w14:paraId="5C14FA49" w14:textId="77777777" w:rsidR="00B70E10" w:rsidRPr="00F66C1F" w:rsidRDefault="00B70E10" w:rsidP="00F66C1F">
      <w:pPr>
        <w:tabs>
          <w:tab w:val="num" w:pos="993"/>
        </w:tabs>
        <w:spacing w:line="276" w:lineRule="auto"/>
        <w:ind w:firstLine="567"/>
        <w:jc w:val="both"/>
        <w:rPr>
          <w:rFonts w:ascii="Times New Roman" w:hAnsi="Times New Roman" w:cs="Times New Roman"/>
          <w:b/>
          <w:color w:val="FF0000"/>
          <w:sz w:val="28"/>
          <w:szCs w:val="28"/>
        </w:rPr>
      </w:pPr>
      <w:r w:rsidRPr="00F66C1F">
        <w:rPr>
          <w:rFonts w:ascii="Times New Roman" w:hAnsi="Times New Roman" w:cs="Times New Roman"/>
          <w:b/>
          <w:color w:val="FF0000"/>
          <w:sz w:val="28"/>
          <w:szCs w:val="28"/>
        </w:rPr>
        <w:t>4</w:t>
      </w:r>
      <w:r w:rsidRPr="00F66C1F">
        <w:rPr>
          <w:rFonts w:ascii="Times New Roman" w:hAnsi="Times New Roman" w:cs="Times New Roman"/>
          <w:b/>
          <w:color w:val="FF0000"/>
          <w:sz w:val="28"/>
          <w:szCs w:val="28"/>
          <w:lang w:val="vi-VN"/>
        </w:rPr>
        <w:t>.</w:t>
      </w:r>
      <w:r w:rsidRPr="00F66C1F">
        <w:rPr>
          <w:rFonts w:ascii="Times New Roman" w:hAnsi="Times New Roman" w:cs="Times New Roman"/>
          <w:b/>
          <w:color w:val="FF0000"/>
          <w:sz w:val="28"/>
          <w:szCs w:val="28"/>
        </w:rPr>
        <w:t xml:space="preserve"> Nâng cao chất lượng nuôi dưỡng, chăm sóc, đảm bảo an toàn cho trẻ</w:t>
      </w:r>
    </w:p>
    <w:p w14:paraId="2BD29F6F" w14:textId="77777777" w:rsidR="00B70E10" w:rsidRPr="00F66C1F"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t>4.1. Kết quả</w:t>
      </w:r>
    </w:p>
    <w:p w14:paraId="4A3B21CB" w14:textId="77777777" w:rsidR="00B70E10" w:rsidRPr="00F66C1F" w:rsidRDefault="00B70E10" w:rsidP="00F66C1F">
      <w:pPr>
        <w:tabs>
          <w:tab w:val="left" w:pos="560"/>
        </w:tabs>
        <w:overflowPunct w:val="0"/>
        <w:autoSpaceDE w:val="0"/>
        <w:autoSpaceDN w:val="0"/>
        <w:adjustRightInd w:val="0"/>
        <w:spacing w:line="276" w:lineRule="auto"/>
        <w:ind w:firstLine="567"/>
        <w:jc w:val="both"/>
        <w:textAlignment w:val="baseline"/>
        <w:rPr>
          <w:rFonts w:ascii="Times New Roman" w:hAnsi="Times New Roman" w:cs="Times New Roman"/>
          <w:sz w:val="28"/>
          <w:szCs w:val="28"/>
        </w:rPr>
      </w:pPr>
      <w:r w:rsidRPr="00F66C1F">
        <w:rPr>
          <w:rFonts w:ascii="Times New Roman" w:hAnsi="Times New Roman" w:cs="Times New Roman"/>
          <w:sz w:val="28"/>
          <w:szCs w:val="28"/>
        </w:rPr>
        <w:t>- 100% số cơ sở GDMN đủ điều kiện tổ chức ăn bán trú cho trẻ. Tỷ lệ trẻ ăn bán trú đạt 100%.</w:t>
      </w:r>
    </w:p>
    <w:p w14:paraId="0D7177F0" w14:textId="3A937DF7" w:rsidR="00492AA4" w:rsidRPr="00F66C1F" w:rsidRDefault="00B70E10" w:rsidP="00F66C1F">
      <w:pPr>
        <w:spacing w:line="276" w:lineRule="auto"/>
        <w:ind w:firstLine="567"/>
        <w:jc w:val="both"/>
        <w:rPr>
          <w:rFonts w:ascii="Times New Roman" w:hAnsi="Times New Roman" w:cs="Times New Roman"/>
          <w:spacing w:val="-6"/>
          <w:sz w:val="28"/>
          <w:szCs w:val="28"/>
          <w:highlight w:val="yellow"/>
        </w:rPr>
      </w:pPr>
      <w:r w:rsidRPr="00F66C1F">
        <w:rPr>
          <w:rFonts w:ascii="Times New Roman" w:hAnsi="Times New Roman" w:cs="Times New Roman"/>
          <w:spacing w:val="-6"/>
          <w:sz w:val="28"/>
          <w:szCs w:val="28"/>
        </w:rPr>
        <w:t>- Đã tổ chức khám sức khoẻ định kỳ cho 9</w:t>
      </w:r>
      <w:r w:rsidR="001C7D37" w:rsidRPr="00F66C1F">
        <w:rPr>
          <w:rFonts w:ascii="Times New Roman" w:hAnsi="Times New Roman" w:cs="Times New Roman"/>
          <w:spacing w:val="-6"/>
          <w:sz w:val="28"/>
          <w:szCs w:val="28"/>
        </w:rPr>
        <w:t>9,</w:t>
      </w:r>
      <w:r w:rsidR="00B31F9F" w:rsidRPr="00F66C1F">
        <w:rPr>
          <w:rFonts w:ascii="Times New Roman" w:hAnsi="Times New Roman" w:cs="Times New Roman"/>
          <w:spacing w:val="-6"/>
          <w:sz w:val="28"/>
          <w:szCs w:val="28"/>
        </w:rPr>
        <w:t>6</w:t>
      </w:r>
      <w:r w:rsidRPr="00F66C1F">
        <w:rPr>
          <w:rFonts w:ascii="Times New Roman" w:hAnsi="Times New Roman" w:cs="Times New Roman"/>
          <w:spacing w:val="-6"/>
          <w:sz w:val="28"/>
          <w:szCs w:val="28"/>
        </w:rPr>
        <w:t>% trẻ. Cân đo, theo dõi sức khỏe và đánh giá tình trạng dinh dưỡng bằng biểu đồ tăng trưởng của Tổ chức Y tế thế giới cho 100% trẻ.</w:t>
      </w:r>
      <w:r w:rsidR="009357D2" w:rsidRPr="00F66C1F">
        <w:rPr>
          <w:rFonts w:ascii="Times New Roman" w:hAnsi="Times New Roman" w:cs="Times New Roman"/>
          <w:spacing w:val="-6"/>
          <w:sz w:val="28"/>
          <w:szCs w:val="28"/>
        </w:rPr>
        <w:t xml:space="preserve"> </w:t>
      </w:r>
      <w:r w:rsidRPr="00F66C1F">
        <w:rPr>
          <w:rFonts w:ascii="Times New Roman" w:hAnsi="Times New Roman" w:cs="Times New Roman"/>
          <w:spacing w:val="-6"/>
          <w:sz w:val="28"/>
          <w:szCs w:val="28"/>
        </w:rPr>
        <w:t xml:space="preserve">Tỷ lệ trẻ đạt kênh phát triển bình thường về cân nặng là </w:t>
      </w:r>
      <w:r w:rsidR="004B789F" w:rsidRPr="00F66C1F">
        <w:rPr>
          <w:rFonts w:ascii="Times New Roman" w:hAnsi="Times New Roman" w:cs="Times New Roman"/>
          <w:spacing w:val="-6"/>
          <w:sz w:val="28"/>
          <w:szCs w:val="28"/>
        </w:rPr>
        <w:t>95,17</w:t>
      </w:r>
      <w:r w:rsidRPr="00F66C1F">
        <w:rPr>
          <w:rFonts w:ascii="Times New Roman" w:hAnsi="Times New Roman" w:cs="Times New Roman"/>
          <w:spacing w:val="-6"/>
          <w:sz w:val="28"/>
          <w:szCs w:val="28"/>
        </w:rPr>
        <w:t>%, về chiều cao là 9</w:t>
      </w:r>
      <w:r w:rsidR="004B789F" w:rsidRPr="00F66C1F">
        <w:rPr>
          <w:rFonts w:ascii="Times New Roman" w:hAnsi="Times New Roman" w:cs="Times New Roman"/>
          <w:spacing w:val="-6"/>
          <w:sz w:val="28"/>
          <w:szCs w:val="28"/>
        </w:rPr>
        <w:t>5,91</w:t>
      </w:r>
      <w:r w:rsidRPr="00F66C1F">
        <w:rPr>
          <w:rFonts w:ascii="Times New Roman" w:hAnsi="Times New Roman" w:cs="Times New Roman"/>
          <w:spacing w:val="-6"/>
          <w:sz w:val="28"/>
          <w:szCs w:val="28"/>
        </w:rPr>
        <w:t xml:space="preserve">%. Tỷ lệ trẻ suy dinh dưỡng thể nhẹ cân là </w:t>
      </w:r>
      <w:r w:rsidR="004B789F" w:rsidRPr="00F66C1F">
        <w:rPr>
          <w:rFonts w:ascii="Times New Roman" w:hAnsi="Times New Roman" w:cs="Times New Roman"/>
          <w:spacing w:val="-6"/>
          <w:sz w:val="28"/>
          <w:szCs w:val="28"/>
        </w:rPr>
        <w:t>2,26</w:t>
      </w:r>
      <w:r w:rsidRPr="00F66C1F">
        <w:rPr>
          <w:rFonts w:ascii="Times New Roman" w:hAnsi="Times New Roman" w:cs="Times New Roman"/>
          <w:spacing w:val="-6"/>
          <w:sz w:val="28"/>
          <w:szCs w:val="28"/>
        </w:rPr>
        <w:t xml:space="preserve">%, suy dinh dưỡng thể thấp còi là </w:t>
      </w:r>
      <w:r w:rsidR="007C4DAE" w:rsidRPr="00F66C1F">
        <w:rPr>
          <w:rFonts w:ascii="Times New Roman" w:hAnsi="Times New Roman" w:cs="Times New Roman"/>
          <w:spacing w:val="-6"/>
          <w:sz w:val="28"/>
          <w:szCs w:val="28"/>
        </w:rPr>
        <w:t>3</w:t>
      </w:r>
      <w:r w:rsidR="001C7D37" w:rsidRPr="00F66C1F">
        <w:rPr>
          <w:rFonts w:ascii="Times New Roman" w:hAnsi="Times New Roman" w:cs="Times New Roman"/>
          <w:spacing w:val="-6"/>
          <w:sz w:val="28"/>
          <w:szCs w:val="28"/>
        </w:rPr>
        <w:t>,3</w:t>
      </w:r>
      <w:r w:rsidRPr="00F66C1F">
        <w:rPr>
          <w:rFonts w:ascii="Times New Roman" w:hAnsi="Times New Roman" w:cs="Times New Roman"/>
          <w:spacing w:val="-6"/>
          <w:sz w:val="28"/>
          <w:szCs w:val="28"/>
        </w:rPr>
        <w:t>%, thừ</w:t>
      </w:r>
      <w:r w:rsidR="00492AA4" w:rsidRPr="00F66C1F">
        <w:rPr>
          <w:rFonts w:ascii="Times New Roman" w:hAnsi="Times New Roman" w:cs="Times New Roman"/>
          <w:spacing w:val="-6"/>
          <w:sz w:val="28"/>
          <w:szCs w:val="28"/>
        </w:rPr>
        <w:t xml:space="preserve">a cân </w:t>
      </w:r>
      <w:r w:rsidR="004D2A34" w:rsidRPr="00F66C1F">
        <w:rPr>
          <w:rFonts w:ascii="Times New Roman" w:hAnsi="Times New Roman" w:cs="Times New Roman"/>
          <w:spacing w:val="-6"/>
          <w:sz w:val="28"/>
          <w:szCs w:val="28"/>
        </w:rPr>
        <w:t xml:space="preserve">là 2,9%, </w:t>
      </w:r>
      <w:r w:rsidR="00492AA4" w:rsidRPr="00F66C1F">
        <w:rPr>
          <w:rFonts w:ascii="Times New Roman" w:hAnsi="Times New Roman" w:cs="Times New Roman"/>
          <w:spacing w:val="-6"/>
          <w:sz w:val="28"/>
          <w:szCs w:val="28"/>
        </w:rPr>
        <w:t xml:space="preserve">béo phì </w:t>
      </w:r>
      <w:r w:rsidR="007C4DAE" w:rsidRPr="00F66C1F">
        <w:rPr>
          <w:rFonts w:ascii="Times New Roman" w:hAnsi="Times New Roman" w:cs="Times New Roman"/>
          <w:spacing w:val="-6"/>
          <w:sz w:val="28"/>
          <w:szCs w:val="28"/>
        </w:rPr>
        <w:t xml:space="preserve">là </w:t>
      </w:r>
      <w:r w:rsidR="004D2A34" w:rsidRPr="00F66C1F">
        <w:rPr>
          <w:rFonts w:ascii="Times New Roman" w:hAnsi="Times New Roman" w:cs="Times New Roman"/>
          <w:spacing w:val="-6"/>
          <w:sz w:val="28"/>
          <w:szCs w:val="28"/>
        </w:rPr>
        <w:t>1,64</w:t>
      </w:r>
      <w:r w:rsidR="00492AA4" w:rsidRPr="00F66C1F">
        <w:rPr>
          <w:rFonts w:ascii="Times New Roman" w:hAnsi="Times New Roman" w:cs="Times New Roman"/>
          <w:spacing w:val="-6"/>
          <w:sz w:val="28"/>
          <w:szCs w:val="28"/>
        </w:rPr>
        <w:t xml:space="preserve">%. </w:t>
      </w:r>
    </w:p>
    <w:p w14:paraId="41114FDE" w14:textId="52F0AA63" w:rsidR="00887AAF" w:rsidRPr="00F66C1F" w:rsidRDefault="00B70E10" w:rsidP="00F66C1F">
      <w:pPr>
        <w:spacing w:line="276" w:lineRule="auto"/>
        <w:ind w:firstLine="567"/>
        <w:jc w:val="both"/>
        <w:rPr>
          <w:rFonts w:ascii="Times New Roman" w:hAnsi="Times New Roman" w:cs="Times New Roman"/>
          <w:spacing w:val="-4"/>
          <w:sz w:val="28"/>
          <w:szCs w:val="28"/>
          <w:lang w:val="vi-VN"/>
        </w:rPr>
      </w:pPr>
      <w:r w:rsidRPr="00F66C1F">
        <w:rPr>
          <w:rFonts w:ascii="Times New Roman" w:hAnsi="Times New Roman" w:cs="Times New Roman"/>
          <w:spacing w:val="-4"/>
          <w:sz w:val="28"/>
          <w:szCs w:val="28"/>
        </w:rPr>
        <w:t xml:space="preserve">- </w:t>
      </w:r>
      <w:r w:rsidR="00887AAF" w:rsidRPr="00F66C1F">
        <w:rPr>
          <w:rFonts w:ascii="Times New Roman" w:hAnsi="Times New Roman" w:cs="Times New Roman"/>
          <w:spacing w:val="-4"/>
          <w:sz w:val="28"/>
          <w:szCs w:val="28"/>
        </w:rPr>
        <w:t>K</w:t>
      </w:r>
      <w:r w:rsidR="00887AAF" w:rsidRPr="00F66C1F">
        <w:rPr>
          <w:rFonts w:ascii="Times New Roman" w:hAnsi="Times New Roman" w:cs="Times New Roman"/>
          <w:spacing w:val="-4"/>
          <w:sz w:val="28"/>
          <w:szCs w:val="28"/>
          <w:lang w:val="vi-VN"/>
        </w:rPr>
        <w:t xml:space="preserve">hông để xảy ra tình trạng dịch bệnh, ngộ độc thực phẩm, cháy nổ, ô nhiễm môi trường trong trường, lớp mầm non. Các cơ sở GDMN luôn được cơ sở y tế </w:t>
      </w:r>
      <w:r w:rsidR="00887AAF" w:rsidRPr="00F66C1F">
        <w:rPr>
          <w:rFonts w:ascii="Times New Roman" w:hAnsi="Times New Roman" w:cs="Times New Roman"/>
          <w:spacing w:val="-4"/>
          <w:sz w:val="28"/>
          <w:szCs w:val="28"/>
        </w:rPr>
        <w:t xml:space="preserve">kiểm tra </w:t>
      </w:r>
      <w:r w:rsidR="00887AAF" w:rsidRPr="00F66C1F">
        <w:rPr>
          <w:rFonts w:ascii="Times New Roman" w:hAnsi="Times New Roman" w:cs="Times New Roman"/>
          <w:spacing w:val="-4"/>
          <w:sz w:val="28"/>
          <w:szCs w:val="28"/>
          <w:lang w:val="vi-VN"/>
        </w:rPr>
        <w:t xml:space="preserve">đánh giá tốt về công tác chăm sóc sức khoẻ ban đầu, phòng chống dịch, </w:t>
      </w:r>
      <w:r w:rsidR="00887AAF" w:rsidRPr="00F66C1F">
        <w:rPr>
          <w:rFonts w:ascii="Times New Roman" w:hAnsi="Times New Roman" w:cs="Times New Roman"/>
          <w:spacing w:val="-4"/>
          <w:sz w:val="28"/>
          <w:szCs w:val="28"/>
        </w:rPr>
        <w:t xml:space="preserve">vệ sinh môi trường, </w:t>
      </w:r>
      <w:r w:rsidR="00887AAF" w:rsidRPr="00F66C1F">
        <w:rPr>
          <w:rFonts w:ascii="Times New Roman" w:hAnsi="Times New Roman" w:cs="Times New Roman"/>
          <w:spacing w:val="-4"/>
          <w:sz w:val="28"/>
          <w:szCs w:val="28"/>
          <w:lang w:val="vi-VN"/>
        </w:rPr>
        <w:t>vệ sinh an toàn thực phẩm đối với bếp ăn tập thể.</w:t>
      </w:r>
    </w:p>
    <w:p w14:paraId="4FA03F49" w14:textId="497CA241" w:rsidR="009357D2" w:rsidRPr="00F66C1F" w:rsidRDefault="009357D2" w:rsidP="00F66C1F">
      <w:pPr>
        <w:shd w:val="clear" w:color="auto" w:fill="FFFFFF"/>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Nhiều cơ sở hoàn thiện các điều kiện,</w:t>
      </w:r>
      <w:r w:rsidR="00C51F4B" w:rsidRPr="00F66C1F">
        <w:rPr>
          <w:rFonts w:ascii="Times New Roman" w:hAnsi="Times New Roman" w:cs="Times New Roman"/>
          <w:sz w:val="28"/>
          <w:szCs w:val="28"/>
        </w:rPr>
        <w:t xml:space="preserve"> lập hồ sơ</w:t>
      </w:r>
      <w:r w:rsidRPr="00F66C1F">
        <w:rPr>
          <w:rFonts w:ascii="Times New Roman" w:hAnsi="Times New Roman" w:cs="Times New Roman"/>
          <w:sz w:val="28"/>
          <w:szCs w:val="28"/>
        </w:rPr>
        <w:t xml:space="preserve"> trình cơ quan có thẩm quyền trích lại 5% kinh phí tổng thu quỹ BHYT tính trên tổng số trẻ đang theo học tại cơ sở giáo dục có tham gia BHYT để mua thuốc, vật tư y tế tiêu hao, trang thiết bị và dụng cụ y tế thông thường để chăm sóc sức khỏe ban đầu cho trẻ em theo Khoản 1, Điều 33 của Nghị định số 146/2018/NĐ-CP.</w:t>
      </w:r>
    </w:p>
    <w:p w14:paraId="184987FF" w14:textId="23EBA502" w:rsidR="00B70E10" w:rsidRPr="00F66C1F" w:rsidRDefault="00887AAF" w:rsidP="00F66C1F">
      <w:pPr>
        <w:tabs>
          <w:tab w:val="left" w:pos="560"/>
        </w:tabs>
        <w:overflowPunct w:val="0"/>
        <w:autoSpaceDE w:val="0"/>
        <w:autoSpaceDN w:val="0"/>
        <w:adjustRightInd w:val="0"/>
        <w:spacing w:line="276" w:lineRule="auto"/>
        <w:ind w:firstLine="567"/>
        <w:jc w:val="both"/>
        <w:textAlignment w:val="baseline"/>
        <w:rPr>
          <w:rFonts w:ascii="Times New Roman" w:hAnsi="Times New Roman" w:cs="Times New Roman"/>
          <w:b/>
          <w:i/>
          <w:color w:val="FF0000"/>
          <w:sz w:val="28"/>
          <w:szCs w:val="28"/>
          <w:lang w:val="pt-BR"/>
        </w:rPr>
      </w:pPr>
      <w:r w:rsidRPr="00F66C1F">
        <w:rPr>
          <w:rFonts w:ascii="Times New Roman" w:hAnsi="Times New Roman" w:cs="Times New Roman"/>
          <w:color w:val="FF0000"/>
          <w:spacing w:val="-4"/>
          <w:sz w:val="28"/>
          <w:szCs w:val="28"/>
        </w:rPr>
        <w:tab/>
      </w:r>
      <w:r w:rsidR="00B70E10" w:rsidRPr="00F66C1F">
        <w:rPr>
          <w:rFonts w:ascii="Times New Roman" w:hAnsi="Times New Roman" w:cs="Times New Roman"/>
          <w:b/>
          <w:i/>
          <w:color w:val="FF0000"/>
          <w:sz w:val="28"/>
          <w:szCs w:val="28"/>
          <w:lang w:val="pt-BR"/>
        </w:rPr>
        <w:t>4.2. Biện pháp thực hiện đạt kết quả</w:t>
      </w:r>
    </w:p>
    <w:p w14:paraId="26F3DA53" w14:textId="77777777" w:rsidR="00EF336D" w:rsidRPr="00F66C1F" w:rsidRDefault="00B77FD1" w:rsidP="00F66C1F">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ml:space="preserve">- Triển khai nhân rộng mô hình “Bữa ăn hợp lý, đảm bảo dinh dưỡng kết hợp với tăng cường vận động thể lực trong các cơ sở giáo dục mầm non” đối với những đơn vị có đủ điều kiện. </w:t>
      </w:r>
    </w:p>
    <w:p w14:paraId="700AC695" w14:textId="32751FF7" w:rsidR="00B77FD1" w:rsidRPr="009B04F3" w:rsidRDefault="00EF336D" w:rsidP="00F66C1F">
      <w:pPr>
        <w:spacing w:line="276" w:lineRule="auto"/>
        <w:ind w:firstLine="567"/>
        <w:jc w:val="both"/>
        <w:rPr>
          <w:rFonts w:ascii="Times New Roman" w:hAnsi="Times New Roman" w:cs="Times New Roman"/>
          <w:spacing w:val="-4"/>
          <w:sz w:val="28"/>
          <w:szCs w:val="28"/>
        </w:rPr>
      </w:pPr>
      <w:r w:rsidRPr="009B04F3">
        <w:rPr>
          <w:rFonts w:ascii="Times New Roman" w:hAnsi="Times New Roman" w:cs="Times New Roman"/>
          <w:spacing w:val="-4"/>
          <w:sz w:val="28"/>
          <w:szCs w:val="28"/>
        </w:rPr>
        <w:t xml:space="preserve">- </w:t>
      </w:r>
      <w:r w:rsidR="00B77FD1" w:rsidRPr="009B04F3">
        <w:rPr>
          <w:rFonts w:ascii="Times New Roman" w:hAnsi="Times New Roman" w:cs="Times New Roman"/>
          <w:spacing w:val="-4"/>
          <w:sz w:val="28"/>
          <w:szCs w:val="28"/>
        </w:rPr>
        <w:t xml:space="preserve">Huy động phụ huynh nâng cao chất lượng bữa ăn học đường cho trẻ. </w:t>
      </w:r>
      <w:r w:rsidRPr="009B04F3">
        <w:rPr>
          <w:rFonts w:ascii="Times New Roman" w:hAnsi="Times New Roman" w:cs="Times New Roman"/>
          <w:bCs/>
          <w:spacing w:val="-4"/>
          <w:sz w:val="28"/>
          <w:szCs w:val="28"/>
        </w:rPr>
        <w:t>Định lượng dinh dưỡng khẩu phần ăn của trẻ được cải thiện do đã tuyên truyền phụ huynh nâng mức tiền ăn cho trẻ theo lộ trình (mức bình quân hiện nay đạt 2</w:t>
      </w:r>
      <w:r w:rsidR="0046083C" w:rsidRPr="009B04F3">
        <w:rPr>
          <w:rFonts w:ascii="Times New Roman" w:hAnsi="Times New Roman" w:cs="Times New Roman"/>
          <w:bCs/>
          <w:spacing w:val="-4"/>
          <w:sz w:val="28"/>
          <w:szCs w:val="28"/>
        </w:rPr>
        <w:t>5</w:t>
      </w:r>
      <w:r w:rsidRPr="009B04F3">
        <w:rPr>
          <w:rFonts w:ascii="Times New Roman" w:hAnsi="Times New Roman" w:cs="Times New Roman"/>
          <w:bCs/>
          <w:spacing w:val="-4"/>
          <w:sz w:val="28"/>
          <w:szCs w:val="28"/>
        </w:rPr>
        <w:t>.000 đồng/trẻ/ngày).</w:t>
      </w:r>
    </w:p>
    <w:p w14:paraId="5C60C4BF" w14:textId="77777777" w:rsidR="00B77FD1" w:rsidRPr="00F66C1F" w:rsidRDefault="00B77FD1" w:rsidP="00F66C1F">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lastRenderedPageBreak/>
        <w:t xml:space="preserve">- Phối hợp chặt chẽ với cơ quan y tế tại các địa phương tập huấn kiến thức về vệ sinh an toàn thực phẩm cho đội ngũ; tổ chức kiểm tra sức khỏe và thực hiện tốt các biện pháp theo dõi, chăm sóc sức khoẻ, phòng chống dịch bệnh, phòng chống suy dinh dưỡng, thừa cân, béo phì cho trẻ em trong các cơ sở GDMN. Thực hiện đầy đủ các quy định về công tác y tế trường học theo Thông tư liên tịch số 13/2016/TTLT-BYT-BGDĐT. </w:t>
      </w:r>
    </w:p>
    <w:p w14:paraId="557CBF3C" w14:textId="4D860E39" w:rsidR="00B77FD1" w:rsidRPr="00F66C1F" w:rsidRDefault="00B77FD1" w:rsidP="00F66C1F">
      <w:pPr>
        <w:pStyle w:val="BodyText"/>
        <w:tabs>
          <w:tab w:val="left" w:pos="720"/>
        </w:tabs>
        <w:spacing w:before="0" w:after="0" w:line="276" w:lineRule="auto"/>
        <w:ind w:firstLine="567"/>
        <w:rPr>
          <w:rFonts w:ascii="Times New Roman" w:hAnsi="Times New Roman"/>
        </w:rPr>
      </w:pPr>
      <w:r w:rsidRPr="00F66C1F">
        <w:rPr>
          <w:rFonts w:ascii="Times New Roman" w:hAnsi="Times New Roman"/>
        </w:rPr>
        <w:t xml:space="preserve">- Tăng cường công tác </w:t>
      </w:r>
      <w:r w:rsidR="00BE5B6D" w:rsidRPr="00F66C1F">
        <w:rPr>
          <w:rFonts w:ascii="Times New Roman" w:hAnsi="Times New Roman"/>
        </w:rPr>
        <w:t>giám sát</w:t>
      </w:r>
      <w:r w:rsidR="00701F1D" w:rsidRPr="00F66C1F">
        <w:rPr>
          <w:rFonts w:ascii="Times New Roman" w:hAnsi="Times New Roman"/>
        </w:rPr>
        <w:t xml:space="preserve"> chất lượng bữa ăn</w:t>
      </w:r>
      <w:r w:rsidR="00BE5B6D" w:rsidRPr="00F66C1F">
        <w:rPr>
          <w:rFonts w:ascii="Times New Roman" w:hAnsi="Times New Roman"/>
        </w:rPr>
        <w:t xml:space="preserve">, </w:t>
      </w:r>
      <w:r w:rsidR="008125AB" w:rsidRPr="00F66C1F">
        <w:rPr>
          <w:rFonts w:ascii="Times New Roman" w:hAnsi="Times New Roman"/>
        </w:rPr>
        <w:t>kiểm tra đánh giá việc thực hiện Thông tư số 45/2021/TT-BGDĐT tại các cơ sở GDMN nhằm phát hiện sớm và có biện pháp khắc phục kịp thời các y</w:t>
      </w:r>
      <w:r w:rsidR="005D1B44" w:rsidRPr="00F66C1F">
        <w:rPr>
          <w:rFonts w:ascii="Times New Roman" w:hAnsi="Times New Roman"/>
        </w:rPr>
        <w:t>ế</w:t>
      </w:r>
      <w:r w:rsidR="008125AB" w:rsidRPr="00F66C1F">
        <w:rPr>
          <w:rFonts w:ascii="Times New Roman" w:hAnsi="Times New Roman"/>
        </w:rPr>
        <w:t>u tố nguy cơ gây mất an toàn cho trẻ</w:t>
      </w:r>
      <w:r w:rsidRPr="00F66C1F">
        <w:rPr>
          <w:rFonts w:ascii="Times New Roman" w:hAnsi="Times New Roman"/>
        </w:rPr>
        <w:t xml:space="preserve">. </w:t>
      </w:r>
    </w:p>
    <w:p w14:paraId="6ADBA2F7" w14:textId="77777777" w:rsidR="00B70E10" w:rsidRPr="00F66C1F"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Cs/>
          <w:color w:val="FF0000"/>
          <w:sz w:val="28"/>
          <w:szCs w:val="28"/>
        </w:rPr>
      </w:pPr>
      <w:r w:rsidRPr="00F66C1F">
        <w:rPr>
          <w:rFonts w:ascii="Times New Roman" w:hAnsi="Times New Roman" w:cs="Times New Roman"/>
          <w:b/>
          <w:i/>
          <w:color w:val="FF0000"/>
          <w:sz w:val="28"/>
          <w:szCs w:val="28"/>
          <w:lang w:val="pt-BR"/>
        </w:rPr>
        <w:t>4.3. Khó khăn, hạn chế và nguyên nhân</w:t>
      </w:r>
    </w:p>
    <w:p w14:paraId="658407FA" w14:textId="3ABAFB33" w:rsidR="00A62519" w:rsidRPr="00F66C1F" w:rsidRDefault="00B70E10" w:rsidP="00F66C1F">
      <w:pPr>
        <w:shd w:val="clear" w:color="auto" w:fill="FFFFFF"/>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ml:space="preserve">- Mức tiền ăn của trẻ tuy đã được cải thiện nhưng không tương ứng với sự tăng nhanh của giá cả thị trường. Để đảm bảo tính pháp lý, </w:t>
      </w:r>
      <w:r w:rsidR="00EA539D" w:rsidRPr="00F66C1F">
        <w:rPr>
          <w:rFonts w:ascii="Times New Roman" w:hAnsi="Times New Roman" w:cs="Times New Roman"/>
          <w:sz w:val="28"/>
          <w:szCs w:val="28"/>
        </w:rPr>
        <w:t>nguyên</w:t>
      </w:r>
      <w:r w:rsidRPr="00F66C1F">
        <w:rPr>
          <w:rFonts w:ascii="Times New Roman" w:hAnsi="Times New Roman" w:cs="Times New Roman"/>
          <w:sz w:val="28"/>
          <w:szCs w:val="28"/>
        </w:rPr>
        <w:t xml:space="preserve"> tắc tài chính, thực phẩm cung cấp cho bữa ăn của trẻ phải mua tại các siêu thị, công ty có đầy đủ tư cách pháp nhân, do vậy tiền ăn của trẻ phải khấu trừ % thuế giá trị gia tăng. </w:t>
      </w:r>
      <w:r w:rsidR="00600F14" w:rsidRPr="00F66C1F">
        <w:rPr>
          <w:rFonts w:ascii="Times New Roman" w:hAnsi="Times New Roman" w:cs="Times New Roman"/>
          <w:sz w:val="28"/>
          <w:szCs w:val="28"/>
        </w:rPr>
        <w:t xml:space="preserve">Đồng thời, việc </w:t>
      </w:r>
      <w:r w:rsidR="00E31070" w:rsidRPr="00F66C1F">
        <w:rPr>
          <w:rFonts w:ascii="Times New Roman" w:hAnsi="Times New Roman" w:cs="Times New Roman"/>
          <w:sz w:val="28"/>
          <w:szCs w:val="28"/>
        </w:rPr>
        <w:t xml:space="preserve">hướng dẫn của cơ quan thuế </w:t>
      </w:r>
      <w:r w:rsidR="006F1751" w:rsidRPr="00F66C1F">
        <w:rPr>
          <w:rFonts w:ascii="Times New Roman" w:hAnsi="Times New Roman" w:cs="Times New Roman"/>
          <w:sz w:val="28"/>
          <w:szCs w:val="28"/>
        </w:rPr>
        <w:t xml:space="preserve">đối với khoản thu </w:t>
      </w:r>
      <w:r w:rsidR="00501B0B" w:rsidRPr="00F66C1F">
        <w:rPr>
          <w:rFonts w:ascii="Times New Roman" w:hAnsi="Times New Roman" w:cs="Times New Roman"/>
          <w:sz w:val="28"/>
          <w:szCs w:val="28"/>
        </w:rPr>
        <w:t>phục vụ ăn bán trú</w:t>
      </w:r>
      <w:r w:rsidR="00DB7F37" w:rsidRPr="00F66C1F">
        <w:rPr>
          <w:rFonts w:ascii="Times New Roman" w:hAnsi="Times New Roman" w:cs="Times New Roman"/>
          <w:sz w:val="28"/>
          <w:szCs w:val="28"/>
        </w:rPr>
        <w:t xml:space="preserve"> (thu tiền ăn)</w:t>
      </w:r>
      <w:r w:rsidR="00501B0B" w:rsidRPr="00F66C1F">
        <w:rPr>
          <w:rFonts w:ascii="Times New Roman" w:hAnsi="Times New Roman" w:cs="Times New Roman"/>
          <w:sz w:val="28"/>
          <w:szCs w:val="28"/>
        </w:rPr>
        <w:t xml:space="preserve"> </w:t>
      </w:r>
      <w:r w:rsidR="006F1751" w:rsidRPr="00F66C1F">
        <w:rPr>
          <w:rFonts w:ascii="Times New Roman" w:hAnsi="Times New Roman" w:cs="Times New Roman"/>
          <w:sz w:val="28"/>
          <w:szCs w:val="28"/>
        </w:rPr>
        <w:t xml:space="preserve">của nhà trường theo Nghị quyết 08/2023/NQ-HĐND </w:t>
      </w:r>
      <w:r w:rsidR="00B5726F" w:rsidRPr="00F66C1F">
        <w:rPr>
          <w:rFonts w:ascii="Times New Roman" w:hAnsi="Times New Roman" w:cs="Times New Roman"/>
          <w:sz w:val="28"/>
          <w:szCs w:val="28"/>
        </w:rPr>
        <w:t>ngày 08/12/2023</w:t>
      </w:r>
      <w:r w:rsidR="00EF4E0C" w:rsidRPr="00F66C1F">
        <w:rPr>
          <w:rFonts w:ascii="Times New Roman" w:hAnsi="Times New Roman" w:cs="Times New Roman"/>
          <w:sz w:val="28"/>
          <w:szCs w:val="28"/>
        </w:rPr>
        <w:t xml:space="preserve"> </w:t>
      </w:r>
      <w:r w:rsidR="008947CD" w:rsidRPr="00F66C1F">
        <w:rPr>
          <w:rFonts w:ascii="Times New Roman" w:hAnsi="Times New Roman" w:cs="Times New Roman"/>
          <w:sz w:val="28"/>
          <w:szCs w:val="28"/>
        </w:rPr>
        <w:t xml:space="preserve">có thể </w:t>
      </w:r>
      <w:r w:rsidR="00FF34FF" w:rsidRPr="00F66C1F">
        <w:rPr>
          <w:rFonts w:ascii="Times New Roman" w:hAnsi="Times New Roman" w:cs="Times New Roman"/>
          <w:sz w:val="28"/>
          <w:szCs w:val="28"/>
        </w:rPr>
        <w:t xml:space="preserve">dẫn tới tình trạng </w:t>
      </w:r>
      <w:r w:rsidR="008947CD" w:rsidRPr="00F66C1F">
        <w:rPr>
          <w:rFonts w:ascii="Times New Roman" w:hAnsi="Times New Roman" w:cs="Times New Roman"/>
          <w:sz w:val="28"/>
          <w:szCs w:val="28"/>
        </w:rPr>
        <w:t xml:space="preserve">suất ăn của trẻ phải gánh thêm </w:t>
      </w:r>
      <w:r w:rsidR="00AE0EAA" w:rsidRPr="00F66C1F">
        <w:rPr>
          <w:rFonts w:ascii="Times New Roman" w:hAnsi="Times New Roman" w:cs="Times New Roman"/>
          <w:sz w:val="28"/>
          <w:szCs w:val="28"/>
        </w:rPr>
        <w:t>5% thuế GTGT vì không được ghi nhận là khoản kinh phí</w:t>
      </w:r>
      <w:r w:rsidR="0023753A" w:rsidRPr="00F66C1F">
        <w:rPr>
          <w:rFonts w:ascii="Times New Roman" w:hAnsi="Times New Roman" w:cs="Times New Roman"/>
          <w:sz w:val="28"/>
          <w:szCs w:val="28"/>
        </w:rPr>
        <w:t xml:space="preserve"> “thu hộ - chi hộ”</w:t>
      </w:r>
      <w:r w:rsidR="00AE0EAA" w:rsidRPr="00F66C1F">
        <w:rPr>
          <w:rFonts w:ascii="Times New Roman" w:hAnsi="Times New Roman" w:cs="Times New Roman"/>
          <w:sz w:val="28"/>
          <w:szCs w:val="28"/>
        </w:rPr>
        <w:t>.</w:t>
      </w:r>
    </w:p>
    <w:p w14:paraId="1DA3CDF7" w14:textId="4CBFD3EE" w:rsidR="009D6F03" w:rsidRDefault="0057622B" w:rsidP="00F66C1F">
      <w:pPr>
        <w:shd w:val="clear" w:color="auto" w:fill="FFFFFF"/>
        <w:spacing w:line="276" w:lineRule="auto"/>
        <w:ind w:firstLine="567"/>
        <w:jc w:val="both"/>
        <w:rPr>
          <w:rFonts w:ascii="Times New Roman" w:hAnsi="Times New Roman" w:cs="Times New Roman"/>
          <w:bCs/>
          <w:iCs/>
          <w:sz w:val="28"/>
          <w:szCs w:val="28"/>
        </w:rPr>
      </w:pPr>
      <w:r w:rsidRPr="00F66C1F">
        <w:rPr>
          <w:rFonts w:ascii="Times New Roman" w:hAnsi="Times New Roman" w:cs="Times New Roman"/>
          <w:bCs/>
          <w:iCs/>
          <w:spacing w:val="-8"/>
          <w:sz w:val="28"/>
          <w:szCs w:val="28"/>
        </w:rPr>
        <w:t xml:space="preserve">- </w:t>
      </w:r>
      <w:r w:rsidR="007A255A" w:rsidRPr="00F66C1F">
        <w:rPr>
          <w:rFonts w:ascii="Times New Roman" w:hAnsi="Times New Roman" w:cs="Times New Roman"/>
          <w:bCs/>
          <w:iCs/>
          <w:spacing w:val="-8"/>
          <w:sz w:val="28"/>
          <w:szCs w:val="28"/>
        </w:rPr>
        <w:t>Do số lượng trẻ nhà trẻ ít,</w:t>
      </w:r>
      <w:r w:rsidR="003D14A7" w:rsidRPr="00F66C1F">
        <w:rPr>
          <w:rFonts w:ascii="Times New Roman" w:hAnsi="Times New Roman" w:cs="Times New Roman"/>
          <w:bCs/>
          <w:iCs/>
          <w:spacing w:val="-8"/>
          <w:sz w:val="28"/>
          <w:szCs w:val="28"/>
        </w:rPr>
        <w:t xml:space="preserve"> khó cân đối, nên </w:t>
      </w:r>
      <w:r w:rsidR="003D14A7" w:rsidRPr="00F66C1F">
        <w:rPr>
          <w:rFonts w:ascii="Times New Roman" w:hAnsi="Times New Roman" w:cs="Times New Roman"/>
          <w:bCs/>
          <w:iCs/>
          <w:sz w:val="28"/>
          <w:szCs w:val="28"/>
        </w:rPr>
        <w:t>m</w:t>
      </w:r>
      <w:r w:rsidR="003C3F60" w:rsidRPr="00F66C1F">
        <w:rPr>
          <w:rFonts w:ascii="Times New Roman" w:hAnsi="Times New Roman" w:cs="Times New Roman"/>
          <w:bCs/>
          <w:iCs/>
          <w:sz w:val="28"/>
          <w:szCs w:val="28"/>
        </w:rPr>
        <w:t xml:space="preserve">ột số trường mầm non </w:t>
      </w:r>
      <w:r w:rsidR="009357D2" w:rsidRPr="00F66C1F">
        <w:rPr>
          <w:rFonts w:ascii="Times New Roman" w:hAnsi="Times New Roman" w:cs="Times New Roman"/>
          <w:bCs/>
          <w:iCs/>
          <w:sz w:val="28"/>
          <w:szCs w:val="28"/>
        </w:rPr>
        <w:t>còn tình trạng đồng loạt trong</w:t>
      </w:r>
      <w:r w:rsidR="003C3F60" w:rsidRPr="00F66C1F">
        <w:rPr>
          <w:rFonts w:ascii="Times New Roman" w:hAnsi="Times New Roman" w:cs="Times New Roman"/>
          <w:bCs/>
          <w:iCs/>
          <w:sz w:val="28"/>
          <w:szCs w:val="28"/>
        </w:rPr>
        <w:t xml:space="preserve"> xây dựng thực đơn cho trẻ mẫu giáo</w:t>
      </w:r>
      <w:r w:rsidR="009357D2" w:rsidRPr="00F66C1F">
        <w:rPr>
          <w:rFonts w:ascii="Times New Roman" w:hAnsi="Times New Roman" w:cs="Times New Roman"/>
          <w:bCs/>
          <w:iCs/>
          <w:sz w:val="28"/>
          <w:szCs w:val="28"/>
        </w:rPr>
        <w:t xml:space="preserve"> và nhà trẻ</w:t>
      </w:r>
      <w:r w:rsidR="003C3F60" w:rsidRPr="00F66C1F">
        <w:rPr>
          <w:rFonts w:ascii="Times New Roman" w:hAnsi="Times New Roman" w:cs="Times New Roman"/>
          <w:bCs/>
          <w:iCs/>
          <w:sz w:val="28"/>
          <w:szCs w:val="28"/>
        </w:rPr>
        <w:t>.</w:t>
      </w:r>
    </w:p>
    <w:p w14:paraId="1A1450A5" w14:textId="75CABEC3" w:rsidR="0046083C" w:rsidRPr="0096327F" w:rsidRDefault="0046083C" w:rsidP="00F66C1F">
      <w:pPr>
        <w:shd w:val="clear" w:color="auto" w:fill="FFFFFF"/>
        <w:spacing w:line="276" w:lineRule="auto"/>
        <w:ind w:firstLine="567"/>
        <w:jc w:val="both"/>
        <w:rPr>
          <w:rFonts w:ascii="Times New Roman" w:hAnsi="Times New Roman" w:cs="Times New Roman"/>
          <w:bCs/>
          <w:iCs/>
          <w:spacing w:val="-8"/>
          <w:sz w:val="28"/>
          <w:szCs w:val="28"/>
        </w:rPr>
      </w:pPr>
      <w:r w:rsidRPr="0096327F">
        <w:rPr>
          <w:rFonts w:ascii="Times New Roman" w:hAnsi="Times New Roman" w:cs="Times New Roman"/>
          <w:bCs/>
          <w:iCs/>
          <w:sz w:val="28"/>
          <w:szCs w:val="28"/>
        </w:rPr>
        <w:t xml:space="preserve">- Việc </w:t>
      </w:r>
      <w:r w:rsidR="0096327F">
        <w:rPr>
          <w:rFonts w:ascii="Times New Roman" w:hAnsi="Times New Roman" w:cs="Times New Roman"/>
          <w:color w:val="000000"/>
          <w:spacing w:val="-8"/>
          <w:sz w:val="28"/>
          <w:szCs w:val="28"/>
        </w:rPr>
        <w:t>x</w:t>
      </w:r>
      <w:r w:rsidR="0096327F" w:rsidRPr="0096327F">
        <w:rPr>
          <w:rFonts w:ascii="Times New Roman" w:hAnsi="Times New Roman" w:cs="Times New Roman"/>
          <w:color w:val="000000"/>
          <w:spacing w:val="-8"/>
          <w:sz w:val="28"/>
          <w:szCs w:val="28"/>
        </w:rPr>
        <w:t>ây dựng</w:t>
      </w:r>
      <w:r w:rsidR="0096327F">
        <w:rPr>
          <w:rFonts w:ascii="Times New Roman" w:hAnsi="Times New Roman" w:cs="Times New Roman"/>
          <w:color w:val="000000"/>
          <w:spacing w:val="-8"/>
          <w:sz w:val="28"/>
          <w:szCs w:val="28"/>
        </w:rPr>
        <w:t>, diễn tập</w:t>
      </w:r>
      <w:r w:rsidR="0096327F" w:rsidRPr="0096327F">
        <w:rPr>
          <w:rFonts w:ascii="Times New Roman" w:hAnsi="Times New Roman" w:cs="Times New Roman"/>
          <w:color w:val="000000"/>
          <w:spacing w:val="-8"/>
          <w:sz w:val="28"/>
          <w:szCs w:val="28"/>
        </w:rPr>
        <w:t xml:space="preserve"> các phương án ứng phó, đảm bảo </w:t>
      </w:r>
      <w:r w:rsidR="006B1312">
        <w:rPr>
          <w:rFonts w:ascii="Times New Roman" w:hAnsi="Times New Roman" w:cs="Times New Roman"/>
          <w:color w:val="000000"/>
          <w:spacing w:val="-8"/>
          <w:sz w:val="28"/>
          <w:szCs w:val="28"/>
        </w:rPr>
        <w:t xml:space="preserve">an ninh </w:t>
      </w:r>
      <w:r w:rsidR="0096327F" w:rsidRPr="0096327F">
        <w:rPr>
          <w:rFonts w:ascii="Times New Roman" w:hAnsi="Times New Roman" w:cs="Times New Roman"/>
          <w:color w:val="000000"/>
          <w:spacing w:val="-8"/>
          <w:sz w:val="28"/>
          <w:szCs w:val="28"/>
        </w:rPr>
        <w:t>an toàn trường học</w:t>
      </w:r>
      <w:r w:rsidR="0096327F">
        <w:rPr>
          <w:rFonts w:ascii="Times New Roman" w:hAnsi="Times New Roman" w:cs="Times New Roman"/>
          <w:color w:val="000000"/>
          <w:spacing w:val="-8"/>
          <w:sz w:val="28"/>
          <w:szCs w:val="28"/>
        </w:rPr>
        <w:t xml:space="preserve"> đã được đưa vào nhiệm vụ trọng tâm năm học, nhưng vẫn còn nhiều đơn vị chủ quan, lơ là thực hiện</w:t>
      </w:r>
      <w:r w:rsidR="006B1312">
        <w:rPr>
          <w:rFonts w:ascii="Times New Roman" w:hAnsi="Times New Roman" w:cs="Times New Roman"/>
          <w:color w:val="000000"/>
          <w:spacing w:val="-8"/>
          <w:sz w:val="28"/>
          <w:szCs w:val="28"/>
        </w:rPr>
        <w:t>,</w:t>
      </w:r>
      <w:r w:rsidR="0096327F">
        <w:rPr>
          <w:rFonts w:ascii="Times New Roman" w:hAnsi="Times New Roman" w:cs="Times New Roman"/>
          <w:color w:val="000000"/>
          <w:spacing w:val="-8"/>
          <w:sz w:val="28"/>
          <w:szCs w:val="28"/>
        </w:rPr>
        <w:t xml:space="preserve"> để xảy ra tình trạng </w:t>
      </w:r>
      <w:r w:rsidR="008F6EE5">
        <w:rPr>
          <w:rFonts w:ascii="Times New Roman" w:hAnsi="Times New Roman" w:cs="Times New Roman"/>
          <w:color w:val="000000"/>
          <w:spacing w:val="-8"/>
          <w:sz w:val="28"/>
          <w:szCs w:val="28"/>
        </w:rPr>
        <w:t>mất an toàn cho trẻ.</w:t>
      </w:r>
    </w:p>
    <w:p w14:paraId="1F9CFCD0" w14:textId="77777777" w:rsidR="00B70E10" w:rsidRPr="00F66C1F" w:rsidRDefault="00B70E10" w:rsidP="00F66C1F">
      <w:pPr>
        <w:spacing w:line="276" w:lineRule="auto"/>
        <w:ind w:firstLine="567"/>
        <w:jc w:val="both"/>
        <w:rPr>
          <w:rFonts w:ascii="Times New Roman" w:hAnsi="Times New Roman" w:cs="Times New Roman"/>
          <w:color w:val="FF0000"/>
          <w:sz w:val="28"/>
          <w:szCs w:val="28"/>
        </w:rPr>
      </w:pPr>
      <w:r w:rsidRPr="00F66C1F">
        <w:rPr>
          <w:rFonts w:ascii="Times New Roman" w:hAnsi="Times New Roman" w:cs="Times New Roman"/>
          <w:b/>
          <w:color w:val="FF0000"/>
          <w:sz w:val="28"/>
          <w:szCs w:val="28"/>
        </w:rPr>
        <w:t>5. Chất lượng giáo dục trẻ</w:t>
      </w:r>
    </w:p>
    <w:p w14:paraId="649B7214" w14:textId="77777777" w:rsidR="00B70E10" w:rsidRPr="00F66C1F"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t>5.1. Kết quả</w:t>
      </w:r>
    </w:p>
    <w:p w14:paraId="3A746426" w14:textId="77777777" w:rsidR="00B70E10" w:rsidRPr="00F66C1F" w:rsidRDefault="00B70E10" w:rsidP="00F66C1F">
      <w:pPr>
        <w:shd w:val="clear" w:color="auto" w:fill="FFFFFF"/>
        <w:spacing w:line="276" w:lineRule="auto"/>
        <w:ind w:firstLine="567"/>
        <w:contextualSpacing/>
        <w:jc w:val="both"/>
        <w:rPr>
          <w:rFonts w:ascii="Times New Roman" w:hAnsi="Times New Roman" w:cs="Times New Roman"/>
          <w:i/>
          <w:color w:val="FF0000"/>
          <w:sz w:val="28"/>
          <w:szCs w:val="28"/>
          <w:lang w:val="vi-VN"/>
        </w:rPr>
      </w:pPr>
      <w:r w:rsidRPr="00F66C1F">
        <w:rPr>
          <w:rFonts w:ascii="Times New Roman" w:hAnsi="Times New Roman" w:cs="Times New Roman"/>
          <w:i/>
          <w:color w:val="FF0000"/>
          <w:sz w:val="28"/>
          <w:szCs w:val="28"/>
        </w:rPr>
        <w:t>a.</w:t>
      </w:r>
      <w:r w:rsidRPr="00F66C1F">
        <w:rPr>
          <w:rFonts w:ascii="Times New Roman" w:hAnsi="Times New Roman" w:cs="Times New Roman"/>
          <w:i/>
          <w:color w:val="FF0000"/>
          <w:sz w:val="28"/>
          <w:szCs w:val="28"/>
          <w:lang w:val="vi-VN"/>
        </w:rPr>
        <w:t xml:space="preserve"> </w:t>
      </w:r>
      <w:r w:rsidRPr="00F66C1F">
        <w:rPr>
          <w:rFonts w:ascii="Times New Roman" w:hAnsi="Times New Roman" w:cs="Times New Roman"/>
          <w:i/>
          <w:color w:val="FF0000"/>
          <w:sz w:val="28"/>
          <w:szCs w:val="28"/>
        </w:rPr>
        <w:t>Thực hiện</w:t>
      </w:r>
      <w:r w:rsidRPr="00F66C1F">
        <w:rPr>
          <w:rFonts w:ascii="Times New Roman" w:hAnsi="Times New Roman" w:cs="Times New Roman"/>
          <w:i/>
          <w:color w:val="FF0000"/>
          <w:sz w:val="28"/>
          <w:szCs w:val="28"/>
          <w:lang w:val="vi-VN"/>
        </w:rPr>
        <w:t xml:space="preserve"> </w:t>
      </w:r>
      <w:r w:rsidRPr="00F66C1F">
        <w:rPr>
          <w:rFonts w:ascii="Times New Roman" w:hAnsi="Times New Roman" w:cs="Times New Roman"/>
          <w:i/>
          <w:color w:val="FF0000"/>
          <w:sz w:val="28"/>
          <w:szCs w:val="28"/>
        </w:rPr>
        <w:t>c</w:t>
      </w:r>
      <w:r w:rsidRPr="00F66C1F">
        <w:rPr>
          <w:rFonts w:ascii="Times New Roman" w:hAnsi="Times New Roman" w:cs="Times New Roman"/>
          <w:i/>
          <w:color w:val="FF0000"/>
          <w:sz w:val="28"/>
          <w:szCs w:val="28"/>
          <w:lang w:val="vi-VN"/>
        </w:rPr>
        <w:t>hương trình giáo dục mầm non</w:t>
      </w:r>
    </w:p>
    <w:p w14:paraId="1E32DB73" w14:textId="77777777" w:rsidR="00B70E10" w:rsidRPr="00F66C1F"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sz w:val="28"/>
          <w:szCs w:val="28"/>
        </w:rPr>
      </w:pPr>
      <w:r w:rsidRPr="00F66C1F">
        <w:rPr>
          <w:rFonts w:ascii="Times New Roman" w:hAnsi="Times New Roman" w:cs="Times New Roman"/>
          <w:sz w:val="28"/>
          <w:szCs w:val="28"/>
        </w:rPr>
        <w:t>- 1</w:t>
      </w:r>
      <w:r w:rsidRPr="00F66C1F">
        <w:rPr>
          <w:rFonts w:ascii="Times New Roman" w:hAnsi="Times New Roman" w:cs="Times New Roman"/>
          <w:sz w:val="28"/>
          <w:szCs w:val="28"/>
          <w:lang w:val="vi-VN"/>
        </w:rPr>
        <w:t xml:space="preserve">00% </w:t>
      </w:r>
      <w:r w:rsidRPr="00F66C1F">
        <w:rPr>
          <w:rFonts w:ascii="Times New Roman" w:hAnsi="Times New Roman" w:cs="Times New Roman"/>
          <w:sz w:val="28"/>
          <w:szCs w:val="28"/>
        </w:rPr>
        <w:t xml:space="preserve">cơ sở GDMN </w:t>
      </w:r>
      <w:r w:rsidRPr="00F66C1F">
        <w:rPr>
          <w:rFonts w:ascii="Times New Roman" w:hAnsi="Times New Roman" w:cs="Times New Roman"/>
          <w:sz w:val="28"/>
          <w:szCs w:val="28"/>
          <w:lang w:val="vi-VN"/>
        </w:rPr>
        <w:t xml:space="preserve">thực hiện </w:t>
      </w:r>
      <w:r w:rsidRPr="00F66C1F">
        <w:rPr>
          <w:rFonts w:ascii="Times New Roman" w:hAnsi="Times New Roman" w:cs="Times New Roman"/>
          <w:sz w:val="28"/>
          <w:szCs w:val="28"/>
        </w:rPr>
        <w:t>c</w:t>
      </w:r>
      <w:r w:rsidRPr="00F66C1F">
        <w:rPr>
          <w:rFonts w:ascii="Times New Roman" w:hAnsi="Times New Roman" w:cs="Times New Roman"/>
          <w:sz w:val="28"/>
          <w:szCs w:val="28"/>
          <w:lang w:val="vi-VN"/>
        </w:rPr>
        <w:t xml:space="preserve">hương trình GDMN </w:t>
      </w:r>
      <w:r w:rsidRPr="00F66C1F">
        <w:rPr>
          <w:rFonts w:ascii="Times New Roman" w:hAnsi="Times New Roman" w:cs="Times New Roman"/>
          <w:sz w:val="28"/>
          <w:szCs w:val="28"/>
        </w:rPr>
        <w:t xml:space="preserve">theo quy định của Bộ GD&amp;ĐT </w:t>
      </w:r>
      <w:r w:rsidRPr="00F66C1F">
        <w:rPr>
          <w:rFonts w:ascii="Times New Roman" w:hAnsi="Times New Roman" w:cs="Times New Roman"/>
          <w:sz w:val="28"/>
          <w:szCs w:val="28"/>
          <w:lang w:val="vi-VN"/>
        </w:rPr>
        <w:t xml:space="preserve">và tổ chức học </w:t>
      </w:r>
      <w:r w:rsidRPr="00F66C1F">
        <w:rPr>
          <w:rFonts w:ascii="Times New Roman" w:hAnsi="Times New Roman" w:cs="Times New Roman"/>
          <w:sz w:val="28"/>
          <w:szCs w:val="28"/>
        </w:rPr>
        <w:t>0</w:t>
      </w:r>
      <w:r w:rsidRPr="00F66C1F">
        <w:rPr>
          <w:rFonts w:ascii="Times New Roman" w:hAnsi="Times New Roman" w:cs="Times New Roman"/>
          <w:sz w:val="28"/>
          <w:szCs w:val="28"/>
          <w:lang w:val="vi-VN"/>
        </w:rPr>
        <w:t xml:space="preserve">2 buổi/ngày. </w:t>
      </w:r>
    </w:p>
    <w:p w14:paraId="302BAE45" w14:textId="5C216D7D" w:rsidR="007F148E" w:rsidRPr="00F66C1F" w:rsidRDefault="00B70E10" w:rsidP="00F66C1F">
      <w:pPr>
        <w:shd w:val="clear" w:color="auto" w:fill="FFFFFF"/>
        <w:spacing w:line="276" w:lineRule="auto"/>
        <w:ind w:firstLine="567"/>
        <w:contextualSpacing/>
        <w:jc w:val="both"/>
        <w:rPr>
          <w:rFonts w:ascii="Times New Roman" w:hAnsi="Times New Roman" w:cs="Times New Roman"/>
          <w:sz w:val="28"/>
          <w:szCs w:val="28"/>
        </w:rPr>
      </w:pPr>
      <w:r w:rsidRPr="00F66C1F">
        <w:rPr>
          <w:rFonts w:ascii="Times New Roman" w:hAnsi="Times New Roman" w:cs="Times New Roman"/>
          <w:sz w:val="28"/>
          <w:szCs w:val="28"/>
        </w:rPr>
        <w:t>-</w:t>
      </w:r>
      <w:r w:rsidRPr="00F66C1F">
        <w:rPr>
          <w:rFonts w:ascii="Times New Roman" w:hAnsi="Times New Roman" w:cs="Times New Roman"/>
          <w:sz w:val="28"/>
          <w:szCs w:val="28"/>
          <w:lang w:val="vi-VN"/>
        </w:rPr>
        <w:t xml:space="preserve"> </w:t>
      </w:r>
      <w:r w:rsidRPr="00F66C1F">
        <w:rPr>
          <w:rFonts w:ascii="Times New Roman" w:hAnsi="Times New Roman" w:cs="Times New Roman"/>
          <w:sz w:val="28"/>
          <w:szCs w:val="28"/>
        </w:rPr>
        <w:t xml:space="preserve">100% </w:t>
      </w:r>
      <w:r w:rsidR="006B6930" w:rsidRPr="00F66C1F">
        <w:rPr>
          <w:rFonts w:ascii="Times New Roman" w:hAnsi="Times New Roman" w:cs="Times New Roman"/>
          <w:sz w:val="28"/>
          <w:szCs w:val="28"/>
        </w:rPr>
        <w:t>trường MN</w:t>
      </w:r>
      <w:r w:rsidRPr="00F66C1F">
        <w:rPr>
          <w:rFonts w:ascii="Times New Roman" w:hAnsi="Times New Roman" w:cs="Times New Roman"/>
          <w:sz w:val="28"/>
          <w:szCs w:val="28"/>
          <w:lang w:val="vi-VN"/>
        </w:rPr>
        <w:t xml:space="preserve"> thực hiện phát triển chương trình giáo dục nhà trường </w:t>
      </w:r>
      <w:r w:rsidRPr="00F66C1F">
        <w:rPr>
          <w:rFonts w:ascii="Times New Roman" w:hAnsi="Times New Roman" w:cs="Times New Roman"/>
          <w:sz w:val="28"/>
          <w:szCs w:val="28"/>
        </w:rPr>
        <w:t xml:space="preserve">theo </w:t>
      </w:r>
      <w:r w:rsidR="006B6930" w:rsidRPr="00F66C1F">
        <w:rPr>
          <w:rFonts w:ascii="Times New Roman" w:hAnsi="Times New Roman" w:cs="Times New Roman"/>
          <w:sz w:val="28"/>
          <w:szCs w:val="28"/>
        </w:rPr>
        <w:t>hướng</w:t>
      </w:r>
      <w:r w:rsidRPr="00F66C1F">
        <w:rPr>
          <w:rFonts w:ascii="Times New Roman" w:hAnsi="Times New Roman" w:cs="Times New Roman"/>
          <w:sz w:val="28"/>
          <w:szCs w:val="28"/>
        </w:rPr>
        <w:t xml:space="preserve"> bổ sung mục tiêu, nội dung giáo dục địa phương, triển khai các chủ đề giáo dục mới</w:t>
      </w:r>
      <w:r w:rsidR="005069FE" w:rsidRPr="00F66C1F">
        <w:rPr>
          <w:rFonts w:ascii="Times New Roman" w:hAnsi="Times New Roman" w:cs="Times New Roman"/>
          <w:sz w:val="28"/>
          <w:szCs w:val="28"/>
        </w:rPr>
        <w:t xml:space="preserve"> và tăng cường</w:t>
      </w:r>
      <w:r w:rsidRPr="00F66C1F">
        <w:rPr>
          <w:rFonts w:ascii="Times New Roman" w:hAnsi="Times New Roman" w:cs="Times New Roman"/>
          <w:sz w:val="28"/>
          <w:szCs w:val="28"/>
        </w:rPr>
        <w:t xml:space="preserve"> hoạt động dịch vụ bổ trợ giáo dục.</w:t>
      </w:r>
      <w:r w:rsidR="005069FE" w:rsidRPr="00F66C1F">
        <w:rPr>
          <w:rFonts w:ascii="Times New Roman" w:hAnsi="Times New Roman" w:cs="Times New Roman"/>
          <w:bCs/>
          <w:sz w:val="28"/>
          <w:szCs w:val="28"/>
        </w:rPr>
        <w:t xml:space="preserve"> </w:t>
      </w:r>
      <w:r w:rsidR="00FA1851" w:rsidRPr="00F66C1F">
        <w:rPr>
          <w:rFonts w:ascii="Times New Roman" w:eastAsia="Times New Roman" w:hAnsi="Times New Roman" w:cs="Times New Roman"/>
          <w:sz w:val="28"/>
          <w:szCs w:val="28"/>
        </w:rPr>
        <w:t xml:space="preserve">Đổi mới phương pháp tổ chức dạy học theo phương châm “học thông qua vui chơi, trải nghiệm” </w:t>
      </w:r>
      <w:r w:rsidR="00A55230" w:rsidRPr="00F66C1F">
        <w:rPr>
          <w:rFonts w:ascii="Times New Roman" w:hAnsi="Times New Roman" w:cs="Times New Roman"/>
          <w:bCs/>
          <w:sz w:val="28"/>
          <w:szCs w:val="28"/>
        </w:rPr>
        <w:t xml:space="preserve">được các cơ sở GDMN tổ chức ngày càng đi sâu vào chất lượng, thu hút được sự quan tâm, tham gia, ủng hộ của </w:t>
      </w:r>
      <w:r w:rsidR="00DA75C1" w:rsidRPr="00F66C1F">
        <w:rPr>
          <w:rFonts w:ascii="Times New Roman" w:hAnsi="Times New Roman" w:cs="Times New Roman"/>
          <w:bCs/>
          <w:sz w:val="28"/>
          <w:szCs w:val="28"/>
        </w:rPr>
        <w:t>đông đảo các bậc phụ huynh họ</w:t>
      </w:r>
      <w:r w:rsidR="005069FE" w:rsidRPr="00F66C1F">
        <w:rPr>
          <w:rFonts w:ascii="Times New Roman" w:hAnsi="Times New Roman" w:cs="Times New Roman"/>
          <w:bCs/>
          <w:sz w:val="28"/>
          <w:szCs w:val="28"/>
        </w:rPr>
        <w:t>c sinh.</w:t>
      </w:r>
      <w:r w:rsidR="00083CBA" w:rsidRPr="00F66C1F">
        <w:rPr>
          <w:rFonts w:ascii="Times New Roman" w:hAnsi="Times New Roman" w:cs="Times New Roman"/>
          <w:sz w:val="28"/>
          <w:szCs w:val="28"/>
        </w:rPr>
        <w:t xml:space="preserve"> </w:t>
      </w:r>
    </w:p>
    <w:p w14:paraId="37428C9F" w14:textId="7B9CA174" w:rsidR="004A3D98" w:rsidRPr="00880E30" w:rsidRDefault="004A3D98" w:rsidP="00F66C1F">
      <w:pPr>
        <w:shd w:val="clear" w:color="auto" w:fill="FFFFFF"/>
        <w:spacing w:line="276" w:lineRule="auto"/>
        <w:ind w:firstLine="567"/>
        <w:contextualSpacing/>
        <w:jc w:val="both"/>
        <w:rPr>
          <w:rFonts w:ascii="Times New Roman" w:hAnsi="Times New Roman" w:cs="Times New Roman"/>
          <w:bCs/>
          <w:sz w:val="28"/>
          <w:szCs w:val="28"/>
        </w:rPr>
      </w:pPr>
      <w:r w:rsidRPr="00B7338F">
        <w:rPr>
          <w:rFonts w:ascii="Times New Roman" w:hAnsi="Times New Roman" w:cs="Times New Roman"/>
          <w:sz w:val="28"/>
          <w:szCs w:val="28"/>
        </w:rPr>
        <w:t xml:space="preserve">- Đã ban hành công văn hướng thực hiện Quyết định </w:t>
      </w:r>
      <w:r w:rsidRPr="00B7338F">
        <w:rPr>
          <w:rFonts w:ascii="Times New Roman" w:hAnsi="Times New Roman" w:cs="Times New Roman"/>
          <w:sz w:val="28"/>
          <w:szCs w:val="28"/>
          <w:lang w:val="en-GB"/>
        </w:rPr>
        <w:t xml:space="preserve">4222/QĐ-BGDĐT </w:t>
      </w:r>
      <w:r w:rsidR="00BB2FC9" w:rsidRPr="00B7338F">
        <w:rPr>
          <w:rFonts w:ascii="Times New Roman" w:hAnsi="Times New Roman" w:cs="Times New Roman"/>
          <w:sz w:val="28"/>
          <w:szCs w:val="28"/>
          <w:lang w:val="en-GB"/>
        </w:rPr>
        <w:t xml:space="preserve">ngày 27/12/2024 </w:t>
      </w:r>
      <w:r w:rsidR="008F6EE5" w:rsidRPr="00B7338F">
        <w:rPr>
          <w:rFonts w:ascii="Times New Roman" w:hAnsi="Times New Roman" w:cs="Times New Roman"/>
          <w:sz w:val="28"/>
          <w:szCs w:val="28"/>
          <w:lang w:val="en-GB"/>
        </w:rPr>
        <w:t xml:space="preserve">của Bộ GD&amp;ĐT </w:t>
      </w:r>
      <w:r w:rsidRPr="00B7338F">
        <w:rPr>
          <w:rFonts w:ascii="Times New Roman" w:hAnsi="Times New Roman" w:cs="Times New Roman"/>
          <w:sz w:val="28"/>
          <w:szCs w:val="28"/>
          <w:lang w:val="en-GB"/>
        </w:rPr>
        <w:t>về việc ban hành Bộ chuẩn phát triển trẻ em 5 tuổi</w:t>
      </w:r>
      <w:r w:rsidR="00BB2FC9" w:rsidRPr="00B7338F">
        <w:rPr>
          <w:rFonts w:ascii="Times New Roman" w:hAnsi="Times New Roman" w:cs="Times New Roman"/>
          <w:sz w:val="28"/>
          <w:szCs w:val="28"/>
          <w:lang w:val="en-GB"/>
        </w:rPr>
        <w:t>.</w:t>
      </w:r>
    </w:p>
    <w:p w14:paraId="7AE45C93" w14:textId="77777777" w:rsidR="00B7338F" w:rsidRDefault="00B7338F" w:rsidP="00F66C1F">
      <w:pPr>
        <w:spacing w:line="276" w:lineRule="auto"/>
        <w:ind w:firstLine="567"/>
        <w:jc w:val="both"/>
        <w:rPr>
          <w:rFonts w:ascii="Times New Roman" w:hAnsi="Times New Roman" w:cs="Times New Roman"/>
          <w:i/>
          <w:color w:val="FF0000"/>
          <w:spacing w:val="-12"/>
          <w:sz w:val="28"/>
          <w:szCs w:val="28"/>
        </w:rPr>
      </w:pPr>
    </w:p>
    <w:p w14:paraId="427E0BA1" w14:textId="77777777" w:rsidR="00B7338F" w:rsidRDefault="00B7338F" w:rsidP="00F66C1F">
      <w:pPr>
        <w:spacing w:line="276" w:lineRule="auto"/>
        <w:ind w:firstLine="567"/>
        <w:jc w:val="both"/>
        <w:rPr>
          <w:rFonts w:ascii="Times New Roman" w:hAnsi="Times New Roman" w:cs="Times New Roman"/>
          <w:i/>
          <w:color w:val="FF0000"/>
          <w:spacing w:val="-12"/>
          <w:sz w:val="28"/>
          <w:szCs w:val="28"/>
        </w:rPr>
      </w:pPr>
    </w:p>
    <w:p w14:paraId="1096CC8D" w14:textId="3FFC05FA" w:rsidR="00B70E10" w:rsidRPr="00F66C1F" w:rsidRDefault="005A0EFE" w:rsidP="00F66C1F">
      <w:pPr>
        <w:spacing w:line="276" w:lineRule="auto"/>
        <w:ind w:firstLine="567"/>
        <w:jc w:val="both"/>
        <w:rPr>
          <w:rFonts w:ascii="Times New Roman" w:hAnsi="Times New Roman" w:cs="Times New Roman"/>
          <w:i/>
          <w:color w:val="FF0000"/>
          <w:spacing w:val="-12"/>
          <w:sz w:val="28"/>
          <w:szCs w:val="28"/>
        </w:rPr>
      </w:pPr>
      <w:r w:rsidRPr="00F66C1F">
        <w:rPr>
          <w:rFonts w:ascii="Times New Roman" w:hAnsi="Times New Roman" w:cs="Times New Roman"/>
          <w:i/>
          <w:color w:val="FF0000"/>
          <w:spacing w:val="-12"/>
          <w:sz w:val="28"/>
          <w:szCs w:val="28"/>
        </w:rPr>
        <w:lastRenderedPageBreak/>
        <w:t>b</w:t>
      </w:r>
      <w:r w:rsidR="00B70E10" w:rsidRPr="00F66C1F">
        <w:rPr>
          <w:rFonts w:ascii="Times New Roman" w:hAnsi="Times New Roman" w:cs="Times New Roman"/>
          <w:i/>
          <w:color w:val="FF0000"/>
          <w:spacing w:val="-12"/>
          <w:sz w:val="28"/>
          <w:szCs w:val="28"/>
        </w:rPr>
        <w:t>. Thực hiện chuyên đề “Xây dựng trường mầm non lấy trẻ làm trung tâm”</w:t>
      </w:r>
      <w:r w:rsidR="005069FE" w:rsidRPr="00F66C1F">
        <w:rPr>
          <w:rFonts w:ascii="Times New Roman" w:hAnsi="Times New Roman" w:cs="Times New Roman"/>
          <w:i/>
          <w:color w:val="FF0000"/>
          <w:spacing w:val="-12"/>
          <w:sz w:val="28"/>
          <w:szCs w:val="28"/>
        </w:rPr>
        <w:t xml:space="preserve"> giai đoạn II</w:t>
      </w:r>
    </w:p>
    <w:p w14:paraId="67775031" w14:textId="4A6D50C7" w:rsidR="004D7F5B" w:rsidRPr="00F66C1F" w:rsidRDefault="004D7F5B" w:rsidP="009B04F3">
      <w:pPr>
        <w:shd w:val="clear" w:color="auto" w:fill="FFFFFF"/>
        <w:spacing w:line="276" w:lineRule="auto"/>
        <w:ind w:firstLine="851"/>
        <w:contextualSpacing/>
        <w:jc w:val="both"/>
        <w:rPr>
          <w:rFonts w:ascii="Times New Roman" w:hAnsi="Times New Roman" w:cs="Times New Roman"/>
          <w:color w:val="FF0000"/>
          <w:sz w:val="28"/>
          <w:szCs w:val="28"/>
        </w:rPr>
      </w:pPr>
      <w:r w:rsidRPr="00F66C1F">
        <w:rPr>
          <w:rFonts w:ascii="Times New Roman" w:hAnsi="Times New Roman" w:cs="Times New Roman"/>
          <w:sz w:val="28"/>
          <w:szCs w:val="28"/>
        </w:rPr>
        <w:t xml:space="preserve">Trong học kỳ 1, đã có 02 đơn vị tổ chức hội thảo tổng kết chuyên đề: </w:t>
      </w:r>
      <w:r w:rsidRPr="00F66C1F">
        <w:rPr>
          <w:rStyle w:val="fontstyle01"/>
          <w:color w:val="auto"/>
        </w:rPr>
        <w:t>Hồng Bàng, Vĩnh Bảo</w:t>
      </w:r>
      <w:r w:rsidRPr="00F66C1F">
        <w:rPr>
          <w:rFonts w:ascii="Times New Roman" w:hAnsi="Times New Roman" w:cs="Times New Roman"/>
          <w:sz w:val="28"/>
          <w:szCs w:val="28"/>
        </w:rPr>
        <w:t xml:space="preserve">. </w:t>
      </w:r>
    </w:p>
    <w:p w14:paraId="49A7EE46" w14:textId="2940A822" w:rsidR="00F929FF" w:rsidRPr="00880E30" w:rsidRDefault="00F929FF" w:rsidP="00880E30">
      <w:pPr>
        <w:spacing w:line="276" w:lineRule="auto"/>
        <w:ind w:firstLine="851"/>
        <w:jc w:val="both"/>
        <w:rPr>
          <w:rFonts w:ascii="Times New Roman" w:hAnsi="Times New Roman" w:cs="Times New Roman"/>
          <w:sz w:val="28"/>
          <w:szCs w:val="28"/>
        </w:rPr>
      </w:pPr>
      <w:r w:rsidRPr="00F66C1F">
        <w:rPr>
          <w:rFonts w:ascii="Times New Roman" w:eastAsia="Times New Roman" w:hAnsi="Times New Roman" w:cs="Times New Roman"/>
          <w:sz w:val="28"/>
          <w:szCs w:val="28"/>
        </w:rPr>
        <w:t xml:space="preserve">Điểm nhấn của chuyên đề trong học kỳ 1 là </w:t>
      </w:r>
      <w:r w:rsidR="009B04F3">
        <w:rPr>
          <w:rFonts w:ascii="Times New Roman" w:eastAsia="Times New Roman" w:hAnsi="Times New Roman" w:cs="Times New Roman"/>
          <w:sz w:val="28"/>
          <w:szCs w:val="28"/>
        </w:rPr>
        <w:t xml:space="preserve">tổ chức </w:t>
      </w:r>
      <w:r w:rsidRPr="00F66C1F">
        <w:rPr>
          <w:rFonts w:ascii="Times New Roman" w:eastAsia="Times New Roman" w:hAnsi="Times New Roman" w:cs="Times New Roman"/>
          <w:sz w:val="28"/>
          <w:szCs w:val="28"/>
        </w:rPr>
        <w:t>hội thi vẽ tranh cấp thành phố chủ đề “Trường học hạnh phúc - Tôn trọng quyền trẻ em”</w:t>
      </w:r>
      <w:r w:rsidR="00F23BBA" w:rsidRPr="00F66C1F">
        <w:rPr>
          <w:rFonts w:ascii="Times New Roman" w:hAnsi="Times New Roman" w:cs="Times New Roman"/>
          <w:sz w:val="28"/>
          <w:szCs w:val="28"/>
        </w:rPr>
        <w:t>.</w:t>
      </w:r>
      <w:r w:rsidR="00880E30">
        <w:rPr>
          <w:rFonts w:ascii="Times New Roman" w:hAnsi="Times New Roman" w:cs="Times New Roman"/>
          <w:sz w:val="28"/>
          <w:szCs w:val="28"/>
        </w:rPr>
        <w:t xml:space="preserve"> </w:t>
      </w:r>
      <w:r w:rsidRPr="00F66C1F">
        <w:rPr>
          <w:rFonts w:ascii="Times New Roman" w:eastAsia="Times New Roman" w:hAnsi="Times New Roman" w:cs="Times New Roman"/>
          <w:sz w:val="28"/>
          <w:szCs w:val="28"/>
        </w:rPr>
        <w:t xml:space="preserve">Với quan điểm tổ chức hội thi một cách linh hoạt, không tạo áp lực cho trẻ, </w:t>
      </w:r>
      <w:r w:rsidRPr="00F66C1F">
        <w:rPr>
          <w:rFonts w:ascii="Times New Roman" w:hAnsi="Times New Roman" w:cs="Times New Roman"/>
          <w:sz w:val="28"/>
          <w:szCs w:val="28"/>
          <w:lang w:val="pt-BR"/>
        </w:rPr>
        <w:t>căn cứ văn bản hướng dẫn chỉ đạo thi của thành phố, các phòng GD&amp;ĐT, các cơ sở GDMN đã nghiêm túc xây dựng kế hoạch hội thi theo đúng tinh thần chỉ đạo phù hợp với tình hình thực tế, tổ chức đảm bảo tiến độ và chất lượng.</w:t>
      </w:r>
    </w:p>
    <w:p w14:paraId="56355E76" w14:textId="42874F76" w:rsidR="006B1312" w:rsidRDefault="00F929FF" w:rsidP="00880E30">
      <w:pPr>
        <w:pStyle w:val="NormalWeb"/>
        <w:spacing w:before="0" w:beforeAutospacing="0" w:after="0" w:afterAutospacing="0" w:line="276" w:lineRule="auto"/>
        <w:ind w:firstLine="851"/>
        <w:jc w:val="both"/>
        <w:rPr>
          <w:sz w:val="28"/>
          <w:szCs w:val="28"/>
        </w:rPr>
      </w:pPr>
      <w:r w:rsidRPr="00F66C1F">
        <w:rPr>
          <w:sz w:val="28"/>
          <w:szCs w:val="28"/>
        </w:rPr>
        <w:t>Tại cấp trường: có 344 cơ sở tổ chức, trong đó có 257 trường tổ chức thi chọn và 87 trường xét chọn, tổn</w:t>
      </w:r>
      <w:r w:rsidR="006B1312">
        <w:rPr>
          <w:sz w:val="28"/>
          <w:szCs w:val="28"/>
        </w:rPr>
        <w:t>g số trẻ tham dự là 60.849 trẻ, t</w:t>
      </w:r>
      <w:r w:rsidRPr="00F66C1F">
        <w:rPr>
          <w:sz w:val="28"/>
          <w:szCs w:val="28"/>
        </w:rPr>
        <w:t>ổng kinh phí là 1 tỷ đồng, trong đó 40% từ nguồn xã hội hoá</w:t>
      </w:r>
      <w:r w:rsidR="00880E30">
        <w:rPr>
          <w:sz w:val="28"/>
          <w:szCs w:val="28"/>
        </w:rPr>
        <w:t xml:space="preserve">. </w:t>
      </w:r>
    </w:p>
    <w:p w14:paraId="4A288BF4" w14:textId="07324409" w:rsidR="00F929FF" w:rsidRPr="006B1312" w:rsidRDefault="00F929FF" w:rsidP="00880E30">
      <w:pPr>
        <w:pStyle w:val="NormalWeb"/>
        <w:spacing w:before="0" w:beforeAutospacing="0" w:after="0" w:afterAutospacing="0" w:line="276" w:lineRule="auto"/>
        <w:ind w:firstLine="851"/>
        <w:jc w:val="both"/>
        <w:rPr>
          <w:spacing w:val="-4"/>
          <w:sz w:val="28"/>
          <w:szCs w:val="28"/>
        </w:rPr>
      </w:pPr>
      <w:r w:rsidRPr="006B1312">
        <w:rPr>
          <w:spacing w:val="-4"/>
          <w:sz w:val="28"/>
          <w:szCs w:val="28"/>
        </w:rPr>
        <w:t>Cấp quận huyện: có 9 đơn vị tổ chức thi chọn</w:t>
      </w:r>
      <w:r w:rsidR="006B1312" w:rsidRPr="006B1312">
        <w:rPr>
          <w:spacing w:val="-4"/>
          <w:sz w:val="28"/>
          <w:szCs w:val="28"/>
        </w:rPr>
        <w:t xml:space="preserve"> (An Dương, Ngô Quyền, Cát Hải, Tiên Lãng, Vĩnh Bảo, Kiến Thuỵ, An Lão, Dương Kinh, Đồ Sơn)</w:t>
      </w:r>
      <w:r w:rsidRPr="006B1312">
        <w:rPr>
          <w:spacing w:val="-4"/>
          <w:sz w:val="28"/>
          <w:szCs w:val="28"/>
        </w:rPr>
        <w:t xml:space="preserve"> và 5 đơn vị tổ chức xét chọn</w:t>
      </w:r>
      <w:r w:rsidR="006B1312" w:rsidRPr="006B1312">
        <w:rPr>
          <w:spacing w:val="-4"/>
          <w:sz w:val="28"/>
          <w:szCs w:val="28"/>
        </w:rPr>
        <w:t xml:space="preserve"> (Hồng Bàng, Lê Chân, Kiến An, Thuỷ Nguyên, Hải An). T</w:t>
      </w:r>
      <w:r w:rsidRPr="006B1312">
        <w:rPr>
          <w:spacing w:val="-4"/>
          <w:sz w:val="28"/>
          <w:szCs w:val="28"/>
        </w:rPr>
        <w:t>ổng số trẻ tham dự là 1.689 trẻ. Tổng kinh phí là 242 triệu đồng, trong đó 60% từ nguồn xã hội hoá.</w:t>
      </w:r>
    </w:p>
    <w:p w14:paraId="31FD65EE" w14:textId="47455255" w:rsidR="00F929FF" w:rsidRPr="009B04F3" w:rsidRDefault="00F929FF" w:rsidP="00F66C1F">
      <w:pPr>
        <w:spacing w:line="276" w:lineRule="auto"/>
        <w:ind w:firstLine="851"/>
        <w:jc w:val="both"/>
        <w:rPr>
          <w:rFonts w:ascii="Times New Roman" w:hAnsi="Times New Roman" w:cs="Times New Roman"/>
          <w:spacing w:val="-2"/>
          <w:sz w:val="28"/>
          <w:szCs w:val="28"/>
        </w:rPr>
      </w:pPr>
      <w:r w:rsidRPr="009B04F3">
        <w:rPr>
          <w:rFonts w:ascii="Times New Roman" w:hAnsi="Times New Roman" w:cs="Times New Roman"/>
          <w:spacing w:val="-2"/>
          <w:sz w:val="28"/>
          <w:szCs w:val="28"/>
        </w:rPr>
        <w:t>Để hội thi được tổ chức đảm bảo mục tiêu và yêu cầu, Sở GD&amp;ĐT đã xây dựng tiêu chí đánh giá, thành lập các ban của hội thi, xây dựng quy chế thi, mời giám khảo là các giảng viên mỹ thuật, các hoạ sỹ có uy tín với phong trào thiếu nhi thành phố</w:t>
      </w:r>
      <w:r w:rsidRPr="009B04F3">
        <w:rPr>
          <w:rFonts w:ascii="Times New Roman" w:hAnsi="Times New Roman" w:cs="Times New Roman"/>
          <w:spacing w:val="-2"/>
          <w:sz w:val="28"/>
          <w:szCs w:val="28"/>
          <w:lang w:val="pt-BR"/>
        </w:rPr>
        <w:t xml:space="preserve"> </w:t>
      </w:r>
      <w:r w:rsidRPr="009B04F3">
        <w:rPr>
          <w:rFonts w:ascii="Times New Roman" w:hAnsi="Times New Roman" w:cs="Times New Roman"/>
          <w:spacing w:val="-2"/>
          <w:sz w:val="28"/>
          <w:szCs w:val="28"/>
        </w:rPr>
        <w:t xml:space="preserve">đáp ứng các yêu cầu về đạo đức, tác phong, năng lực chuyên môn, kinh nghiệm chấm thi. </w:t>
      </w:r>
      <w:r w:rsidRPr="009B04F3">
        <w:rPr>
          <w:rFonts w:ascii="Times New Roman" w:hAnsi="Times New Roman" w:cs="Times New Roman"/>
          <w:spacing w:val="-2"/>
          <w:sz w:val="28"/>
          <w:szCs w:val="28"/>
          <w:lang w:val="pt-BR"/>
        </w:rPr>
        <w:t xml:space="preserve">Các hoạt động trong khuôn khổ hội thi được triển khai nghiêm túc, đúng quy chế, đảm bảo an ninh an toàn. </w:t>
      </w:r>
      <w:r w:rsidRPr="009B04F3">
        <w:rPr>
          <w:rFonts w:ascii="Times New Roman" w:hAnsi="Times New Roman" w:cs="Times New Roman"/>
          <w:spacing w:val="-2"/>
          <w:sz w:val="28"/>
          <w:szCs w:val="28"/>
        </w:rPr>
        <w:t xml:space="preserve">Quy trình chấm thi chặt chẽ từ khâu niêm phong, vào phách, chấm công khai theo biểu điểm và sử dụng trí tuệ nhân tạo AI hỗ trợ. </w:t>
      </w:r>
    </w:p>
    <w:p w14:paraId="613C30E1" w14:textId="4EC7F3A6" w:rsidR="00F929FF" w:rsidRPr="00F66C1F" w:rsidRDefault="00F929FF" w:rsidP="00F66C1F">
      <w:pPr>
        <w:spacing w:line="276" w:lineRule="auto"/>
        <w:ind w:firstLine="851"/>
        <w:jc w:val="both"/>
        <w:rPr>
          <w:rStyle w:val="Strong"/>
          <w:rFonts w:ascii="Times New Roman" w:hAnsi="Times New Roman" w:cs="Times New Roman"/>
          <w:b w:val="0"/>
          <w:sz w:val="28"/>
          <w:szCs w:val="28"/>
        </w:rPr>
      </w:pPr>
      <w:r w:rsidRPr="00F66C1F">
        <w:rPr>
          <w:rFonts w:ascii="Times New Roman" w:hAnsi="Times New Roman" w:cs="Times New Roman"/>
          <w:bCs/>
          <w:sz w:val="28"/>
          <w:szCs w:val="28"/>
        </w:rPr>
        <w:t>Tranh vẽ của trẻ được đánh giá thông qua 02 hệ thống gồm: Hội đồng</w:t>
      </w:r>
      <w:r w:rsidRPr="00F66C1F">
        <w:rPr>
          <w:rFonts w:ascii="Times New Roman" w:hAnsi="Times New Roman" w:cs="Times New Roman"/>
          <w:b/>
          <w:bCs/>
          <w:i/>
          <w:sz w:val="28"/>
          <w:szCs w:val="28"/>
        </w:rPr>
        <w:t xml:space="preserve"> </w:t>
      </w:r>
      <w:r w:rsidRPr="00F66C1F">
        <w:rPr>
          <w:rFonts w:ascii="Times New Roman" w:hAnsi="Times New Roman" w:cs="Times New Roman"/>
          <w:bCs/>
          <w:sz w:val="28"/>
          <w:szCs w:val="28"/>
        </w:rPr>
        <w:t xml:space="preserve">giám khảo đánh giá trực tiếp và </w:t>
      </w:r>
      <w:r w:rsidR="009B04F3">
        <w:rPr>
          <w:rStyle w:val="Strong"/>
          <w:rFonts w:ascii="Times New Roman" w:hAnsi="Times New Roman" w:cs="Times New Roman"/>
          <w:b w:val="0"/>
          <w:sz w:val="28"/>
          <w:szCs w:val="28"/>
        </w:rPr>
        <w:t>c</w:t>
      </w:r>
      <w:r w:rsidRPr="00F66C1F">
        <w:rPr>
          <w:rStyle w:val="Strong"/>
          <w:rFonts w:ascii="Times New Roman" w:hAnsi="Times New Roman" w:cs="Times New Roman"/>
          <w:b w:val="0"/>
          <w:sz w:val="28"/>
          <w:szCs w:val="28"/>
        </w:rPr>
        <w:t>ộng đồng bình chọn trực tuyến</w:t>
      </w:r>
      <w:r w:rsidRPr="00F66C1F">
        <w:rPr>
          <w:rFonts w:ascii="Times New Roman" w:hAnsi="Times New Roman" w:cs="Times New Roman"/>
          <w:spacing w:val="-2"/>
          <w:sz w:val="28"/>
          <w:szCs w:val="28"/>
        </w:rPr>
        <w:t xml:space="preserve">. </w:t>
      </w:r>
    </w:p>
    <w:p w14:paraId="5D2C0446" w14:textId="00279041" w:rsidR="00F929FF" w:rsidRPr="00F66C1F" w:rsidRDefault="00410543" w:rsidP="00F66C1F">
      <w:pPr>
        <w:spacing w:line="276" w:lineRule="auto"/>
        <w:ind w:firstLine="851"/>
        <w:jc w:val="both"/>
        <w:rPr>
          <w:rFonts w:ascii="Times New Roman" w:hAnsi="Times New Roman" w:cs="Times New Roman"/>
          <w:sz w:val="28"/>
          <w:szCs w:val="28"/>
          <w:shd w:val="clear" w:color="auto" w:fill="FFFFFF"/>
          <w:lang w:val="vi-VN"/>
        </w:rPr>
      </w:pPr>
      <w:r w:rsidRPr="00F66C1F">
        <w:rPr>
          <w:rFonts w:ascii="Times New Roman" w:hAnsi="Times New Roman" w:cs="Times New Roman"/>
          <w:sz w:val="28"/>
          <w:szCs w:val="28"/>
          <w:shd w:val="clear" w:color="auto" w:fill="FFFFFF"/>
        </w:rPr>
        <w:t>Trong 299 t</w:t>
      </w:r>
      <w:r w:rsidR="00321C5E" w:rsidRPr="00F66C1F">
        <w:rPr>
          <w:rFonts w:ascii="Times New Roman" w:hAnsi="Times New Roman" w:cs="Times New Roman"/>
          <w:sz w:val="28"/>
          <w:szCs w:val="28"/>
          <w:shd w:val="clear" w:color="auto" w:fill="FFFFFF"/>
        </w:rPr>
        <w:t>rẻ dự thi c</w:t>
      </w:r>
      <w:r w:rsidR="00391A47" w:rsidRPr="00F66C1F">
        <w:rPr>
          <w:rFonts w:ascii="Times New Roman" w:hAnsi="Times New Roman" w:cs="Times New Roman"/>
          <w:sz w:val="28"/>
          <w:szCs w:val="28"/>
          <w:shd w:val="clear" w:color="auto" w:fill="FFFFFF"/>
        </w:rPr>
        <w:t>ấp</w:t>
      </w:r>
      <w:r w:rsidR="00321C5E" w:rsidRPr="00F66C1F">
        <w:rPr>
          <w:rFonts w:ascii="Times New Roman" w:hAnsi="Times New Roman" w:cs="Times New Roman"/>
          <w:sz w:val="28"/>
          <w:szCs w:val="28"/>
          <w:shd w:val="clear" w:color="auto" w:fill="FFFFFF"/>
        </w:rPr>
        <w:t xml:space="preserve"> thành phố, </w:t>
      </w:r>
      <w:r w:rsidR="00F929FF" w:rsidRPr="00F66C1F">
        <w:rPr>
          <w:rFonts w:ascii="Times New Roman" w:hAnsi="Times New Roman" w:cs="Times New Roman"/>
          <w:sz w:val="28"/>
          <w:szCs w:val="28"/>
          <w:shd w:val="clear" w:color="auto" w:fill="FFFFFF"/>
        </w:rPr>
        <w:t>Hội đồng giám khảo</w:t>
      </w:r>
      <w:r w:rsidR="00F929FF" w:rsidRPr="00F66C1F">
        <w:rPr>
          <w:rFonts w:ascii="Times New Roman" w:hAnsi="Times New Roman" w:cs="Times New Roman"/>
          <w:sz w:val="28"/>
          <w:szCs w:val="28"/>
          <w:shd w:val="clear" w:color="auto" w:fill="FFFFFF"/>
          <w:lang w:val="vi-VN"/>
        </w:rPr>
        <w:t xml:space="preserve"> đã </w:t>
      </w:r>
      <w:r w:rsidR="00F929FF" w:rsidRPr="00F66C1F">
        <w:rPr>
          <w:rFonts w:ascii="Times New Roman" w:hAnsi="Times New Roman" w:cs="Times New Roman"/>
          <w:sz w:val="28"/>
          <w:szCs w:val="28"/>
          <w:shd w:val="clear" w:color="auto" w:fill="FFFFFF"/>
        </w:rPr>
        <w:t>lưạ chọn được:</w:t>
      </w:r>
    </w:p>
    <w:p w14:paraId="7CACD7C7" w14:textId="5339B114" w:rsidR="00F929FF" w:rsidRPr="00F66C1F" w:rsidRDefault="00F929FF" w:rsidP="00F66C1F">
      <w:pPr>
        <w:spacing w:line="276" w:lineRule="auto"/>
        <w:ind w:firstLine="851"/>
        <w:jc w:val="both"/>
        <w:rPr>
          <w:rFonts w:ascii="Times New Roman" w:hAnsi="Times New Roman" w:cs="Times New Roman"/>
          <w:sz w:val="28"/>
          <w:szCs w:val="28"/>
          <w:shd w:val="clear" w:color="auto" w:fill="FFFFFF"/>
        </w:rPr>
      </w:pPr>
      <w:r w:rsidRPr="00F66C1F">
        <w:rPr>
          <w:rFonts w:ascii="Times New Roman" w:hAnsi="Times New Roman" w:cs="Times New Roman"/>
          <w:sz w:val="28"/>
          <w:szCs w:val="28"/>
          <w:shd w:val="clear" w:color="auto" w:fill="FFFFFF"/>
        </w:rPr>
        <w:t>-</w:t>
      </w:r>
      <w:r w:rsidR="005915F4" w:rsidRPr="00F66C1F">
        <w:rPr>
          <w:rFonts w:ascii="Times New Roman" w:hAnsi="Times New Roman" w:cs="Times New Roman"/>
          <w:sz w:val="28"/>
          <w:szCs w:val="28"/>
          <w:shd w:val="clear" w:color="auto" w:fill="FFFFFF"/>
        </w:rPr>
        <w:t xml:space="preserve"> 18 trẻ</w:t>
      </w:r>
      <w:r w:rsidRPr="00F66C1F">
        <w:rPr>
          <w:rFonts w:ascii="Times New Roman" w:hAnsi="Times New Roman" w:cs="Times New Roman"/>
          <w:sz w:val="28"/>
          <w:szCs w:val="28"/>
          <w:shd w:val="clear" w:color="auto" w:fill="FFFFFF"/>
        </w:rPr>
        <w:t xml:space="preserve"> đạt giải Xuất sắc</w:t>
      </w:r>
    </w:p>
    <w:p w14:paraId="0DDEF225" w14:textId="13AD29F8" w:rsidR="00F929FF" w:rsidRPr="00F66C1F" w:rsidRDefault="00F929FF" w:rsidP="00F66C1F">
      <w:pPr>
        <w:spacing w:line="276" w:lineRule="auto"/>
        <w:ind w:firstLine="851"/>
        <w:jc w:val="both"/>
        <w:rPr>
          <w:rFonts w:ascii="Times New Roman" w:hAnsi="Times New Roman" w:cs="Times New Roman"/>
          <w:sz w:val="28"/>
          <w:szCs w:val="28"/>
          <w:shd w:val="clear" w:color="auto" w:fill="FFFFFF"/>
        </w:rPr>
      </w:pPr>
      <w:r w:rsidRPr="00F66C1F">
        <w:rPr>
          <w:rFonts w:ascii="Times New Roman" w:hAnsi="Times New Roman" w:cs="Times New Roman"/>
          <w:sz w:val="28"/>
          <w:szCs w:val="28"/>
          <w:shd w:val="clear" w:color="auto" w:fill="FFFFFF"/>
        </w:rPr>
        <w:t>-</w:t>
      </w:r>
      <w:r w:rsidR="005915F4" w:rsidRPr="00F66C1F">
        <w:rPr>
          <w:rFonts w:ascii="Times New Roman" w:hAnsi="Times New Roman" w:cs="Times New Roman"/>
          <w:sz w:val="28"/>
          <w:szCs w:val="28"/>
          <w:shd w:val="clear" w:color="auto" w:fill="FFFFFF"/>
        </w:rPr>
        <w:t xml:space="preserve"> 30 trẻ</w:t>
      </w:r>
      <w:r w:rsidRPr="00F66C1F">
        <w:rPr>
          <w:rFonts w:ascii="Times New Roman" w:hAnsi="Times New Roman" w:cs="Times New Roman"/>
          <w:sz w:val="28"/>
          <w:szCs w:val="28"/>
          <w:shd w:val="clear" w:color="auto" w:fill="FFFFFF"/>
        </w:rPr>
        <w:t xml:space="preserve"> đạt giải Nhất</w:t>
      </w:r>
    </w:p>
    <w:p w14:paraId="3CFC2ADE" w14:textId="20861173" w:rsidR="00F929FF" w:rsidRPr="00F66C1F" w:rsidRDefault="00F929FF" w:rsidP="00F66C1F">
      <w:pPr>
        <w:spacing w:line="276" w:lineRule="auto"/>
        <w:ind w:firstLine="851"/>
        <w:jc w:val="both"/>
        <w:rPr>
          <w:rFonts w:ascii="Times New Roman" w:hAnsi="Times New Roman" w:cs="Times New Roman"/>
          <w:sz w:val="28"/>
          <w:szCs w:val="28"/>
          <w:shd w:val="clear" w:color="auto" w:fill="FFFFFF"/>
        </w:rPr>
      </w:pPr>
      <w:r w:rsidRPr="00F66C1F">
        <w:rPr>
          <w:rFonts w:ascii="Times New Roman" w:hAnsi="Times New Roman" w:cs="Times New Roman"/>
          <w:sz w:val="28"/>
          <w:szCs w:val="28"/>
          <w:shd w:val="clear" w:color="auto" w:fill="FFFFFF"/>
        </w:rPr>
        <w:t>-</w:t>
      </w:r>
      <w:r w:rsidR="005915F4" w:rsidRPr="00F66C1F">
        <w:rPr>
          <w:rFonts w:ascii="Times New Roman" w:hAnsi="Times New Roman" w:cs="Times New Roman"/>
          <w:sz w:val="28"/>
          <w:szCs w:val="28"/>
          <w:shd w:val="clear" w:color="auto" w:fill="FFFFFF"/>
        </w:rPr>
        <w:t xml:space="preserve"> </w:t>
      </w:r>
      <w:r w:rsidR="001E69FD" w:rsidRPr="00F66C1F">
        <w:rPr>
          <w:rFonts w:ascii="Times New Roman" w:hAnsi="Times New Roman" w:cs="Times New Roman"/>
          <w:sz w:val="28"/>
          <w:szCs w:val="28"/>
          <w:shd w:val="clear" w:color="auto" w:fill="FFFFFF"/>
        </w:rPr>
        <w:t>65 trẻ</w:t>
      </w:r>
      <w:r w:rsidRPr="00F66C1F">
        <w:rPr>
          <w:rFonts w:ascii="Times New Roman" w:hAnsi="Times New Roman" w:cs="Times New Roman"/>
          <w:sz w:val="28"/>
          <w:szCs w:val="28"/>
          <w:shd w:val="clear" w:color="auto" w:fill="FFFFFF"/>
        </w:rPr>
        <w:t xml:space="preserve"> đạt giải Nhì</w:t>
      </w:r>
    </w:p>
    <w:p w14:paraId="31054DAF" w14:textId="1EF849FB" w:rsidR="00F929FF" w:rsidRPr="00F66C1F" w:rsidRDefault="00F929FF" w:rsidP="00F66C1F">
      <w:pPr>
        <w:spacing w:line="276" w:lineRule="auto"/>
        <w:ind w:firstLine="851"/>
        <w:jc w:val="both"/>
        <w:rPr>
          <w:rFonts w:ascii="Times New Roman" w:hAnsi="Times New Roman" w:cs="Times New Roman"/>
          <w:sz w:val="28"/>
          <w:szCs w:val="28"/>
          <w:shd w:val="clear" w:color="auto" w:fill="FFFFFF"/>
        </w:rPr>
      </w:pPr>
      <w:r w:rsidRPr="00F66C1F">
        <w:rPr>
          <w:rFonts w:ascii="Times New Roman" w:hAnsi="Times New Roman" w:cs="Times New Roman"/>
          <w:sz w:val="28"/>
          <w:szCs w:val="28"/>
          <w:shd w:val="clear" w:color="auto" w:fill="FFFFFF"/>
        </w:rPr>
        <w:t>-</w:t>
      </w:r>
      <w:r w:rsidR="001E69FD" w:rsidRPr="00F66C1F">
        <w:rPr>
          <w:rFonts w:ascii="Times New Roman" w:hAnsi="Times New Roman" w:cs="Times New Roman"/>
          <w:sz w:val="28"/>
          <w:szCs w:val="28"/>
          <w:shd w:val="clear" w:color="auto" w:fill="FFFFFF"/>
        </w:rPr>
        <w:t xml:space="preserve"> 59 trẻ</w:t>
      </w:r>
      <w:r w:rsidRPr="00F66C1F">
        <w:rPr>
          <w:rFonts w:ascii="Times New Roman" w:hAnsi="Times New Roman" w:cs="Times New Roman"/>
          <w:sz w:val="28"/>
          <w:szCs w:val="28"/>
          <w:shd w:val="clear" w:color="auto" w:fill="FFFFFF"/>
        </w:rPr>
        <w:t xml:space="preserve"> đạt giải Ba</w:t>
      </w:r>
    </w:p>
    <w:p w14:paraId="0D8E3C28" w14:textId="1430541E" w:rsidR="000F0264" w:rsidRPr="00F66C1F" w:rsidRDefault="000F0264" w:rsidP="00F66C1F">
      <w:pPr>
        <w:spacing w:line="276" w:lineRule="auto"/>
        <w:ind w:firstLine="851"/>
        <w:jc w:val="both"/>
        <w:rPr>
          <w:rFonts w:ascii="Times New Roman" w:hAnsi="Times New Roman" w:cs="Times New Roman"/>
          <w:sz w:val="28"/>
          <w:szCs w:val="28"/>
          <w:shd w:val="clear" w:color="auto" w:fill="FFFFFF"/>
        </w:rPr>
      </w:pPr>
      <w:r w:rsidRPr="00F66C1F">
        <w:rPr>
          <w:rFonts w:ascii="Times New Roman" w:hAnsi="Times New Roman" w:cs="Times New Roman"/>
          <w:sz w:val="28"/>
          <w:szCs w:val="28"/>
          <w:shd w:val="clear" w:color="auto" w:fill="FFFFFF"/>
        </w:rPr>
        <w:t>Với 70.868 lượt tương tác</w:t>
      </w:r>
      <w:r w:rsidR="009B04F3">
        <w:rPr>
          <w:rFonts w:ascii="Times New Roman" w:hAnsi="Times New Roman" w:cs="Times New Roman"/>
          <w:sz w:val="28"/>
          <w:szCs w:val="28"/>
          <w:shd w:val="clear" w:color="auto" w:fill="FFFFFF"/>
        </w:rPr>
        <w:t xml:space="preserve"> trực tuyến</w:t>
      </w:r>
      <w:r w:rsidRPr="00F66C1F">
        <w:rPr>
          <w:rFonts w:ascii="Times New Roman" w:hAnsi="Times New Roman" w:cs="Times New Roman"/>
          <w:sz w:val="28"/>
          <w:szCs w:val="28"/>
          <w:shd w:val="clear" w:color="auto" w:fill="FFFFFF"/>
        </w:rPr>
        <w:t>, Ban tổ chức đã chọn được 3 bức t</w:t>
      </w:r>
      <w:r w:rsidR="00E44877" w:rsidRPr="00F66C1F">
        <w:rPr>
          <w:rFonts w:ascii="Times New Roman" w:hAnsi="Times New Roman" w:cs="Times New Roman"/>
          <w:sz w:val="28"/>
          <w:szCs w:val="28"/>
          <w:shd w:val="clear" w:color="auto" w:fill="FFFFFF"/>
        </w:rPr>
        <w:t>ranh được yêu thích nhất</w:t>
      </w:r>
      <w:r w:rsidR="00D97AA5" w:rsidRPr="00F66C1F">
        <w:rPr>
          <w:rFonts w:ascii="Times New Roman" w:hAnsi="Times New Roman" w:cs="Times New Roman"/>
          <w:sz w:val="28"/>
          <w:szCs w:val="28"/>
          <w:shd w:val="clear" w:color="auto" w:fill="FFFFFF"/>
        </w:rPr>
        <w:t>.</w:t>
      </w:r>
    </w:p>
    <w:p w14:paraId="07E47B37" w14:textId="2A54009B" w:rsidR="00F929FF" w:rsidRPr="00F66C1F" w:rsidRDefault="00F929FF" w:rsidP="00F66C1F">
      <w:pPr>
        <w:spacing w:line="276" w:lineRule="auto"/>
        <w:ind w:firstLine="851"/>
        <w:jc w:val="both"/>
        <w:rPr>
          <w:rFonts w:ascii="Times New Roman" w:hAnsi="Times New Roman" w:cs="Times New Roman"/>
          <w:sz w:val="28"/>
          <w:szCs w:val="28"/>
        </w:rPr>
      </w:pPr>
      <w:r w:rsidRPr="00F66C1F">
        <w:rPr>
          <w:rFonts w:ascii="Times New Roman" w:hAnsi="Times New Roman" w:cs="Times New Roman"/>
          <w:sz w:val="28"/>
          <w:szCs w:val="28"/>
        </w:rPr>
        <w:t>Trên cơ sở đáp ứng các yêu cầu về công tác tổ chứ</w:t>
      </w:r>
      <w:r w:rsidR="006B1312">
        <w:rPr>
          <w:rFonts w:ascii="Times New Roman" w:hAnsi="Times New Roman" w:cs="Times New Roman"/>
          <w:sz w:val="28"/>
          <w:szCs w:val="28"/>
        </w:rPr>
        <w:t>c</w:t>
      </w:r>
      <w:r w:rsidRPr="00F66C1F">
        <w:rPr>
          <w:rFonts w:ascii="Times New Roman" w:hAnsi="Times New Roman" w:cs="Times New Roman"/>
          <w:sz w:val="28"/>
          <w:szCs w:val="28"/>
        </w:rPr>
        <w:t xml:space="preserve"> và kết quả tổ chức hội thi các cấp, Sở GD&amp;ĐT đánh giá chất lượng công tác chỉ đạo, tổ chức thi của các đơn vị quận, huyện, thành phố như sau:</w:t>
      </w:r>
    </w:p>
    <w:p w14:paraId="63579DAF" w14:textId="03A80D8D" w:rsidR="00F929FF" w:rsidRPr="00F66C1F" w:rsidRDefault="00F929FF" w:rsidP="00F66C1F">
      <w:pPr>
        <w:pStyle w:val="ListParagraph"/>
        <w:numPr>
          <w:ilvl w:val="0"/>
          <w:numId w:val="12"/>
        </w:numPr>
        <w:spacing w:before="0" w:after="0"/>
        <w:rPr>
          <w:szCs w:val="28"/>
        </w:rPr>
      </w:pPr>
      <w:r w:rsidRPr="00F66C1F">
        <w:rPr>
          <w:szCs w:val="28"/>
        </w:rPr>
        <w:t>Xuất sắc:</w:t>
      </w:r>
      <w:r w:rsidR="003E7743" w:rsidRPr="00F66C1F">
        <w:rPr>
          <w:szCs w:val="28"/>
        </w:rPr>
        <w:t xml:space="preserve"> Ngô Quyền, An Dương, Cát Hải, Tiên Lãng</w:t>
      </w:r>
    </w:p>
    <w:p w14:paraId="33491EF6" w14:textId="1A535BD8" w:rsidR="00F929FF" w:rsidRPr="00F66C1F" w:rsidRDefault="00F929FF" w:rsidP="006B1312">
      <w:pPr>
        <w:pStyle w:val="ListParagraph"/>
        <w:numPr>
          <w:ilvl w:val="0"/>
          <w:numId w:val="12"/>
        </w:numPr>
        <w:spacing w:before="0" w:after="0"/>
        <w:rPr>
          <w:szCs w:val="28"/>
        </w:rPr>
      </w:pPr>
      <w:r w:rsidRPr="00F66C1F">
        <w:rPr>
          <w:szCs w:val="28"/>
        </w:rPr>
        <w:t>Nhất:</w:t>
      </w:r>
      <w:r w:rsidR="003E7743" w:rsidRPr="00F66C1F">
        <w:rPr>
          <w:szCs w:val="28"/>
        </w:rPr>
        <w:t xml:space="preserve"> Hồng Bàng, Vĩnh Bảo, Kiến An</w:t>
      </w:r>
      <w:r w:rsidR="006B1312">
        <w:rPr>
          <w:szCs w:val="28"/>
        </w:rPr>
        <w:t>,</w:t>
      </w:r>
      <w:r w:rsidR="006B1312" w:rsidRPr="006B1312">
        <w:rPr>
          <w:szCs w:val="28"/>
        </w:rPr>
        <w:t xml:space="preserve"> </w:t>
      </w:r>
      <w:r w:rsidR="006B1312">
        <w:rPr>
          <w:szCs w:val="28"/>
        </w:rPr>
        <w:t>Lê Chân.</w:t>
      </w:r>
    </w:p>
    <w:p w14:paraId="3DC3C71C" w14:textId="178CA95C" w:rsidR="000D64E6" w:rsidRPr="00F66C1F" w:rsidRDefault="00F929FF" w:rsidP="00F66C1F">
      <w:pPr>
        <w:pStyle w:val="ListParagraph"/>
        <w:numPr>
          <w:ilvl w:val="0"/>
          <w:numId w:val="12"/>
        </w:numPr>
        <w:spacing w:before="0" w:after="0"/>
        <w:rPr>
          <w:szCs w:val="28"/>
        </w:rPr>
      </w:pPr>
      <w:r w:rsidRPr="00F66C1F">
        <w:rPr>
          <w:szCs w:val="28"/>
        </w:rPr>
        <w:t>Nhì:</w:t>
      </w:r>
      <w:r w:rsidR="00667C56" w:rsidRPr="00F66C1F">
        <w:rPr>
          <w:szCs w:val="28"/>
        </w:rPr>
        <w:t xml:space="preserve"> Hải An, Kiến Thụy, An Lão, Dương Kinh, </w:t>
      </w:r>
      <w:r w:rsidR="006B1312" w:rsidRPr="00F66C1F">
        <w:rPr>
          <w:szCs w:val="28"/>
        </w:rPr>
        <w:t xml:space="preserve">Thủy Nguyên, </w:t>
      </w:r>
      <w:r w:rsidR="00667C56" w:rsidRPr="00F66C1F">
        <w:rPr>
          <w:szCs w:val="28"/>
        </w:rPr>
        <w:t>Đồ Sơn</w:t>
      </w:r>
      <w:r w:rsidR="006B1312">
        <w:rPr>
          <w:szCs w:val="28"/>
        </w:rPr>
        <w:t>.</w:t>
      </w:r>
    </w:p>
    <w:p w14:paraId="3FC75E84" w14:textId="5E68FF1C" w:rsidR="00B70E10" w:rsidRPr="00F66C1F" w:rsidRDefault="005A0EFE" w:rsidP="00F66C1F">
      <w:pPr>
        <w:spacing w:line="276" w:lineRule="auto"/>
        <w:ind w:firstLine="567"/>
        <w:jc w:val="both"/>
        <w:rPr>
          <w:rFonts w:ascii="Times New Roman" w:hAnsi="Times New Roman" w:cs="Times New Roman"/>
          <w:color w:val="C00000"/>
          <w:sz w:val="28"/>
          <w:szCs w:val="28"/>
        </w:rPr>
      </w:pPr>
      <w:r w:rsidRPr="00F66C1F">
        <w:rPr>
          <w:rFonts w:ascii="Times New Roman" w:hAnsi="Times New Roman" w:cs="Times New Roman"/>
          <w:i/>
          <w:color w:val="C00000"/>
          <w:sz w:val="28"/>
          <w:szCs w:val="28"/>
          <w:lang w:val="pt-BR"/>
        </w:rPr>
        <w:lastRenderedPageBreak/>
        <w:t>c</w:t>
      </w:r>
      <w:r w:rsidR="00B70E10" w:rsidRPr="00F66C1F">
        <w:rPr>
          <w:rFonts w:ascii="Times New Roman" w:hAnsi="Times New Roman" w:cs="Times New Roman"/>
          <w:i/>
          <w:color w:val="C00000"/>
          <w:sz w:val="28"/>
          <w:szCs w:val="28"/>
          <w:lang w:val="pt-BR"/>
        </w:rPr>
        <w:t>. Tổ chức h</w:t>
      </w:r>
      <w:r w:rsidR="00B70E10" w:rsidRPr="00F66C1F">
        <w:rPr>
          <w:rFonts w:ascii="Times New Roman" w:hAnsi="Times New Roman" w:cs="Times New Roman"/>
          <w:i/>
          <w:color w:val="C00000"/>
          <w:sz w:val="28"/>
          <w:szCs w:val="28"/>
          <w:lang w:val="vi-VN"/>
        </w:rPr>
        <w:t>oạt độ</w:t>
      </w:r>
      <w:r w:rsidR="001B2E19" w:rsidRPr="00F66C1F">
        <w:rPr>
          <w:rFonts w:ascii="Times New Roman" w:hAnsi="Times New Roman" w:cs="Times New Roman"/>
          <w:i/>
          <w:color w:val="C00000"/>
          <w:sz w:val="28"/>
          <w:szCs w:val="28"/>
          <w:lang w:val="vi-VN"/>
        </w:rPr>
        <w:t>ng chuyên môn</w:t>
      </w:r>
      <w:r w:rsidR="00496A34" w:rsidRPr="00F66C1F">
        <w:rPr>
          <w:rFonts w:ascii="Times New Roman" w:hAnsi="Times New Roman" w:cs="Times New Roman"/>
          <w:i/>
          <w:color w:val="C00000"/>
          <w:sz w:val="28"/>
          <w:szCs w:val="28"/>
        </w:rPr>
        <w:t xml:space="preserve"> với tính chất là giải pháp sáng tạo nâng cao chất lượng thực hiện chương trình GDMN</w:t>
      </w:r>
    </w:p>
    <w:p w14:paraId="411E9264" w14:textId="7E0BE8A6" w:rsidR="00896807" w:rsidRPr="00F66C1F" w:rsidRDefault="000C2F34" w:rsidP="00F66C1F">
      <w:pPr>
        <w:shd w:val="clear" w:color="auto" w:fill="FFFFFF"/>
        <w:spacing w:line="276" w:lineRule="auto"/>
        <w:ind w:firstLine="567"/>
        <w:contextualSpacing/>
        <w:jc w:val="both"/>
        <w:rPr>
          <w:rFonts w:ascii="Times New Roman" w:hAnsi="Times New Roman" w:cs="Times New Roman"/>
          <w:spacing w:val="-2"/>
          <w:sz w:val="28"/>
          <w:szCs w:val="28"/>
        </w:rPr>
      </w:pPr>
      <w:r w:rsidRPr="00F66C1F">
        <w:rPr>
          <w:rFonts w:ascii="Times New Roman" w:hAnsi="Times New Roman" w:cs="Times New Roman"/>
          <w:spacing w:val="-2"/>
          <w:sz w:val="28"/>
          <w:szCs w:val="28"/>
        </w:rPr>
        <w:t xml:space="preserve">- </w:t>
      </w:r>
      <w:r w:rsidR="00994CA0" w:rsidRPr="00F66C1F">
        <w:rPr>
          <w:rFonts w:ascii="Times New Roman" w:hAnsi="Times New Roman" w:cs="Times New Roman"/>
          <w:spacing w:val="-2"/>
          <w:sz w:val="28"/>
          <w:szCs w:val="28"/>
        </w:rPr>
        <w:t xml:space="preserve">Việc </w:t>
      </w:r>
      <w:r w:rsidR="00994CA0" w:rsidRPr="00880E30">
        <w:rPr>
          <w:rFonts w:ascii="Times New Roman" w:hAnsi="Times New Roman" w:cs="Times New Roman"/>
          <w:iCs/>
          <w:sz w:val="28"/>
          <w:szCs w:val="28"/>
          <w:lang w:val="pt-BR"/>
        </w:rPr>
        <w:t>tổ chức h</w:t>
      </w:r>
      <w:r w:rsidR="00994CA0" w:rsidRPr="00880E30">
        <w:rPr>
          <w:rFonts w:ascii="Times New Roman" w:hAnsi="Times New Roman" w:cs="Times New Roman"/>
          <w:iCs/>
          <w:sz w:val="28"/>
          <w:szCs w:val="28"/>
          <w:lang w:val="vi-VN"/>
        </w:rPr>
        <w:t>oạt động chuyên môn</w:t>
      </w:r>
      <w:r w:rsidR="00994CA0" w:rsidRPr="00880E30">
        <w:rPr>
          <w:rFonts w:ascii="Times New Roman" w:hAnsi="Times New Roman" w:cs="Times New Roman"/>
          <w:iCs/>
          <w:sz w:val="28"/>
          <w:szCs w:val="28"/>
        </w:rPr>
        <w:t xml:space="preserve"> với tính chất là giải pháp sáng tạo nâng cao chất lượng thực hiện chương trình</w:t>
      </w:r>
      <w:r w:rsidR="00994CA0" w:rsidRPr="00F66C1F">
        <w:rPr>
          <w:rFonts w:ascii="Times New Roman" w:hAnsi="Times New Roman" w:cs="Times New Roman"/>
          <w:i/>
          <w:sz w:val="28"/>
          <w:szCs w:val="28"/>
        </w:rPr>
        <w:t xml:space="preserve"> </w:t>
      </w:r>
      <w:r w:rsidR="00994CA0" w:rsidRPr="00880E30">
        <w:rPr>
          <w:rFonts w:ascii="Times New Roman" w:hAnsi="Times New Roman" w:cs="Times New Roman"/>
          <w:iCs/>
          <w:sz w:val="28"/>
          <w:szCs w:val="28"/>
        </w:rPr>
        <w:t>GDMN</w:t>
      </w:r>
      <w:r w:rsidR="00994CA0" w:rsidRPr="00F66C1F">
        <w:rPr>
          <w:rFonts w:ascii="Times New Roman" w:hAnsi="Times New Roman" w:cs="Times New Roman"/>
          <w:spacing w:val="-2"/>
          <w:sz w:val="28"/>
          <w:szCs w:val="28"/>
        </w:rPr>
        <w:t xml:space="preserve"> </w:t>
      </w:r>
      <w:r w:rsidR="000E7FDC" w:rsidRPr="00F66C1F">
        <w:rPr>
          <w:rFonts w:ascii="Times New Roman" w:hAnsi="Times New Roman" w:cs="Times New Roman"/>
          <w:spacing w:val="-2"/>
          <w:sz w:val="28"/>
          <w:szCs w:val="28"/>
        </w:rPr>
        <w:t xml:space="preserve">đã trở thành hoạt động thường xuyên của mỗi đơn vị. </w:t>
      </w:r>
      <w:r w:rsidRPr="00F66C1F">
        <w:rPr>
          <w:rFonts w:ascii="Times New Roman" w:hAnsi="Times New Roman" w:cs="Times New Roman"/>
          <w:spacing w:val="-2"/>
          <w:sz w:val="28"/>
          <w:szCs w:val="28"/>
        </w:rPr>
        <w:t>Ngay từ đầu năm học, căn cứ thực trạng, nhu cầu và điều kiện thực hiện, các đơn vị đã chủ động đăng ký triển khai hoạt động chuyên môn</w:t>
      </w:r>
      <w:r w:rsidR="00681FAE" w:rsidRPr="00F66C1F">
        <w:rPr>
          <w:rFonts w:ascii="Times New Roman" w:hAnsi="Times New Roman" w:cs="Times New Roman"/>
          <w:spacing w:val="-2"/>
          <w:sz w:val="28"/>
          <w:szCs w:val="28"/>
        </w:rPr>
        <w:t xml:space="preserve"> các cấp</w:t>
      </w:r>
      <w:r w:rsidRPr="00F66C1F">
        <w:rPr>
          <w:rFonts w:ascii="Times New Roman" w:hAnsi="Times New Roman" w:cs="Times New Roman"/>
          <w:spacing w:val="-2"/>
          <w:sz w:val="28"/>
          <w:szCs w:val="28"/>
        </w:rPr>
        <w:t xml:space="preserve">. </w:t>
      </w:r>
      <w:r w:rsidR="00071762" w:rsidRPr="00F66C1F">
        <w:rPr>
          <w:rStyle w:val="fontstyle01"/>
          <w:color w:val="auto"/>
        </w:rPr>
        <w:t xml:space="preserve">Các </w:t>
      </w:r>
      <w:r w:rsidR="00071762" w:rsidRPr="00F66C1F">
        <w:rPr>
          <w:rFonts w:ascii="Times New Roman" w:hAnsi="Times New Roman" w:cs="Times New Roman"/>
          <w:spacing w:val="-2"/>
          <w:sz w:val="28"/>
          <w:szCs w:val="28"/>
        </w:rPr>
        <w:t xml:space="preserve">hoạt động chuyên môn được lên kế hoạch triển khai đảm bảo tiến độ, chất lượng chuyên môn, </w:t>
      </w:r>
      <w:r w:rsidR="00071762" w:rsidRPr="00F66C1F">
        <w:rPr>
          <w:rFonts w:ascii="Times New Roman" w:hAnsi="Times New Roman" w:cs="Times New Roman"/>
          <w:sz w:val="28"/>
          <w:szCs w:val="28"/>
          <w:shd w:val="clear" w:color="auto" w:fill="FFFFFF"/>
        </w:rPr>
        <w:t xml:space="preserve">đáp ứng nhu cầu học tập và có tính lan toả sâu rộng trong đội ngũ CBGV toàn bậc học. </w:t>
      </w:r>
      <w:r w:rsidR="00EC2BF2" w:rsidRPr="00F66C1F">
        <w:rPr>
          <w:rFonts w:ascii="Times New Roman" w:hAnsi="Times New Roman" w:cs="Times New Roman"/>
          <w:sz w:val="28"/>
          <w:szCs w:val="28"/>
          <w:shd w:val="clear" w:color="auto" w:fill="FFFFFF"/>
        </w:rPr>
        <w:t>Các đơn vị thực hiện tốt</w:t>
      </w:r>
      <w:r w:rsidR="003A49DF" w:rsidRPr="00F66C1F">
        <w:rPr>
          <w:rFonts w:ascii="Times New Roman" w:hAnsi="Times New Roman" w:cs="Times New Roman"/>
          <w:sz w:val="28"/>
          <w:szCs w:val="28"/>
          <w:shd w:val="clear" w:color="auto" w:fill="FFFFFF"/>
        </w:rPr>
        <w:t xml:space="preserve"> trong năm học</w:t>
      </w:r>
      <w:r w:rsidR="00EC2BF2" w:rsidRPr="00F66C1F">
        <w:rPr>
          <w:rFonts w:ascii="Times New Roman" w:hAnsi="Times New Roman" w:cs="Times New Roman"/>
          <w:sz w:val="28"/>
          <w:szCs w:val="28"/>
          <w:shd w:val="clear" w:color="auto" w:fill="FFFFFF"/>
        </w:rPr>
        <w:t xml:space="preserve">: Ngô Quyền, An Dương, </w:t>
      </w:r>
      <w:r w:rsidR="003A49DF" w:rsidRPr="00F66C1F">
        <w:rPr>
          <w:rFonts w:ascii="Times New Roman" w:hAnsi="Times New Roman" w:cs="Times New Roman"/>
          <w:sz w:val="28"/>
          <w:szCs w:val="28"/>
          <w:shd w:val="clear" w:color="auto" w:fill="FFFFFF"/>
        </w:rPr>
        <w:t xml:space="preserve">Hồng Bàng, </w:t>
      </w:r>
      <w:r w:rsidR="00EC2BF2" w:rsidRPr="00F66C1F">
        <w:rPr>
          <w:rFonts w:ascii="Times New Roman" w:hAnsi="Times New Roman" w:cs="Times New Roman"/>
          <w:sz w:val="28"/>
          <w:szCs w:val="28"/>
          <w:shd w:val="clear" w:color="auto" w:fill="FFFFFF"/>
        </w:rPr>
        <w:t xml:space="preserve">Hải An, </w:t>
      </w:r>
      <w:r w:rsidR="006141A9" w:rsidRPr="00F66C1F">
        <w:rPr>
          <w:rFonts w:ascii="Times New Roman" w:hAnsi="Times New Roman" w:cs="Times New Roman"/>
          <w:sz w:val="28"/>
          <w:szCs w:val="28"/>
          <w:shd w:val="clear" w:color="auto" w:fill="FFFFFF"/>
        </w:rPr>
        <w:t>Thủy Nguyên, Vĩnh Bảo.</w:t>
      </w:r>
    </w:p>
    <w:p w14:paraId="63B64B6E" w14:textId="3380EF78" w:rsidR="00B70E10" w:rsidRPr="00F66C1F" w:rsidRDefault="005A0EFE" w:rsidP="00F66C1F">
      <w:pPr>
        <w:spacing w:line="276" w:lineRule="auto"/>
        <w:ind w:firstLine="567"/>
        <w:jc w:val="both"/>
        <w:rPr>
          <w:rFonts w:ascii="Times New Roman" w:hAnsi="Times New Roman" w:cs="Times New Roman"/>
          <w:color w:val="FF0000"/>
          <w:sz w:val="28"/>
          <w:szCs w:val="28"/>
        </w:rPr>
      </w:pPr>
      <w:r w:rsidRPr="00F66C1F">
        <w:rPr>
          <w:rFonts w:ascii="Times New Roman" w:hAnsi="Times New Roman" w:cs="Times New Roman"/>
          <w:i/>
          <w:color w:val="FF0000"/>
          <w:sz w:val="28"/>
          <w:szCs w:val="28"/>
        </w:rPr>
        <w:t>d</w:t>
      </w:r>
      <w:r w:rsidR="00B70E10" w:rsidRPr="00F66C1F">
        <w:rPr>
          <w:rFonts w:ascii="Times New Roman" w:hAnsi="Times New Roman" w:cs="Times New Roman"/>
          <w:i/>
          <w:color w:val="FF0000"/>
          <w:sz w:val="28"/>
          <w:szCs w:val="28"/>
        </w:rPr>
        <w:t>.</w:t>
      </w:r>
      <w:r w:rsidR="00B70E10" w:rsidRPr="00F66C1F">
        <w:rPr>
          <w:rFonts w:ascii="Times New Roman" w:hAnsi="Times New Roman" w:cs="Times New Roman"/>
          <w:i/>
          <w:color w:val="FF0000"/>
          <w:sz w:val="28"/>
          <w:szCs w:val="28"/>
          <w:lang w:val="vi-VN"/>
        </w:rPr>
        <w:t xml:space="preserve"> </w:t>
      </w:r>
      <w:r w:rsidR="00B70E10" w:rsidRPr="00F66C1F">
        <w:rPr>
          <w:rFonts w:ascii="Times New Roman" w:hAnsi="Times New Roman" w:cs="Times New Roman"/>
          <w:i/>
          <w:color w:val="FF0000"/>
          <w:sz w:val="28"/>
          <w:szCs w:val="28"/>
        </w:rPr>
        <w:t xml:space="preserve">Thực hiện </w:t>
      </w:r>
      <w:r w:rsidR="00880E30">
        <w:rPr>
          <w:rFonts w:ascii="Times New Roman" w:hAnsi="Times New Roman" w:cs="Times New Roman"/>
          <w:i/>
          <w:color w:val="FF0000"/>
          <w:sz w:val="28"/>
          <w:szCs w:val="28"/>
        </w:rPr>
        <w:t xml:space="preserve">các </w:t>
      </w:r>
      <w:r w:rsidR="00B70E10" w:rsidRPr="00F66C1F">
        <w:rPr>
          <w:rFonts w:ascii="Times New Roman" w:hAnsi="Times New Roman" w:cs="Times New Roman"/>
          <w:i/>
          <w:color w:val="FF0000"/>
          <w:sz w:val="28"/>
          <w:szCs w:val="28"/>
        </w:rPr>
        <w:t>chương trình</w:t>
      </w:r>
      <w:r w:rsidR="0052167E" w:rsidRPr="00F66C1F">
        <w:rPr>
          <w:rFonts w:ascii="Times New Roman" w:hAnsi="Times New Roman" w:cs="Times New Roman"/>
          <w:i/>
          <w:color w:val="FF0000"/>
          <w:sz w:val="28"/>
          <w:szCs w:val="28"/>
        </w:rPr>
        <w:t>, đề án</w:t>
      </w:r>
    </w:p>
    <w:p w14:paraId="3432D884" w14:textId="17F7CBE4" w:rsidR="00102A20" w:rsidRPr="00880E30" w:rsidRDefault="00B70E10" w:rsidP="00F66C1F">
      <w:pPr>
        <w:pStyle w:val="BodyText"/>
        <w:spacing w:before="0" w:after="0" w:line="276" w:lineRule="auto"/>
        <w:ind w:firstLine="567"/>
        <w:rPr>
          <w:rStyle w:val="fontstyle01"/>
          <w:color w:val="auto"/>
          <w:spacing w:val="-4"/>
        </w:rPr>
      </w:pPr>
      <w:r w:rsidRPr="00880E30">
        <w:rPr>
          <w:rFonts w:ascii="Times New Roman" w:hAnsi="Times New Roman"/>
          <w:spacing w:val="-4"/>
          <w:lang w:val="nb-NO" w:bidi="he-IL"/>
        </w:rPr>
        <w:t xml:space="preserve">- </w:t>
      </w:r>
      <w:r w:rsidR="009A304E" w:rsidRPr="00880E30">
        <w:rPr>
          <w:rFonts w:ascii="Times New Roman" w:hAnsi="Times New Roman"/>
          <w:spacing w:val="-4"/>
        </w:rPr>
        <w:t>C</w:t>
      </w:r>
      <w:r w:rsidR="00B5188F" w:rsidRPr="00880E30">
        <w:rPr>
          <w:rFonts w:ascii="Times New Roman" w:hAnsi="Times New Roman"/>
          <w:spacing w:val="-4"/>
        </w:rPr>
        <w:t xml:space="preserve">hương trình </w:t>
      </w:r>
      <w:r w:rsidR="00B5188F" w:rsidRPr="00880E30">
        <w:rPr>
          <w:rStyle w:val="fontstyle01"/>
          <w:color w:val="auto"/>
          <w:spacing w:val="-4"/>
        </w:rPr>
        <w:t xml:space="preserve">"Tôi yêu Việt Nam" </w:t>
      </w:r>
      <w:r w:rsidR="00AC7F22" w:rsidRPr="00880E30">
        <w:rPr>
          <w:rStyle w:val="fontstyle01"/>
          <w:color w:val="auto"/>
          <w:spacing w:val="-4"/>
        </w:rPr>
        <w:t xml:space="preserve">với nội dung </w:t>
      </w:r>
      <w:r w:rsidR="00AC7F22" w:rsidRPr="00880E30">
        <w:rPr>
          <w:rFonts w:ascii="Times New Roman" w:hAnsi="Times New Roman"/>
          <w:spacing w:val="-4"/>
        </w:rPr>
        <w:t xml:space="preserve">giáo dục an toàn giao thông </w:t>
      </w:r>
      <w:r w:rsidR="009A304E" w:rsidRPr="00880E30">
        <w:rPr>
          <w:rStyle w:val="fontstyle01"/>
          <w:color w:val="auto"/>
          <w:spacing w:val="-4"/>
        </w:rPr>
        <w:t xml:space="preserve">đã tổng kết </w:t>
      </w:r>
      <w:r w:rsidR="00AC7F22" w:rsidRPr="00880E30">
        <w:rPr>
          <w:rStyle w:val="fontstyle01"/>
          <w:color w:val="auto"/>
          <w:spacing w:val="-4"/>
        </w:rPr>
        <w:t>giai đoạn 2020-2024. Sở GD&amp;ĐT</w:t>
      </w:r>
      <w:r w:rsidR="009A304E" w:rsidRPr="00880E30">
        <w:rPr>
          <w:rStyle w:val="fontstyle01"/>
          <w:color w:val="auto"/>
          <w:spacing w:val="-4"/>
        </w:rPr>
        <w:t xml:space="preserve"> </w:t>
      </w:r>
      <w:r w:rsidR="00AC7F22" w:rsidRPr="00880E30">
        <w:rPr>
          <w:rStyle w:val="fontstyle01"/>
          <w:color w:val="auto"/>
          <w:spacing w:val="-4"/>
        </w:rPr>
        <w:t xml:space="preserve">chỉ đạo các cở sở GDMN </w:t>
      </w:r>
      <w:r w:rsidR="001C12F5" w:rsidRPr="00880E30">
        <w:rPr>
          <w:rStyle w:val="fontstyle01"/>
          <w:color w:val="auto"/>
          <w:spacing w:val="-4"/>
        </w:rPr>
        <w:t xml:space="preserve">tiếp tục duy trì, </w:t>
      </w:r>
      <w:r w:rsidR="004C6CE7" w:rsidRPr="00880E30">
        <w:rPr>
          <w:rStyle w:val="fontstyle01"/>
          <w:color w:val="auto"/>
          <w:spacing w:val="-4"/>
        </w:rPr>
        <w:t>củng cố</w:t>
      </w:r>
      <w:r w:rsidR="001C12F5" w:rsidRPr="00880E30">
        <w:rPr>
          <w:rStyle w:val="fontstyle01"/>
          <w:color w:val="auto"/>
          <w:spacing w:val="-4"/>
        </w:rPr>
        <w:t>, nhân rộng phát huy kết quả</w:t>
      </w:r>
      <w:r w:rsidR="004C6CE7" w:rsidRPr="00880E30">
        <w:rPr>
          <w:rStyle w:val="fontstyle01"/>
          <w:color w:val="auto"/>
          <w:spacing w:val="-4"/>
        </w:rPr>
        <w:t xml:space="preserve"> trong </w:t>
      </w:r>
      <w:r w:rsidR="001C12F5" w:rsidRPr="00880E30">
        <w:rPr>
          <w:rStyle w:val="fontstyle01"/>
          <w:color w:val="auto"/>
          <w:spacing w:val="-4"/>
        </w:rPr>
        <w:t xml:space="preserve">năm học 2024-2025 và các năm học </w:t>
      </w:r>
      <w:r w:rsidR="004C6CE7" w:rsidRPr="00880E30">
        <w:rPr>
          <w:rStyle w:val="fontstyle01"/>
          <w:color w:val="auto"/>
          <w:spacing w:val="-4"/>
        </w:rPr>
        <w:t xml:space="preserve">tiếp theo. </w:t>
      </w:r>
    </w:p>
    <w:p w14:paraId="5090078C" w14:textId="78FFD3D7" w:rsidR="00642A45" w:rsidRPr="00F66C1F" w:rsidRDefault="00642A45" w:rsidP="00F66C1F">
      <w:pPr>
        <w:spacing w:line="276" w:lineRule="auto"/>
        <w:ind w:firstLine="567"/>
        <w:jc w:val="both"/>
        <w:rPr>
          <w:rFonts w:ascii="Times New Roman" w:hAnsi="Times New Roman" w:cs="Times New Roman"/>
          <w:spacing w:val="-10"/>
          <w:sz w:val="28"/>
          <w:szCs w:val="28"/>
        </w:rPr>
      </w:pPr>
      <w:r w:rsidRPr="00880E30">
        <w:rPr>
          <w:rFonts w:ascii="Times New Roman" w:hAnsi="Times New Roman" w:cs="Times New Roman"/>
          <w:sz w:val="28"/>
          <w:szCs w:val="28"/>
        </w:rPr>
        <w:t xml:space="preserve">- </w:t>
      </w:r>
      <w:r w:rsidR="003E2E9D" w:rsidRPr="00880E30">
        <w:rPr>
          <w:rFonts w:ascii="Times New Roman" w:hAnsi="Times New Roman" w:cs="Times New Roman"/>
          <w:sz w:val="28"/>
          <w:szCs w:val="28"/>
        </w:rPr>
        <w:t xml:space="preserve">Thực hiện nhiệm vụ Đề án “Đưa nội dung quyền con người vào chương trình giáo dục trong hệ thống giáo dục quốc dân”, Sở GD&amp;ĐT </w:t>
      </w:r>
      <w:r w:rsidR="006B1312">
        <w:rPr>
          <w:rFonts w:ascii="Times New Roman" w:hAnsi="Times New Roman" w:cs="Times New Roman"/>
          <w:sz w:val="28"/>
          <w:szCs w:val="28"/>
        </w:rPr>
        <w:t xml:space="preserve">đã </w:t>
      </w:r>
      <w:r w:rsidR="006B1312" w:rsidRPr="00880E30">
        <w:rPr>
          <w:rFonts w:ascii="Times New Roman" w:hAnsi="Times New Roman" w:cs="Times New Roman"/>
          <w:sz w:val="28"/>
          <w:szCs w:val="28"/>
        </w:rPr>
        <w:t>xây dựng hoạt động minh họa</w:t>
      </w:r>
      <w:r w:rsidR="006B1312">
        <w:rPr>
          <w:rFonts w:ascii="Times New Roman" w:hAnsi="Times New Roman" w:cs="Times New Roman"/>
          <w:sz w:val="28"/>
          <w:szCs w:val="28"/>
        </w:rPr>
        <w:t>, mời chuyên gia trực tiếp</w:t>
      </w:r>
      <w:r w:rsidRPr="00880E30">
        <w:rPr>
          <w:rFonts w:ascii="Times New Roman" w:hAnsi="Times New Roman" w:cs="Times New Roman"/>
          <w:sz w:val="28"/>
          <w:szCs w:val="28"/>
        </w:rPr>
        <w:t xml:space="preserve"> bồi dưỡng tích hợp nội dung giáo dục quyền con người trong </w:t>
      </w:r>
      <w:r w:rsidR="003E2E9D" w:rsidRPr="00880E30">
        <w:rPr>
          <w:rFonts w:ascii="Times New Roman" w:hAnsi="Times New Roman" w:cs="Times New Roman"/>
          <w:sz w:val="28"/>
          <w:szCs w:val="28"/>
        </w:rPr>
        <w:t xml:space="preserve">triển khai </w:t>
      </w:r>
      <w:r w:rsidRPr="00880E30">
        <w:rPr>
          <w:rFonts w:ascii="Times New Roman" w:hAnsi="Times New Roman" w:cs="Times New Roman"/>
          <w:sz w:val="28"/>
          <w:szCs w:val="28"/>
        </w:rPr>
        <w:t>chương trình GDMN</w:t>
      </w:r>
      <w:r w:rsidR="003E2E9D" w:rsidRPr="00880E30">
        <w:rPr>
          <w:rFonts w:ascii="Times New Roman" w:hAnsi="Times New Roman" w:cs="Times New Roman"/>
          <w:sz w:val="28"/>
          <w:szCs w:val="28"/>
        </w:rPr>
        <w:t xml:space="preserve"> cho </w:t>
      </w:r>
      <w:r w:rsidR="006B1312">
        <w:rPr>
          <w:rFonts w:ascii="Times New Roman" w:hAnsi="Times New Roman" w:cs="Times New Roman"/>
          <w:sz w:val="28"/>
          <w:szCs w:val="28"/>
        </w:rPr>
        <w:t>đội ngũ CBGVMN cốt cán</w:t>
      </w:r>
      <w:r w:rsidR="003E2E9D" w:rsidRPr="00880E30">
        <w:rPr>
          <w:rFonts w:ascii="Times New Roman" w:hAnsi="Times New Roman" w:cs="Times New Roman"/>
          <w:sz w:val="28"/>
          <w:szCs w:val="28"/>
        </w:rPr>
        <w:t>.</w:t>
      </w:r>
      <w:r w:rsidR="00A348D8" w:rsidRPr="00F66C1F">
        <w:rPr>
          <w:rFonts w:ascii="Times New Roman" w:hAnsi="Times New Roman" w:cs="Times New Roman"/>
          <w:spacing w:val="-6"/>
          <w:sz w:val="28"/>
          <w:szCs w:val="28"/>
        </w:rPr>
        <w:t xml:space="preserve"> </w:t>
      </w:r>
    </w:p>
    <w:p w14:paraId="04DCFF9B" w14:textId="712BB62B" w:rsidR="00545528" w:rsidRPr="00880E30" w:rsidRDefault="00545528" w:rsidP="00F66C1F">
      <w:pPr>
        <w:spacing w:line="276" w:lineRule="auto"/>
        <w:ind w:firstLine="567"/>
        <w:jc w:val="both"/>
        <w:rPr>
          <w:rFonts w:ascii="Times New Roman" w:hAnsi="Times New Roman" w:cs="Times New Roman"/>
          <w:iCs/>
          <w:sz w:val="28"/>
          <w:szCs w:val="28"/>
        </w:rPr>
      </w:pPr>
      <w:r w:rsidRPr="00880E30">
        <w:rPr>
          <w:rFonts w:ascii="Times New Roman" w:hAnsi="Times New Roman" w:cs="Times New Roman"/>
          <w:iCs/>
          <w:sz w:val="28"/>
          <w:szCs w:val="28"/>
        </w:rPr>
        <w:t xml:space="preserve">- </w:t>
      </w:r>
      <w:r w:rsidR="003C3401" w:rsidRPr="00880E30">
        <w:rPr>
          <w:rFonts w:ascii="Times New Roman" w:hAnsi="Times New Roman" w:cs="Times New Roman"/>
          <w:iCs/>
          <w:sz w:val="28"/>
          <w:szCs w:val="28"/>
        </w:rPr>
        <w:t>Thực</w:t>
      </w:r>
      <w:r w:rsidRPr="00880E30">
        <w:rPr>
          <w:rFonts w:ascii="Times New Roman" w:hAnsi="Times New Roman" w:cs="Times New Roman"/>
          <w:iCs/>
          <w:sz w:val="28"/>
          <w:szCs w:val="28"/>
        </w:rPr>
        <w:t xml:space="preserve"> hiện Quyết định số 1076/QĐ-TTg ngày 17/6/2016 của Thủ tướng Chính phủ về “Phát triển giáo dục thể chất và thể thao trường học giai đoạn 2016-2020, định hướng đến 2025</w:t>
      </w:r>
      <w:r w:rsidR="003C3401" w:rsidRPr="00880E30">
        <w:rPr>
          <w:rFonts w:ascii="Times New Roman" w:hAnsi="Times New Roman" w:cs="Times New Roman"/>
          <w:iCs/>
          <w:sz w:val="28"/>
          <w:szCs w:val="28"/>
        </w:rPr>
        <w:t>”,</w:t>
      </w:r>
      <w:r w:rsidRPr="00880E30">
        <w:rPr>
          <w:rFonts w:ascii="Times New Roman" w:hAnsi="Times New Roman" w:cs="Times New Roman"/>
          <w:iCs/>
          <w:sz w:val="28"/>
          <w:szCs w:val="28"/>
        </w:rPr>
        <w:t xml:space="preserve"> các cơ sở GDMN</w:t>
      </w:r>
      <w:r w:rsidR="003C3401" w:rsidRPr="00880E30">
        <w:rPr>
          <w:rFonts w:ascii="Times New Roman" w:hAnsi="Times New Roman" w:cs="Times New Roman"/>
          <w:iCs/>
          <w:sz w:val="28"/>
          <w:szCs w:val="28"/>
        </w:rPr>
        <w:t xml:space="preserve"> tiếp tục duy trì sân chơi</w:t>
      </w:r>
      <w:r w:rsidR="00E21D48" w:rsidRPr="00880E30">
        <w:rPr>
          <w:rFonts w:ascii="Times New Roman" w:hAnsi="Times New Roman" w:cs="Times New Roman"/>
          <w:iCs/>
          <w:sz w:val="28"/>
          <w:szCs w:val="28"/>
        </w:rPr>
        <w:t xml:space="preserve"> “Bé tập làm chiến sỹ” nhân dịp kỷ niệm ngày </w:t>
      </w:r>
      <w:r w:rsidR="006B1312">
        <w:rPr>
          <w:rFonts w:ascii="Times New Roman" w:hAnsi="Times New Roman" w:cs="Times New Roman"/>
          <w:iCs/>
          <w:sz w:val="28"/>
          <w:szCs w:val="28"/>
        </w:rPr>
        <w:t xml:space="preserve">Quân đội nhân dân Việt Nam </w:t>
      </w:r>
      <w:r w:rsidR="00E21D48" w:rsidRPr="00880E30">
        <w:rPr>
          <w:rFonts w:ascii="Times New Roman" w:hAnsi="Times New Roman" w:cs="Times New Roman"/>
          <w:iCs/>
          <w:sz w:val="28"/>
          <w:szCs w:val="28"/>
        </w:rPr>
        <w:t>22/12 hàng năm</w:t>
      </w:r>
      <w:r w:rsidR="003C3401" w:rsidRPr="00880E30">
        <w:rPr>
          <w:rFonts w:ascii="Times New Roman" w:hAnsi="Times New Roman" w:cs="Times New Roman"/>
          <w:iCs/>
          <w:sz w:val="28"/>
          <w:szCs w:val="28"/>
        </w:rPr>
        <w:t xml:space="preserve"> </w:t>
      </w:r>
      <w:r w:rsidRPr="00880E30">
        <w:rPr>
          <w:rFonts w:ascii="Times New Roman" w:hAnsi="Times New Roman" w:cs="Times New Roman"/>
          <w:iCs/>
          <w:sz w:val="28"/>
          <w:szCs w:val="28"/>
        </w:rPr>
        <w:t xml:space="preserve">. </w:t>
      </w:r>
    </w:p>
    <w:p w14:paraId="4D9F6BA7" w14:textId="71B53056" w:rsidR="0028403C" w:rsidRPr="00F66C1F" w:rsidRDefault="009E49AF" w:rsidP="00F66C1F">
      <w:pPr>
        <w:spacing w:line="276" w:lineRule="auto"/>
        <w:ind w:firstLine="567"/>
        <w:jc w:val="both"/>
        <w:rPr>
          <w:rFonts w:ascii="Times New Roman" w:hAnsi="Times New Roman" w:cs="Times New Roman"/>
          <w:i/>
          <w:sz w:val="28"/>
          <w:szCs w:val="28"/>
          <w:lang w:val="pl-PL"/>
        </w:rPr>
      </w:pPr>
      <w:r w:rsidRPr="006B1312">
        <w:rPr>
          <w:rFonts w:ascii="Times New Roman" w:hAnsi="Times New Roman" w:cs="Times New Roman"/>
          <w:iCs/>
          <w:spacing w:val="-4"/>
          <w:sz w:val="28"/>
          <w:szCs w:val="28"/>
        </w:rPr>
        <w:t xml:space="preserve">- </w:t>
      </w:r>
      <w:r w:rsidR="00771E18" w:rsidRPr="006B1312">
        <w:rPr>
          <w:rFonts w:ascii="Times New Roman" w:hAnsi="Times New Roman" w:cs="Times New Roman"/>
          <w:iCs/>
          <w:spacing w:val="-4"/>
          <w:sz w:val="28"/>
          <w:szCs w:val="28"/>
        </w:rPr>
        <w:t>Ban hành kế hoạch tổng kết việc t</w:t>
      </w:r>
      <w:r w:rsidR="00B70E10" w:rsidRPr="006B1312">
        <w:rPr>
          <w:rFonts w:ascii="Times New Roman" w:hAnsi="Times New Roman" w:cs="Times New Roman"/>
          <w:iCs/>
          <w:spacing w:val="-4"/>
          <w:sz w:val="28"/>
          <w:szCs w:val="28"/>
          <w:lang w:val="vi-VN"/>
        </w:rPr>
        <w:t>hực hiện Đề án “Chăm sóc vì sự phát triển toàn diện trẻ em trong những năm đầu đời tại gia đình và cộng đồng giai đoạn 2019-2025”</w:t>
      </w:r>
      <w:r w:rsidR="00771E18" w:rsidRPr="006B1312">
        <w:rPr>
          <w:rFonts w:ascii="Times New Roman" w:hAnsi="Times New Roman" w:cs="Times New Roman"/>
          <w:iCs/>
          <w:spacing w:val="-4"/>
          <w:sz w:val="28"/>
          <w:szCs w:val="28"/>
        </w:rPr>
        <w:t>.</w:t>
      </w:r>
      <w:r w:rsidR="00771E18" w:rsidRPr="00F66C1F">
        <w:rPr>
          <w:rFonts w:ascii="Times New Roman" w:hAnsi="Times New Roman" w:cs="Times New Roman"/>
          <w:i/>
          <w:sz w:val="28"/>
          <w:szCs w:val="28"/>
        </w:rPr>
        <w:t xml:space="preserve"> </w:t>
      </w:r>
      <w:r w:rsidR="00B2046B" w:rsidRPr="00F66C1F">
        <w:rPr>
          <w:rFonts w:ascii="Times New Roman" w:hAnsi="Times New Roman" w:cs="Times New Roman"/>
          <w:sz w:val="28"/>
          <w:szCs w:val="28"/>
        </w:rPr>
        <w:t>C</w:t>
      </w:r>
      <w:r w:rsidR="009223F2" w:rsidRPr="00F66C1F">
        <w:rPr>
          <w:rFonts w:ascii="Times New Roman" w:hAnsi="Times New Roman" w:cs="Times New Roman"/>
          <w:sz w:val="28"/>
          <w:szCs w:val="28"/>
        </w:rPr>
        <w:t>ác mô hình “Tổ chức sinh hoạt câu lạc bộ cha mẹ”; mô hình “Phối hợp với các Ban ngành đoàn thể, phụ huynh học sinh tổ chức hoạt động cho trẻ đi tham quan dã ngoại, tổ chức ngày hội, ngày lễ”</w:t>
      </w:r>
      <w:r w:rsidR="00B2046B" w:rsidRPr="00F66C1F">
        <w:rPr>
          <w:rFonts w:ascii="Times New Roman" w:hAnsi="Times New Roman" w:cs="Times New Roman"/>
          <w:sz w:val="28"/>
          <w:szCs w:val="28"/>
        </w:rPr>
        <w:t xml:space="preserve">, </w:t>
      </w:r>
      <w:r w:rsidR="009223F2" w:rsidRPr="00F66C1F">
        <w:rPr>
          <w:rFonts w:ascii="Times New Roman" w:hAnsi="Times New Roman" w:cs="Times New Roman"/>
          <w:sz w:val="28"/>
          <w:szCs w:val="28"/>
        </w:rPr>
        <w:t xml:space="preserve"> </w:t>
      </w:r>
      <w:r w:rsidR="00B2046B" w:rsidRPr="00F66C1F">
        <w:rPr>
          <w:rFonts w:ascii="Times New Roman" w:hAnsi="Times New Roman" w:cs="Times New Roman"/>
          <w:sz w:val="28"/>
          <w:szCs w:val="28"/>
        </w:rPr>
        <w:t>mô hình</w:t>
      </w:r>
      <w:r w:rsidR="0028403C" w:rsidRPr="00F66C1F">
        <w:rPr>
          <w:rFonts w:ascii="Times New Roman" w:hAnsi="Times New Roman" w:cs="Times New Roman"/>
          <w:sz w:val="28"/>
          <w:szCs w:val="28"/>
        </w:rPr>
        <w:t xml:space="preserve"> “Trải nghiệm một ngày làm giáo viên mầm non” đã được lan tỏa</w:t>
      </w:r>
      <w:r w:rsidR="009223F2" w:rsidRPr="00F66C1F">
        <w:rPr>
          <w:rFonts w:ascii="Times New Roman" w:hAnsi="Times New Roman" w:cs="Times New Roman"/>
          <w:sz w:val="28"/>
          <w:szCs w:val="28"/>
        </w:rPr>
        <w:t xml:space="preserve"> rộng rãi.</w:t>
      </w:r>
      <w:r w:rsidR="003B4B33" w:rsidRPr="00F66C1F">
        <w:rPr>
          <w:rFonts w:ascii="Times New Roman" w:hAnsi="Times New Roman" w:cs="Times New Roman"/>
          <w:sz w:val="28"/>
          <w:szCs w:val="28"/>
        </w:rPr>
        <w:t xml:space="preserve"> Đến nay đã có 10/14 quận huyện tổ chức giới thiệu mô hình điểm đề án (Hồng Bàng, Lê Chân, Kiến An, Hải An, Đồ Sơn, Dương Kinh, An Dương, Thuỷ Nguyên, Tiên Lãng, Kiến Thuỵ)</w:t>
      </w:r>
      <w:r w:rsidR="006B1312">
        <w:rPr>
          <w:rFonts w:ascii="Times New Roman" w:hAnsi="Times New Roman" w:cs="Times New Roman"/>
          <w:sz w:val="28"/>
          <w:szCs w:val="28"/>
        </w:rPr>
        <w:t>.</w:t>
      </w:r>
      <w:r w:rsidR="009223F2" w:rsidRPr="00F66C1F">
        <w:rPr>
          <w:rFonts w:ascii="Times New Roman" w:hAnsi="Times New Roman" w:cs="Times New Roman"/>
          <w:sz w:val="28"/>
          <w:szCs w:val="28"/>
        </w:rPr>
        <w:t xml:space="preserve"> </w:t>
      </w:r>
      <w:r w:rsidR="0028403C" w:rsidRPr="00F66C1F">
        <w:rPr>
          <w:rFonts w:ascii="Times New Roman" w:hAnsi="Times New Roman" w:cs="Times New Roman"/>
          <w:i/>
          <w:sz w:val="28"/>
          <w:szCs w:val="28"/>
          <w:lang w:val="pl-PL"/>
        </w:rPr>
        <w:t xml:space="preserve"> </w:t>
      </w:r>
    </w:p>
    <w:p w14:paraId="0F2C2D0C" w14:textId="6D1E9B91" w:rsidR="007542C2" w:rsidRPr="00F66C1F" w:rsidRDefault="00616004" w:rsidP="00F66C1F">
      <w:pPr>
        <w:spacing w:line="276" w:lineRule="auto"/>
        <w:ind w:firstLine="567"/>
        <w:jc w:val="both"/>
        <w:rPr>
          <w:rFonts w:ascii="Times New Roman" w:hAnsi="Times New Roman" w:cs="Times New Roman"/>
          <w:i/>
          <w:color w:val="FF0000"/>
          <w:sz w:val="28"/>
          <w:szCs w:val="28"/>
          <w:lang w:val="pl-PL"/>
        </w:rPr>
      </w:pPr>
      <w:r w:rsidRPr="00F66C1F">
        <w:rPr>
          <w:rFonts w:ascii="Times New Roman" w:hAnsi="Times New Roman" w:cs="Times New Roman"/>
          <w:i/>
          <w:color w:val="FF0000"/>
          <w:sz w:val="28"/>
          <w:szCs w:val="28"/>
          <w:lang w:val="pl-PL"/>
        </w:rPr>
        <w:t>e</w:t>
      </w:r>
      <w:r w:rsidR="00B70E10" w:rsidRPr="00F66C1F">
        <w:rPr>
          <w:rFonts w:ascii="Times New Roman" w:hAnsi="Times New Roman" w:cs="Times New Roman"/>
          <w:i/>
          <w:color w:val="FF0000"/>
          <w:sz w:val="28"/>
          <w:szCs w:val="28"/>
          <w:lang w:val="pl-PL"/>
        </w:rPr>
        <w:t>.</w:t>
      </w:r>
      <w:r w:rsidR="00B70E10" w:rsidRPr="00F66C1F">
        <w:rPr>
          <w:rFonts w:ascii="Times New Roman" w:hAnsi="Times New Roman" w:cs="Times New Roman"/>
          <w:color w:val="FF0000"/>
          <w:sz w:val="28"/>
          <w:szCs w:val="28"/>
          <w:lang w:val="pl-PL"/>
        </w:rPr>
        <w:t xml:space="preserve"> </w:t>
      </w:r>
      <w:r w:rsidR="00B70E10" w:rsidRPr="00F66C1F">
        <w:rPr>
          <w:rFonts w:ascii="Times New Roman" w:hAnsi="Times New Roman" w:cs="Times New Roman"/>
          <w:i/>
          <w:color w:val="FF0000"/>
          <w:sz w:val="28"/>
          <w:szCs w:val="28"/>
          <w:lang w:val="pl-PL"/>
        </w:rPr>
        <w:t>Công tác giáo dục hòa nhập trẻ khuyết tật</w:t>
      </w:r>
    </w:p>
    <w:p w14:paraId="24246D89" w14:textId="248AF058" w:rsidR="00BB067A" w:rsidRPr="00BB067A" w:rsidRDefault="007542C2" w:rsidP="00BB067A">
      <w:pPr>
        <w:spacing w:line="276" w:lineRule="auto"/>
        <w:ind w:firstLine="567"/>
        <w:jc w:val="both"/>
        <w:rPr>
          <w:rFonts w:ascii="Times New Roman" w:eastAsia="Times New Roman" w:hAnsi="Times New Roman" w:cs="Times New Roman"/>
          <w:spacing w:val="-2"/>
          <w:sz w:val="28"/>
          <w:szCs w:val="28"/>
        </w:rPr>
      </w:pPr>
      <w:r w:rsidRPr="00F66C1F">
        <w:rPr>
          <w:rFonts w:ascii="Times New Roman" w:hAnsi="Times New Roman" w:cs="Times New Roman"/>
          <w:i/>
          <w:spacing w:val="-2"/>
          <w:sz w:val="28"/>
          <w:szCs w:val="28"/>
          <w:lang w:val="pl-PL"/>
        </w:rPr>
        <w:t>-</w:t>
      </w:r>
      <w:r w:rsidRPr="00F66C1F">
        <w:rPr>
          <w:rFonts w:ascii="Times New Roman" w:hAnsi="Times New Roman" w:cs="Times New Roman"/>
          <w:i/>
          <w:color w:val="FF0000"/>
          <w:spacing w:val="-2"/>
          <w:sz w:val="28"/>
          <w:szCs w:val="28"/>
          <w:lang w:val="pl-PL"/>
        </w:rPr>
        <w:t xml:space="preserve"> </w:t>
      </w:r>
      <w:r w:rsidR="00B70E10" w:rsidRPr="00F66C1F">
        <w:rPr>
          <w:rFonts w:ascii="Times New Roman" w:hAnsi="Times New Roman" w:cs="Times New Roman"/>
          <w:spacing w:val="-2"/>
          <w:sz w:val="28"/>
          <w:szCs w:val="28"/>
        </w:rPr>
        <w:t xml:space="preserve">Toàn thành phố hiện nay có </w:t>
      </w:r>
      <w:r w:rsidR="00543920" w:rsidRPr="00F66C1F">
        <w:rPr>
          <w:rFonts w:ascii="Times New Roman" w:hAnsi="Times New Roman" w:cs="Times New Roman"/>
          <w:spacing w:val="-2"/>
          <w:sz w:val="28"/>
          <w:szCs w:val="28"/>
        </w:rPr>
        <w:t>54</w:t>
      </w:r>
      <w:r w:rsidR="003B4B33" w:rsidRPr="00F66C1F">
        <w:rPr>
          <w:rFonts w:ascii="Times New Roman" w:hAnsi="Times New Roman" w:cs="Times New Roman"/>
          <w:spacing w:val="-2"/>
          <w:sz w:val="28"/>
          <w:szCs w:val="28"/>
        </w:rPr>
        <w:t>/</w:t>
      </w:r>
      <w:r w:rsidR="00543920" w:rsidRPr="00F66C1F">
        <w:rPr>
          <w:rFonts w:ascii="Times New Roman" w:hAnsi="Times New Roman" w:cs="Times New Roman"/>
          <w:spacing w:val="-2"/>
          <w:sz w:val="28"/>
          <w:szCs w:val="28"/>
        </w:rPr>
        <w:t>9</w:t>
      </w:r>
      <w:r w:rsidR="003B4B33" w:rsidRPr="00F66C1F">
        <w:rPr>
          <w:rFonts w:ascii="Times New Roman" w:hAnsi="Times New Roman" w:cs="Times New Roman"/>
          <w:spacing w:val="-2"/>
          <w:sz w:val="28"/>
          <w:szCs w:val="28"/>
        </w:rPr>
        <w:t>1</w:t>
      </w:r>
      <w:r w:rsidR="00B70E10" w:rsidRPr="00F66C1F">
        <w:rPr>
          <w:rFonts w:ascii="Times New Roman" w:hAnsi="Times New Roman" w:cs="Times New Roman"/>
          <w:spacing w:val="-2"/>
          <w:sz w:val="28"/>
          <w:szCs w:val="28"/>
        </w:rPr>
        <w:t xml:space="preserve"> trẻ mầm non khuyết tật</w:t>
      </w:r>
      <w:r w:rsidRPr="00F66C1F">
        <w:rPr>
          <w:rFonts w:ascii="Times New Roman" w:hAnsi="Times New Roman" w:cs="Times New Roman"/>
          <w:spacing w:val="-2"/>
          <w:sz w:val="28"/>
          <w:szCs w:val="28"/>
        </w:rPr>
        <w:t xml:space="preserve"> </w:t>
      </w:r>
      <w:r w:rsidR="00B70E10" w:rsidRPr="00F66C1F">
        <w:rPr>
          <w:rFonts w:ascii="Times New Roman" w:hAnsi="Times New Roman" w:cs="Times New Roman"/>
          <w:spacing w:val="-2"/>
          <w:sz w:val="28"/>
          <w:szCs w:val="28"/>
        </w:rPr>
        <w:t>tham gia học hòa nhập tại các cơ sở GDMN</w:t>
      </w:r>
      <w:r w:rsidR="00BB067A">
        <w:rPr>
          <w:rFonts w:ascii="Times New Roman" w:hAnsi="Times New Roman" w:cs="Times New Roman"/>
          <w:spacing w:val="-2"/>
          <w:sz w:val="28"/>
          <w:szCs w:val="28"/>
        </w:rPr>
        <w:t xml:space="preserve"> </w:t>
      </w:r>
      <w:r w:rsidR="00BB067A" w:rsidRPr="00F66C1F">
        <w:rPr>
          <w:rFonts w:ascii="Times New Roman" w:eastAsia="Times New Roman" w:hAnsi="Times New Roman" w:cs="Times New Roman"/>
          <w:spacing w:val="-2"/>
          <w:sz w:val="28"/>
          <w:szCs w:val="28"/>
        </w:rPr>
        <w:t>(chủ yếu là dạng khuyết tật về ngôn ngữ, trí tuệ, vận động, tự kỷ,...)</w:t>
      </w:r>
      <w:r w:rsidR="00B70E10" w:rsidRPr="00F66C1F">
        <w:rPr>
          <w:rFonts w:ascii="Times New Roman" w:hAnsi="Times New Roman" w:cs="Times New Roman"/>
          <w:spacing w:val="-2"/>
          <w:sz w:val="28"/>
          <w:szCs w:val="28"/>
        </w:rPr>
        <w:t>.</w:t>
      </w:r>
      <w:r w:rsidR="00B70E10" w:rsidRPr="00F66C1F">
        <w:rPr>
          <w:rFonts w:ascii="Times New Roman" w:hAnsi="Times New Roman" w:cs="Times New Roman"/>
          <w:spacing w:val="-2"/>
          <w:sz w:val="28"/>
          <w:szCs w:val="28"/>
          <w:lang w:val="pl-PL"/>
        </w:rPr>
        <w:t xml:space="preserve"> </w:t>
      </w:r>
      <w:r w:rsidRPr="00F66C1F">
        <w:rPr>
          <w:rFonts w:ascii="Times New Roman" w:eastAsia="Times New Roman" w:hAnsi="Times New Roman" w:cs="Times New Roman"/>
          <w:spacing w:val="-2"/>
          <w:sz w:val="28"/>
          <w:szCs w:val="28"/>
        </w:rPr>
        <w:t xml:space="preserve">Tổng số lớp có trẻ khuyết tật học hoà nhập là </w:t>
      </w:r>
      <w:r w:rsidR="00594633" w:rsidRPr="00F66C1F">
        <w:rPr>
          <w:rFonts w:ascii="Times New Roman" w:eastAsia="Times New Roman" w:hAnsi="Times New Roman" w:cs="Times New Roman"/>
          <w:spacing w:val="-2"/>
          <w:sz w:val="28"/>
          <w:szCs w:val="28"/>
        </w:rPr>
        <w:t>3</w:t>
      </w:r>
      <w:r w:rsidRPr="00F66C1F">
        <w:rPr>
          <w:rFonts w:ascii="Times New Roman" w:eastAsia="Times New Roman" w:hAnsi="Times New Roman" w:cs="Times New Roman"/>
          <w:spacing w:val="-2"/>
          <w:sz w:val="28"/>
          <w:szCs w:val="28"/>
        </w:rPr>
        <w:t xml:space="preserve">8 lớp (01 lớp nhà trẻ và </w:t>
      </w:r>
      <w:r w:rsidR="00594633" w:rsidRPr="00F66C1F">
        <w:rPr>
          <w:rFonts w:ascii="Times New Roman" w:eastAsia="Times New Roman" w:hAnsi="Times New Roman" w:cs="Times New Roman"/>
          <w:spacing w:val="-2"/>
          <w:sz w:val="28"/>
          <w:szCs w:val="28"/>
        </w:rPr>
        <w:t>3</w:t>
      </w:r>
      <w:r w:rsidRPr="00F66C1F">
        <w:rPr>
          <w:rFonts w:ascii="Times New Roman" w:eastAsia="Times New Roman" w:hAnsi="Times New Roman" w:cs="Times New Roman"/>
          <w:spacing w:val="-2"/>
          <w:sz w:val="28"/>
          <w:szCs w:val="28"/>
        </w:rPr>
        <w:t>7 lớp mẫu giáo</w:t>
      </w:r>
      <w:r w:rsidR="00BC2560" w:rsidRPr="00F66C1F">
        <w:rPr>
          <w:rFonts w:ascii="Times New Roman" w:eastAsia="Times New Roman" w:hAnsi="Times New Roman" w:cs="Times New Roman"/>
          <w:spacing w:val="-2"/>
          <w:sz w:val="28"/>
          <w:szCs w:val="28"/>
        </w:rPr>
        <w:t>)</w:t>
      </w:r>
      <w:r w:rsidRPr="00F66C1F">
        <w:rPr>
          <w:rFonts w:ascii="Times New Roman" w:eastAsia="Times New Roman" w:hAnsi="Times New Roman" w:cs="Times New Roman"/>
          <w:spacing w:val="-2"/>
          <w:sz w:val="28"/>
          <w:szCs w:val="28"/>
        </w:rPr>
        <w:t>. Trẻ khuyết tật đến trường học có hồ sơ theo dõi sự phát triển, được quan tâm hỗ trợ, tạo điều kiện hoà nhập cùng các bạn và được đánh giá có tiến bộ.</w:t>
      </w:r>
    </w:p>
    <w:p w14:paraId="50FE88AF" w14:textId="77777777" w:rsidR="00B7338F" w:rsidRDefault="00B7338F"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i/>
          <w:color w:val="FF0000"/>
          <w:sz w:val="28"/>
          <w:szCs w:val="28"/>
          <w:lang w:val="pl-PL"/>
        </w:rPr>
      </w:pPr>
    </w:p>
    <w:p w14:paraId="2A040DED" w14:textId="77777777" w:rsidR="00B7338F" w:rsidRDefault="00B7338F"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i/>
          <w:color w:val="FF0000"/>
          <w:sz w:val="28"/>
          <w:szCs w:val="28"/>
          <w:lang w:val="pl-PL"/>
        </w:rPr>
      </w:pPr>
    </w:p>
    <w:p w14:paraId="2649AB08" w14:textId="663C1525" w:rsidR="00B70E10" w:rsidRPr="00F66C1F" w:rsidRDefault="00616004"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i/>
          <w:color w:val="FF0000"/>
          <w:sz w:val="28"/>
          <w:szCs w:val="28"/>
          <w:lang w:val="pl-PL"/>
        </w:rPr>
      </w:pPr>
      <w:r w:rsidRPr="00F66C1F">
        <w:rPr>
          <w:rFonts w:ascii="Times New Roman" w:hAnsi="Times New Roman" w:cs="Times New Roman"/>
          <w:i/>
          <w:color w:val="FF0000"/>
          <w:sz w:val="28"/>
          <w:szCs w:val="28"/>
          <w:lang w:val="pl-PL"/>
        </w:rPr>
        <w:lastRenderedPageBreak/>
        <w:t>f</w:t>
      </w:r>
      <w:r w:rsidR="00B70E10" w:rsidRPr="00F66C1F">
        <w:rPr>
          <w:rFonts w:ascii="Times New Roman" w:hAnsi="Times New Roman" w:cs="Times New Roman"/>
          <w:i/>
          <w:color w:val="FF0000"/>
          <w:sz w:val="28"/>
          <w:szCs w:val="28"/>
          <w:lang w:val="pl-PL"/>
        </w:rPr>
        <w:t xml:space="preserve">. </w:t>
      </w:r>
      <w:r w:rsidR="00B70E10" w:rsidRPr="00F66C1F">
        <w:rPr>
          <w:rFonts w:ascii="Times New Roman" w:hAnsi="Times New Roman" w:cs="Times New Roman"/>
          <w:i/>
          <w:color w:val="FF0000"/>
          <w:sz w:val="28"/>
          <w:szCs w:val="28"/>
        </w:rPr>
        <w:t>Triển khai cho trẻ mẫu giáo làm quen với Tiếng Anh</w:t>
      </w:r>
    </w:p>
    <w:p w14:paraId="733320E1" w14:textId="507037A4" w:rsidR="00B70E10" w:rsidRPr="00F66C1F" w:rsidRDefault="00B70E10" w:rsidP="00F66C1F">
      <w:pPr>
        <w:tabs>
          <w:tab w:val="left" w:pos="720"/>
        </w:tabs>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ml:space="preserve">- </w:t>
      </w:r>
      <w:r w:rsidRPr="00F66C1F">
        <w:rPr>
          <w:rFonts w:ascii="Times New Roman" w:hAnsi="Times New Roman" w:cs="Times New Roman"/>
          <w:sz w:val="28"/>
          <w:szCs w:val="28"/>
          <w:lang w:val="pl-PL"/>
        </w:rPr>
        <w:t>Hoạt động cho trẻ làm quen với T</w:t>
      </w:r>
      <w:r w:rsidR="00B14AAD" w:rsidRPr="00F66C1F">
        <w:rPr>
          <w:rFonts w:ascii="Times New Roman" w:hAnsi="Times New Roman" w:cs="Times New Roman"/>
          <w:sz w:val="28"/>
          <w:szCs w:val="28"/>
          <w:lang w:val="pl-PL"/>
        </w:rPr>
        <w:t>i</w:t>
      </w:r>
      <w:r w:rsidRPr="00F66C1F">
        <w:rPr>
          <w:rFonts w:ascii="Times New Roman" w:hAnsi="Times New Roman" w:cs="Times New Roman"/>
          <w:sz w:val="28"/>
          <w:szCs w:val="28"/>
          <w:lang w:val="pl-PL"/>
        </w:rPr>
        <w:t xml:space="preserve">ếng Anh được quan tâm, triển khai thực hiện theo đúng quy định tại Thông tư 50 của Bộ GDĐT. </w:t>
      </w:r>
      <w:r w:rsidR="00065A16" w:rsidRPr="00F66C1F">
        <w:rPr>
          <w:rFonts w:ascii="Times New Roman" w:hAnsi="Times New Roman" w:cs="Times New Roman"/>
          <w:sz w:val="28"/>
          <w:szCs w:val="28"/>
          <w:lang w:val="es-ES_tradnl"/>
        </w:rPr>
        <w:t xml:space="preserve">Với quan điểm chỉ triển khai LQTA cho trẻ tại những cơ sở GDMN </w:t>
      </w:r>
      <w:r w:rsidR="00065A16" w:rsidRPr="00F66C1F">
        <w:rPr>
          <w:rFonts w:ascii="Times New Roman" w:hAnsi="Times New Roman" w:cs="Times New Roman"/>
          <w:spacing w:val="-2"/>
          <w:sz w:val="28"/>
          <w:szCs w:val="28"/>
          <w:lang w:val="es-ES_tradnl"/>
        </w:rPr>
        <w:t>đủ điều kiện và đạt được sự đồng thuận cao của phụ huynh, đến nay t</w:t>
      </w:r>
      <w:r w:rsidRPr="00F66C1F">
        <w:rPr>
          <w:rFonts w:ascii="Times New Roman" w:hAnsi="Times New Roman" w:cs="Times New Roman"/>
          <w:sz w:val="28"/>
          <w:szCs w:val="28"/>
          <w:lang w:val="vi-VN"/>
        </w:rPr>
        <w:t xml:space="preserve">oàn thành phố có </w:t>
      </w:r>
      <w:r w:rsidR="00065A16" w:rsidRPr="00F66C1F">
        <w:rPr>
          <w:rFonts w:ascii="Times New Roman" w:hAnsi="Times New Roman" w:cs="Times New Roman"/>
          <w:sz w:val="28"/>
          <w:szCs w:val="28"/>
        </w:rPr>
        <w:t xml:space="preserve">có </w:t>
      </w:r>
      <w:r w:rsidR="00CB1DEF" w:rsidRPr="00F66C1F">
        <w:rPr>
          <w:rFonts w:ascii="Times New Roman" w:hAnsi="Times New Roman" w:cs="Times New Roman"/>
          <w:sz w:val="28"/>
          <w:szCs w:val="28"/>
        </w:rPr>
        <w:t>212</w:t>
      </w:r>
      <w:r w:rsidR="00065A16" w:rsidRPr="00F66C1F">
        <w:rPr>
          <w:rFonts w:ascii="Times New Roman" w:hAnsi="Times New Roman" w:cs="Times New Roman"/>
          <w:sz w:val="28"/>
          <w:szCs w:val="28"/>
        </w:rPr>
        <w:t xml:space="preserve"> cơ sở </w:t>
      </w:r>
      <w:r w:rsidR="009E7654" w:rsidRPr="00F66C1F">
        <w:rPr>
          <w:rFonts w:ascii="Times New Roman" w:hAnsi="Times New Roman" w:cs="Times New Roman"/>
          <w:sz w:val="28"/>
          <w:szCs w:val="28"/>
        </w:rPr>
        <w:t>(1</w:t>
      </w:r>
      <w:r w:rsidR="00CB1DEF" w:rsidRPr="00F66C1F">
        <w:rPr>
          <w:rFonts w:ascii="Times New Roman" w:hAnsi="Times New Roman" w:cs="Times New Roman"/>
          <w:sz w:val="28"/>
          <w:szCs w:val="28"/>
        </w:rPr>
        <w:t>81</w:t>
      </w:r>
      <w:r w:rsidR="009E7654" w:rsidRPr="00F66C1F">
        <w:rPr>
          <w:rFonts w:ascii="Times New Roman" w:hAnsi="Times New Roman" w:cs="Times New Roman"/>
          <w:sz w:val="28"/>
          <w:szCs w:val="28"/>
        </w:rPr>
        <w:t xml:space="preserve"> trường công lập, </w:t>
      </w:r>
      <w:r w:rsidR="00BA0EF9" w:rsidRPr="00F66C1F">
        <w:rPr>
          <w:rFonts w:ascii="Times New Roman" w:hAnsi="Times New Roman" w:cs="Times New Roman"/>
          <w:sz w:val="28"/>
          <w:szCs w:val="28"/>
        </w:rPr>
        <w:t>24</w:t>
      </w:r>
      <w:r w:rsidR="009E7654" w:rsidRPr="00F66C1F">
        <w:rPr>
          <w:rFonts w:ascii="Times New Roman" w:hAnsi="Times New Roman" w:cs="Times New Roman"/>
          <w:sz w:val="28"/>
          <w:szCs w:val="28"/>
        </w:rPr>
        <w:t xml:space="preserve"> trường tư thục, </w:t>
      </w:r>
      <w:r w:rsidR="00BA0EF9" w:rsidRPr="00F66C1F">
        <w:rPr>
          <w:rFonts w:ascii="Times New Roman" w:hAnsi="Times New Roman" w:cs="Times New Roman"/>
          <w:sz w:val="28"/>
          <w:szCs w:val="28"/>
        </w:rPr>
        <w:t>07</w:t>
      </w:r>
      <w:r w:rsidR="009E7654" w:rsidRPr="00F66C1F">
        <w:rPr>
          <w:rFonts w:ascii="Times New Roman" w:hAnsi="Times New Roman" w:cs="Times New Roman"/>
          <w:sz w:val="28"/>
          <w:szCs w:val="28"/>
        </w:rPr>
        <w:t xml:space="preserve"> cơ sở độc lập tư thục) </w:t>
      </w:r>
      <w:r w:rsidR="00065A16" w:rsidRPr="00F66C1F">
        <w:rPr>
          <w:rFonts w:ascii="Times New Roman" w:hAnsi="Times New Roman" w:cs="Times New Roman"/>
          <w:sz w:val="28"/>
          <w:szCs w:val="28"/>
        </w:rPr>
        <w:t xml:space="preserve">với </w:t>
      </w:r>
      <w:r w:rsidR="00BA0EF9" w:rsidRPr="00F66C1F">
        <w:rPr>
          <w:rFonts w:ascii="Times New Roman" w:hAnsi="Times New Roman" w:cs="Times New Roman"/>
          <w:sz w:val="28"/>
          <w:szCs w:val="28"/>
        </w:rPr>
        <w:t>33.503</w:t>
      </w:r>
      <w:r w:rsidR="006F4C9D" w:rsidRPr="00F66C1F">
        <w:rPr>
          <w:rFonts w:ascii="Times New Roman" w:hAnsi="Times New Roman" w:cs="Times New Roman"/>
          <w:sz w:val="28"/>
          <w:szCs w:val="28"/>
        </w:rPr>
        <w:t xml:space="preserve"> (</w:t>
      </w:r>
      <w:r w:rsidR="00C013E1" w:rsidRPr="00F66C1F">
        <w:rPr>
          <w:rFonts w:ascii="Times New Roman" w:hAnsi="Times New Roman" w:cs="Times New Roman"/>
          <w:sz w:val="28"/>
          <w:szCs w:val="28"/>
        </w:rPr>
        <w:t>35,38</w:t>
      </w:r>
      <w:r w:rsidR="009E7654" w:rsidRPr="00F66C1F">
        <w:rPr>
          <w:rFonts w:ascii="Times New Roman" w:hAnsi="Times New Roman" w:cs="Times New Roman"/>
          <w:sz w:val="28"/>
          <w:szCs w:val="28"/>
        </w:rPr>
        <w:t>%)</w:t>
      </w:r>
      <w:r w:rsidR="00065A16" w:rsidRPr="00F66C1F">
        <w:rPr>
          <w:rFonts w:ascii="Times New Roman" w:hAnsi="Times New Roman" w:cs="Times New Roman"/>
          <w:sz w:val="28"/>
          <w:szCs w:val="28"/>
        </w:rPr>
        <w:t xml:space="preserve"> trẻ mẫu giáo tham gia. S</w:t>
      </w:r>
      <w:r w:rsidRPr="00F66C1F">
        <w:rPr>
          <w:rFonts w:ascii="Times New Roman" w:hAnsi="Times New Roman" w:cs="Times New Roman"/>
          <w:sz w:val="28"/>
          <w:szCs w:val="28"/>
        </w:rPr>
        <w:t xml:space="preserve">o với </w:t>
      </w:r>
      <w:r w:rsidR="004F40E7" w:rsidRPr="00F66C1F">
        <w:rPr>
          <w:rFonts w:ascii="Times New Roman" w:hAnsi="Times New Roman" w:cs="Times New Roman"/>
          <w:sz w:val="28"/>
          <w:szCs w:val="28"/>
        </w:rPr>
        <w:t>cùng kỳ</w:t>
      </w:r>
      <w:r w:rsidRPr="00F66C1F">
        <w:rPr>
          <w:rFonts w:ascii="Times New Roman" w:hAnsi="Times New Roman" w:cs="Times New Roman"/>
          <w:sz w:val="28"/>
          <w:szCs w:val="28"/>
        </w:rPr>
        <w:t xml:space="preserve"> năm</w:t>
      </w:r>
      <w:r w:rsidR="00AB40CE" w:rsidRPr="00F66C1F">
        <w:rPr>
          <w:rFonts w:ascii="Times New Roman" w:hAnsi="Times New Roman" w:cs="Times New Roman"/>
          <w:sz w:val="28"/>
          <w:szCs w:val="28"/>
        </w:rPr>
        <w:t xml:space="preserve"> học</w:t>
      </w:r>
      <w:r w:rsidRPr="00F66C1F">
        <w:rPr>
          <w:rFonts w:ascii="Times New Roman" w:hAnsi="Times New Roman" w:cs="Times New Roman"/>
          <w:sz w:val="28"/>
          <w:szCs w:val="28"/>
        </w:rPr>
        <w:t xml:space="preserve"> trước tăng </w:t>
      </w:r>
      <w:r w:rsidR="00C013E1" w:rsidRPr="00F66C1F">
        <w:rPr>
          <w:rFonts w:ascii="Times New Roman" w:hAnsi="Times New Roman" w:cs="Times New Roman"/>
          <w:sz w:val="28"/>
          <w:szCs w:val="28"/>
        </w:rPr>
        <w:t>60</w:t>
      </w:r>
      <w:r w:rsidRPr="00F66C1F">
        <w:rPr>
          <w:rFonts w:ascii="Times New Roman" w:hAnsi="Times New Roman" w:cs="Times New Roman"/>
          <w:sz w:val="28"/>
          <w:szCs w:val="28"/>
        </w:rPr>
        <w:t xml:space="preserve"> </w:t>
      </w:r>
      <w:r w:rsidR="00065A16" w:rsidRPr="00F66C1F">
        <w:rPr>
          <w:rFonts w:ascii="Times New Roman" w:hAnsi="Times New Roman" w:cs="Times New Roman"/>
          <w:sz w:val="28"/>
          <w:szCs w:val="28"/>
        </w:rPr>
        <w:t>cơ sở</w:t>
      </w:r>
      <w:r w:rsidRPr="00F66C1F">
        <w:rPr>
          <w:rFonts w:ascii="Times New Roman" w:hAnsi="Times New Roman" w:cs="Times New Roman"/>
          <w:sz w:val="28"/>
          <w:szCs w:val="28"/>
        </w:rPr>
        <w:t xml:space="preserve">, tăng </w:t>
      </w:r>
      <w:r w:rsidR="00923951" w:rsidRPr="00F66C1F">
        <w:rPr>
          <w:rFonts w:ascii="Times New Roman" w:hAnsi="Times New Roman" w:cs="Times New Roman"/>
          <w:sz w:val="28"/>
          <w:szCs w:val="28"/>
        </w:rPr>
        <w:t>8.145</w:t>
      </w:r>
      <w:r w:rsidRPr="00F66C1F">
        <w:rPr>
          <w:rFonts w:ascii="Times New Roman" w:hAnsi="Times New Roman" w:cs="Times New Roman"/>
          <w:sz w:val="28"/>
          <w:szCs w:val="28"/>
        </w:rPr>
        <w:t xml:space="preserve"> trẻ</w:t>
      </w:r>
      <w:r w:rsidR="00065A16" w:rsidRPr="00F66C1F">
        <w:rPr>
          <w:rFonts w:ascii="Times New Roman" w:hAnsi="Times New Roman" w:cs="Times New Roman"/>
          <w:sz w:val="28"/>
          <w:szCs w:val="28"/>
        </w:rPr>
        <w:t xml:space="preserve"> tham gia</w:t>
      </w:r>
      <w:r w:rsidRPr="00F66C1F">
        <w:rPr>
          <w:rFonts w:ascii="Times New Roman" w:hAnsi="Times New Roman" w:cs="Times New Roman"/>
          <w:sz w:val="28"/>
          <w:szCs w:val="28"/>
        </w:rPr>
        <w:t>.</w:t>
      </w:r>
      <w:r w:rsidR="00DF43D9" w:rsidRPr="00F66C1F">
        <w:rPr>
          <w:rFonts w:ascii="Times New Roman" w:hAnsi="Times New Roman" w:cs="Times New Roman"/>
          <w:sz w:val="28"/>
          <w:szCs w:val="28"/>
        </w:rPr>
        <w:t xml:space="preserve"> </w:t>
      </w:r>
      <w:r w:rsidR="009E7654" w:rsidRPr="00F66C1F">
        <w:rPr>
          <w:rFonts w:ascii="Times New Roman" w:hAnsi="Times New Roman" w:cs="Times New Roman"/>
          <w:sz w:val="28"/>
          <w:szCs w:val="28"/>
        </w:rPr>
        <w:t xml:space="preserve">So với chỉ tiêu năm học vượt </w:t>
      </w:r>
      <w:r w:rsidR="00EA03AE" w:rsidRPr="00F66C1F">
        <w:rPr>
          <w:rFonts w:ascii="Times New Roman" w:hAnsi="Times New Roman" w:cs="Times New Roman"/>
          <w:sz w:val="28"/>
          <w:szCs w:val="28"/>
        </w:rPr>
        <w:t>5,38</w:t>
      </w:r>
      <w:r w:rsidR="009E7654" w:rsidRPr="00F66C1F">
        <w:rPr>
          <w:rFonts w:ascii="Times New Roman" w:hAnsi="Times New Roman" w:cs="Times New Roman"/>
          <w:sz w:val="28"/>
          <w:szCs w:val="28"/>
        </w:rPr>
        <w:t xml:space="preserve">% trẻ tham gia. </w:t>
      </w:r>
      <w:r w:rsidR="00EA03AE" w:rsidRPr="00F66C1F">
        <w:rPr>
          <w:rFonts w:ascii="Times New Roman" w:hAnsi="Times New Roman" w:cs="Times New Roman"/>
          <w:sz w:val="28"/>
          <w:szCs w:val="28"/>
        </w:rPr>
        <w:t xml:space="preserve">Với sự </w:t>
      </w:r>
      <w:r w:rsidR="002B68B6" w:rsidRPr="00F66C1F">
        <w:rPr>
          <w:rFonts w:ascii="Times New Roman" w:hAnsi="Times New Roman" w:cs="Times New Roman"/>
          <w:sz w:val="28"/>
          <w:szCs w:val="28"/>
        </w:rPr>
        <w:t>quyết tâm của</w:t>
      </w:r>
      <w:r w:rsidR="00EA03AE" w:rsidRPr="00F66C1F">
        <w:rPr>
          <w:rFonts w:ascii="Times New Roman" w:hAnsi="Times New Roman" w:cs="Times New Roman"/>
          <w:sz w:val="28"/>
          <w:szCs w:val="28"/>
        </w:rPr>
        <w:t xml:space="preserve"> Phòng GD&amp;ĐT huyện Cát Hải, </w:t>
      </w:r>
      <w:r w:rsidR="00B14AAD" w:rsidRPr="00F66C1F">
        <w:rPr>
          <w:rFonts w:ascii="Times New Roman" w:hAnsi="Times New Roman" w:cs="Times New Roman"/>
          <w:sz w:val="28"/>
          <w:szCs w:val="28"/>
        </w:rPr>
        <w:t xml:space="preserve"> </w:t>
      </w:r>
      <w:r w:rsidR="002B68B6" w:rsidRPr="00F66C1F">
        <w:rPr>
          <w:rFonts w:ascii="Times New Roman" w:hAnsi="Times New Roman" w:cs="Times New Roman"/>
          <w:sz w:val="28"/>
          <w:szCs w:val="28"/>
        </w:rPr>
        <w:t xml:space="preserve">năm học 2024-2025 đánh dấu </w:t>
      </w:r>
      <w:r w:rsidR="003C1956" w:rsidRPr="00F66C1F">
        <w:rPr>
          <w:rFonts w:ascii="Times New Roman" w:hAnsi="Times New Roman" w:cs="Times New Roman"/>
          <w:sz w:val="28"/>
          <w:szCs w:val="28"/>
        </w:rPr>
        <w:t xml:space="preserve">mốc </w:t>
      </w:r>
      <w:r w:rsidR="002B68B6" w:rsidRPr="00F66C1F">
        <w:rPr>
          <w:rFonts w:ascii="Times New Roman" w:hAnsi="Times New Roman" w:cs="Times New Roman"/>
          <w:sz w:val="28"/>
          <w:szCs w:val="28"/>
        </w:rPr>
        <w:t>100% các quận/huyện/thành phố tổ chức cho trẻ mẫu giáo LQTA.</w:t>
      </w:r>
    </w:p>
    <w:p w14:paraId="0B8142D0" w14:textId="77777777" w:rsidR="00B70E10" w:rsidRPr="00F66C1F" w:rsidRDefault="00B70E10" w:rsidP="00F66C1F">
      <w:pPr>
        <w:tabs>
          <w:tab w:val="left" w:pos="810"/>
        </w:tabs>
        <w:spacing w:line="276" w:lineRule="auto"/>
        <w:ind w:right="57" w:firstLine="567"/>
        <w:jc w:val="both"/>
        <w:rPr>
          <w:rFonts w:ascii="Times New Roman" w:hAnsi="Times New Roman" w:cs="Times New Roman"/>
          <w:b/>
          <w:i/>
          <w:color w:val="FF0000"/>
          <w:sz w:val="28"/>
          <w:szCs w:val="28"/>
        </w:rPr>
      </w:pPr>
      <w:r w:rsidRPr="00F66C1F">
        <w:rPr>
          <w:rFonts w:ascii="Times New Roman" w:hAnsi="Times New Roman" w:cs="Times New Roman"/>
          <w:b/>
          <w:i/>
          <w:color w:val="FF0000"/>
          <w:sz w:val="28"/>
          <w:szCs w:val="28"/>
          <w:lang w:val="pt-BR"/>
        </w:rPr>
        <w:t xml:space="preserve">5.2. Biện pháp </w:t>
      </w:r>
      <w:r w:rsidRPr="00F66C1F">
        <w:rPr>
          <w:rFonts w:ascii="Times New Roman" w:hAnsi="Times New Roman" w:cs="Times New Roman"/>
          <w:b/>
          <w:i/>
          <w:color w:val="FF0000"/>
          <w:sz w:val="28"/>
          <w:szCs w:val="28"/>
        </w:rPr>
        <w:t>thực hiện đạt kết quả</w:t>
      </w:r>
    </w:p>
    <w:p w14:paraId="78ECEEC4" w14:textId="77777777" w:rsidR="00B70E10" w:rsidRPr="00F66C1F" w:rsidRDefault="00B70E10" w:rsidP="00F66C1F">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Giao quyền tự chủ về quản lý thực hiện nhiệm vụ chuyên môn gắn với nâng cao trách nhiệm giải trình trước phụ huynh, xã hội và cơ quan quản lý</w:t>
      </w:r>
      <w:r w:rsidR="00267A8F" w:rsidRPr="00F66C1F">
        <w:rPr>
          <w:rFonts w:ascii="Times New Roman" w:hAnsi="Times New Roman" w:cs="Times New Roman"/>
          <w:sz w:val="28"/>
          <w:szCs w:val="28"/>
        </w:rPr>
        <w:t xml:space="preserve"> đối với thủ trưởng mỗi đơn vị</w:t>
      </w:r>
      <w:r w:rsidRPr="00F66C1F">
        <w:rPr>
          <w:rFonts w:ascii="Times New Roman" w:hAnsi="Times New Roman" w:cs="Times New Roman"/>
          <w:sz w:val="28"/>
          <w:szCs w:val="28"/>
        </w:rPr>
        <w:t xml:space="preserve">. </w:t>
      </w:r>
    </w:p>
    <w:p w14:paraId="3490C0CD" w14:textId="77777777" w:rsidR="00B70E10" w:rsidRPr="00F66C1F" w:rsidRDefault="003069C7" w:rsidP="00F66C1F">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Đ</w:t>
      </w:r>
      <w:r w:rsidR="00B70E10" w:rsidRPr="00F66C1F">
        <w:rPr>
          <w:rFonts w:ascii="Times New Roman" w:hAnsi="Times New Roman" w:cs="Times New Roman"/>
          <w:sz w:val="28"/>
          <w:szCs w:val="28"/>
        </w:rPr>
        <w:t>ảm bảo sự định hướng, đồng hành, cổ vũ khích lệ và chấn chỉnh thường xuyên, kịp thời của Sở GD&amp;ĐT, Phòng GD&amp;ĐT trong công tác chuyên môn đối với các cơ sở GDMN.</w:t>
      </w:r>
    </w:p>
    <w:p w14:paraId="30414C05" w14:textId="77777777" w:rsidR="00B70E10" w:rsidRPr="00F66C1F" w:rsidRDefault="00B70E10" w:rsidP="00F66C1F">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Kiện toàn và phát huy vai trò của thành viên</w:t>
      </w:r>
      <w:r w:rsidRPr="00F66C1F">
        <w:rPr>
          <w:rFonts w:ascii="Times New Roman" w:hAnsi="Times New Roman" w:cs="Times New Roman"/>
          <w:sz w:val="28"/>
          <w:szCs w:val="28"/>
          <w:lang w:val="vi-VN"/>
        </w:rPr>
        <w:t xml:space="preserve"> </w:t>
      </w:r>
      <w:r w:rsidRPr="00F66C1F">
        <w:rPr>
          <w:rFonts w:ascii="Times New Roman" w:hAnsi="Times New Roman" w:cs="Times New Roman"/>
          <w:sz w:val="28"/>
          <w:szCs w:val="28"/>
        </w:rPr>
        <w:t>B</w:t>
      </w:r>
      <w:r w:rsidRPr="00F66C1F">
        <w:rPr>
          <w:rFonts w:ascii="Times New Roman" w:hAnsi="Times New Roman" w:cs="Times New Roman"/>
          <w:sz w:val="28"/>
          <w:szCs w:val="28"/>
          <w:lang w:val="vi-VN"/>
        </w:rPr>
        <w:t xml:space="preserve">an chất lượng GDMN các cấp hỗ trợ thực hiện </w:t>
      </w:r>
      <w:r w:rsidRPr="00F66C1F">
        <w:rPr>
          <w:rFonts w:ascii="Times New Roman" w:hAnsi="Times New Roman" w:cs="Times New Roman"/>
          <w:sz w:val="28"/>
          <w:szCs w:val="28"/>
        </w:rPr>
        <w:t>c</w:t>
      </w:r>
      <w:r w:rsidRPr="00F66C1F">
        <w:rPr>
          <w:rFonts w:ascii="Times New Roman" w:hAnsi="Times New Roman" w:cs="Times New Roman"/>
          <w:sz w:val="28"/>
          <w:szCs w:val="28"/>
          <w:lang w:val="vi-VN"/>
        </w:rPr>
        <w:t>hương trình GDMN</w:t>
      </w:r>
      <w:r w:rsidRPr="00F66C1F">
        <w:rPr>
          <w:rFonts w:ascii="Times New Roman" w:hAnsi="Times New Roman" w:cs="Times New Roman"/>
          <w:sz w:val="28"/>
          <w:szCs w:val="28"/>
        </w:rPr>
        <w:t>.</w:t>
      </w:r>
    </w:p>
    <w:p w14:paraId="5ABB9AA8" w14:textId="77777777" w:rsidR="00FE51FF" w:rsidRPr="00F66C1F" w:rsidRDefault="00FE51FF" w:rsidP="00F66C1F">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Xây dựng kế hoạch triển khai nhiệm vụ chuyên môn, tiêu chí đánh giá thi đua cụ thể đối với từng mảng công việc. Tư duy “điểm thưởng” trong xây dựng tiêu chí đánh giá đã tạo động lực, tạo môi trường thi đua lành mạnh, thúc đẩy các đơn vị phát huy được thế mạnh của mình.</w:t>
      </w:r>
    </w:p>
    <w:p w14:paraId="13000705" w14:textId="77777777" w:rsidR="00B70E10" w:rsidRPr="00F66C1F" w:rsidRDefault="00B70E10" w:rsidP="00F66C1F">
      <w:pPr>
        <w:tabs>
          <w:tab w:val="left" w:pos="810"/>
        </w:tabs>
        <w:spacing w:line="276" w:lineRule="auto"/>
        <w:ind w:right="57" w:firstLine="567"/>
        <w:jc w:val="both"/>
        <w:rPr>
          <w:rFonts w:ascii="Times New Roman" w:hAnsi="Times New Roman" w:cs="Times New Roman"/>
          <w:b/>
          <w:bCs/>
          <w:i/>
          <w:color w:val="FF0000"/>
          <w:sz w:val="28"/>
          <w:szCs w:val="28"/>
        </w:rPr>
      </w:pPr>
      <w:r w:rsidRPr="00F66C1F">
        <w:rPr>
          <w:rFonts w:ascii="Times New Roman" w:hAnsi="Times New Roman" w:cs="Times New Roman"/>
          <w:b/>
          <w:bCs/>
          <w:i/>
          <w:color w:val="FF0000"/>
          <w:sz w:val="28"/>
          <w:szCs w:val="28"/>
        </w:rPr>
        <w:t>5.3. Khó khăn, hạn chế và nguyên nhân</w:t>
      </w:r>
    </w:p>
    <w:p w14:paraId="0319F4EE" w14:textId="6197957F" w:rsidR="00B70E10" w:rsidRPr="00F66C1F" w:rsidRDefault="00B70E10" w:rsidP="00F66C1F">
      <w:pPr>
        <w:spacing w:line="276" w:lineRule="auto"/>
        <w:ind w:firstLine="567"/>
        <w:jc w:val="both"/>
        <w:rPr>
          <w:rFonts w:ascii="Times New Roman" w:hAnsi="Times New Roman" w:cs="Times New Roman"/>
          <w:sz w:val="28"/>
          <w:szCs w:val="28"/>
          <w:lang w:val="de-DE"/>
        </w:rPr>
      </w:pPr>
      <w:r w:rsidRPr="00F66C1F">
        <w:rPr>
          <w:rFonts w:ascii="Times New Roman" w:hAnsi="Times New Roman" w:cs="Times New Roman"/>
          <w:sz w:val="28"/>
          <w:szCs w:val="28"/>
          <w:lang w:val="de-DE"/>
        </w:rPr>
        <w:t xml:space="preserve">- </w:t>
      </w:r>
      <w:r w:rsidR="00C53DAB" w:rsidRPr="00F66C1F">
        <w:rPr>
          <w:rFonts w:ascii="Times New Roman" w:hAnsi="Times New Roman" w:cs="Times New Roman"/>
          <w:sz w:val="28"/>
          <w:szCs w:val="28"/>
          <w:lang w:val="de-DE"/>
        </w:rPr>
        <w:t>Tình trạng thiếu giáo viên dẫn đến n</w:t>
      </w:r>
      <w:r w:rsidRPr="00F66C1F">
        <w:rPr>
          <w:rFonts w:ascii="Times New Roman" w:hAnsi="Times New Roman" w:cs="Times New Roman"/>
          <w:sz w:val="28"/>
          <w:szCs w:val="28"/>
          <w:lang w:val="de-DE"/>
        </w:rPr>
        <w:t>hiều cơ sở GDMN gặp khó khăn trong thực hiện các nhiệm vụ chuyên môn.</w:t>
      </w:r>
    </w:p>
    <w:p w14:paraId="4CF2E45F" w14:textId="4E0D1908" w:rsidR="007542C2" w:rsidRPr="00F66C1F" w:rsidRDefault="00B70E10" w:rsidP="00F66C1F">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spacing w:val="-4"/>
          <w:sz w:val="28"/>
          <w:szCs w:val="28"/>
          <w:lang w:val="pl-PL"/>
        </w:rPr>
      </w:pPr>
      <w:r w:rsidRPr="00F66C1F">
        <w:rPr>
          <w:rFonts w:ascii="Times New Roman" w:hAnsi="Times New Roman" w:cs="Times New Roman"/>
          <w:sz w:val="28"/>
          <w:szCs w:val="28"/>
        </w:rPr>
        <w:t>- Đa số các cơ sở GDMN đều thiếu các điều kiện để tổ chức hoạt động giáo dục hoà nhập trẻ khuyết tật</w:t>
      </w:r>
      <w:r w:rsidRPr="00F66C1F">
        <w:rPr>
          <w:rFonts w:ascii="Times New Roman" w:hAnsi="Times New Roman" w:cs="Times New Roman"/>
          <w:bCs/>
          <w:sz w:val="28"/>
          <w:szCs w:val="28"/>
        </w:rPr>
        <w:t>.</w:t>
      </w:r>
      <w:r w:rsidR="007542C2" w:rsidRPr="00F66C1F">
        <w:rPr>
          <w:rFonts w:ascii="Times New Roman" w:hAnsi="Times New Roman" w:cs="Times New Roman"/>
          <w:bCs/>
          <w:sz w:val="28"/>
          <w:szCs w:val="28"/>
        </w:rPr>
        <w:t xml:space="preserve"> V</w:t>
      </w:r>
      <w:r w:rsidR="007542C2" w:rsidRPr="00F66C1F">
        <w:rPr>
          <w:rFonts w:ascii="Times New Roman" w:hAnsi="Times New Roman" w:cs="Times New Roman"/>
          <w:spacing w:val="-4"/>
          <w:sz w:val="28"/>
          <w:szCs w:val="28"/>
          <w:lang w:val="pl-PL"/>
        </w:rPr>
        <w:t xml:space="preserve">iệc triển khai chính sách đối với giáo viên thực hiện nhiệm vụ </w:t>
      </w:r>
      <w:r w:rsidR="00441393" w:rsidRPr="00F66C1F">
        <w:rPr>
          <w:rFonts w:ascii="Times New Roman" w:hAnsi="Times New Roman" w:cs="Times New Roman"/>
          <w:spacing w:val="-4"/>
          <w:sz w:val="28"/>
          <w:szCs w:val="28"/>
          <w:lang w:val="pl-PL"/>
        </w:rPr>
        <w:t>CSGD</w:t>
      </w:r>
      <w:r w:rsidR="007542C2" w:rsidRPr="00F66C1F">
        <w:rPr>
          <w:rFonts w:ascii="Times New Roman" w:hAnsi="Times New Roman" w:cs="Times New Roman"/>
          <w:spacing w:val="-4"/>
          <w:sz w:val="28"/>
          <w:szCs w:val="28"/>
          <w:lang w:val="pl-PL"/>
        </w:rPr>
        <w:t xml:space="preserve"> trẻ khuyết tật vẫn còn gặp khó khăn do nhiều phụ huynh không làm hồ sơ cho trẻ để thụ hưởng các quyền lợi theo quy định.</w:t>
      </w:r>
    </w:p>
    <w:p w14:paraId="1807C995" w14:textId="55FA5FD8" w:rsidR="007542C2" w:rsidRPr="00382B09" w:rsidRDefault="007542C2" w:rsidP="00BB067A">
      <w:pPr>
        <w:tabs>
          <w:tab w:val="left" w:pos="450"/>
        </w:tabs>
        <w:spacing w:line="276" w:lineRule="auto"/>
        <w:ind w:right="57" w:firstLine="567"/>
        <w:jc w:val="both"/>
        <w:rPr>
          <w:rFonts w:ascii="Times New Roman" w:hAnsi="Times New Roman" w:cs="Times New Roman"/>
          <w:spacing w:val="-6"/>
          <w:sz w:val="28"/>
          <w:szCs w:val="28"/>
        </w:rPr>
      </w:pPr>
      <w:r w:rsidRPr="00382B09">
        <w:rPr>
          <w:rFonts w:ascii="Times New Roman" w:hAnsi="Times New Roman" w:cs="Times New Roman"/>
          <w:spacing w:val="-6"/>
          <w:sz w:val="28"/>
          <w:szCs w:val="28"/>
          <w:lang w:val="pl-PL"/>
        </w:rPr>
        <w:t>-</w:t>
      </w:r>
      <w:r w:rsidR="00B70E10" w:rsidRPr="00382B09">
        <w:rPr>
          <w:rFonts w:ascii="Times New Roman" w:hAnsi="Times New Roman" w:cs="Times New Roman"/>
          <w:spacing w:val="-6"/>
          <w:sz w:val="28"/>
          <w:szCs w:val="28"/>
        </w:rPr>
        <w:t xml:space="preserve"> </w:t>
      </w:r>
      <w:r w:rsidRPr="00382B09">
        <w:rPr>
          <w:rFonts w:ascii="Times New Roman" w:hAnsi="Times New Roman" w:cs="Times New Roman"/>
          <w:spacing w:val="-6"/>
          <w:sz w:val="28"/>
          <w:szCs w:val="28"/>
        </w:rPr>
        <w:t xml:space="preserve">Nhu cầu trẻ đăng ký LQTA cũng như học các môn năng khiếu khác ngày càng nhiều, trong khi đó hệ thống phòng chức năng của các nhà trường không đủ nên việc sắp xếp thời khóa biểu gặp khó khăn. </w:t>
      </w:r>
      <w:r w:rsidR="00B70E10" w:rsidRPr="00382B09">
        <w:rPr>
          <w:rFonts w:ascii="Times New Roman" w:hAnsi="Times New Roman" w:cs="Times New Roman"/>
          <w:spacing w:val="-6"/>
          <w:sz w:val="28"/>
          <w:szCs w:val="28"/>
        </w:rPr>
        <w:t xml:space="preserve">Việc tổ chức cho trẻ mẫu giáo làm quen tiếng Anh tại cơ sở GDMN chủ yếu thực hiện theo hình thức liên kết với trung tâm ngoại ngữ. </w:t>
      </w:r>
      <w:r w:rsidR="00205314" w:rsidRPr="00382B09">
        <w:rPr>
          <w:rFonts w:ascii="Times New Roman" w:hAnsi="Times New Roman" w:cs="Times New Roman"/>
          <w:spacing w:val="-6"/>
          <w:sz w:val="28"/>
          <w:szCs w:val="28"/>
        </w:rPr>
        <w:t xml:space="preserve">Còn tình trạng trung tâm ngoại ngữ thực hiện chương trình cho trẻ làm quen tiếng Anh không đúng danh mục tài liệu đã được Bộ GD&amp;ĐT thẩm định và phê duyệt. Đội ngũ CBQL và giáo viên của các trường mầm non phần lớn không có chuyên môn ngoại ngữ nên việc </w:t>
      </w:r>
      <w:r w:rsidR="009812E4" w:rsidRPr="00382B09">
        <w:rPr>
          <w:rFonts w:ascii="Times New Roman" w:hAnsi="Times New Roman" w:cs="Times New Roman"/>
          <w:spacing w:val="-6"/>
          <w:sz w:val="28"/>
          <w:szCs w:val="28"/>
        </w:rPr>
        <w:t xml:space="preserve">phối hợp quản lý chương trình, đánh giá chất lượng </w:t>
      </w:r>
      <w:r w:rsidR="00861102" w:rsidRPr="00382B09">
        <w:rPr>
          <w:rFonts w:ascii="Times New Roman" w:hAnsi="Times New Roman" w:cs="Times New Roman"/>
          <w:spacing w:val="-6"/>
          <w:sz w:val="28"/>
          <w:szCs w:val="28"/>
        </w:rPr>
        <w:t xml:space="preserve">còn </w:t>
      </w:r>
      <w:r w:rsidRPr="00382B09">
        <w:rPr>
          <w:rFonts w:ascii="Times New Roman" w:hAnsi="Times New Roman" w:cs="Times New Roman"/>
          <w:spacing w:val="-6"/>
          <w:sz w:val="28"/>
          <w:szCs w:val="28"/>
        </w:rPr>
        <w:t>giao khoán cho đơn vị liên kết.</w:t>
      </w:r>
    </w:p>
    <w:p w14:paraId="33E7B8B9" w14:textId="77777777" w:rsidR="00B70E10" w:rsidRPr="009854FD" w:rsidRDefault="00B70E10" w:rsidP="00382B09">
      <w:pPr>
        <w:spacing w:line="271" w:lineRule="auto"/>
        <w:ind w:firstLine="567"/>
        <w:jc w:val="both"/>
        <w:rPr>
          <w:rFonts w:ascii="Times New Roman" w:hAnsi="Times New Roman" w:cs="Times New Roman"/>
          <w:b/>
          <w:color w:val="FF0000"/>
          <w:spacing w:val="-4"/>
          <w:sz w:val="28"/>
          <w:szCs w:val="28"/>
        </w:rPr>
      </w:pPr>
      <w:r w:rsidRPr="009854FD">
        <w:rPr>
          <w:rFonts w:ascii="Times New Roman" w:hAnsi="Times New Roman" w:cs="Times New Roman"/>
          <w:b/>
          <w:color w:val="FF0000"/>
          <w:spacing w:val="-4"/>
          <w:sz w:val="28"/>
          <w:szCs w:val="28"/>
        </w:rPr>
        <w:lastRenderedPageBreak/>
        <w:t>6. Xây dựng, nâng cao chất lượng đội ngũ CBQL, giáo viên và nhân viên</w:t>
      </w:r>
    </w:p>
    <w:p w14:paraId="5BA66619" w14:textId="77777777" w:rsidR="00B70E10" w:rsidRPr="009854FD" w:rsidRDefault="00B70E10" w:rsidP="00382B09">
      <w:pPr>
        <w:tabs>
          <w:tab w:val="left" w:pos="540"/>
        </w:tabs>
        <w:overflowPunct w:val="0"/>
        <w:autoSpaceDE w:val="0"/>
        <w:autoSpaceDN w:val="0"/>
        <w:adjustRightInd w:val="0"/>
        <w:spacing w:line="271" w:lineRule="auto"/>
        <w:ind w:firstLine="567"/>
        <w:jc w:val="both"/>
        <w:textAlignment w:val="baseline"/>
        <w:rPr>
          <w:rFonts w:ascii="Times New Roman" w:hAnsi="Times New Roman" w:cs="Times New Roman"/>
          <w:b/>
          <w:i/>
          <w:color w:val="FF0000"/>
          <w:sz w:val="28"/>
          <w:szCs w:val="28"/>
          <w:lang w:val="pt-BR"/>
        </w:rPr>
      </w:pPr>
      <w:r w:rsidRPr="009854FD">
        <w:rPr>
          <w:rFonts w:ascii="Times New Roman" w:hAnsi="Times New Roman" w:cs="Times New Roman"/>
          <w:b/>
          <w:i/>
          <w:color w:val="FF0000"/>
          <w:sz w:val="28"/>
          <w:szCs w:val="28"/>
          <w:lang w:val="pt-BR"/>
        </w:rPr>
        <w:t>6.1. Kết quả</w:t>
      </w:r>
    </w:p>
    <w:p w14:paraId="31B73213" w14:textId="3BF52FC9" w:rsidR="0003441B" w:rsidRDefault="0003441B" w:rsidP="00382B09">
      <w:pPr>
        <w:spacing w:line="271" w:lineRule="auto"/>
        <w:ind w:firstLine="567"/>
        <w:jc w:val="both"/>
        <w:rPr>
          <w:rFonts w:ascii="Times New Roman" w:hAnsi="Times New Roman" w:cs="Times New Roman"/>
          <w:sz w:val="28"/>
          <w:szCs w:val="28"/>
        </w:rPr>
      </w:pPr>
      <w:r w:rsidRPr="004A3400">
        <w:rPr>
          <w:rFonts w:ascii="Times New Roman" w:hAnsi="Times New Roman" w:cs="Times New Roman"/>
          <w:spacing w:val="-4"/>
          <w:sz w:val="28"/>
          <w:szCs w:val="28"/>
        </w:rPr>
        <w:t>- Toàn thành phố hiện có 1</w:t>
      </w:r>
      <w:r w:rsidR="00A5191E" w:rsidRPr="004A3400">
        <w:rPr>
          <w:rFonts w:ascii="Times New Roman" w:hAnsi="Times New Roman" w:cs="Times New Roman"/>
          <w:spacing w:val="-4"/>
          <w:sz w:val="28"/>
          <w:szCs w:val="28"/>
        </w:rPr>
        <w:t>3</w:t>
      </w:r>
      <w:r w:rsidRPr="004A3400">
        <w:rPr>
          <w:rFonts w:ascii="Times New Roman" w:hAnsi="Times New Roman" w:cs="Times New Roman"/>
          <w:spacing w:val="-4"/>
          <w:sz w:val="28"/>
          <w:szCs w:val="28"/>
        </w:rPr>
        <w:t>.</w:t>
      </w:r>
      <w:r w:rsidR="00A5191E" w:rsidRPr="004A3400">
        <w:rPr>
          <w:rFonts w:ascii="Times New Roman" w:hAnsi="Times New Roman" w:cs="Times New Roman"/>
          <w:spacing w:val="-4"/>
          <w:sz w:val="28"/>
          <w:szCs w:val="28"/>
        </w:rPr>
        <w:t>07</w:t>
      </w:r>
      <w:r w:rsidRPr="004A3400">
        <w:rPr>
          <w:rFonts w:ascii="Times New Roman" w:hAnsi="Times New Roman" w:cs="Times New Roman"/>
          <w:spacing w:val="-4"/>
          <w:sz w:val="28"/>
          <w:szCs w:val="28"/>
        </w:rPr>
        <w:t xml:space="preserve">0 cán bộ giáo viên nhân viên </w:t>
      </w:r>
      <w:r w:rsidR="006B1312" w:rsidRPr="004A3400">
        <w:rPr>
          <w:rFonts w:ascii="Times New Roman" w:hAnsi="Times New Roman" w:cs="Times New Roman"/>
          <w:spacing w:val="-4"/>
          <w:sz w:val="28"/>
          <w:szCs w:val="28"/>
        </w:rPr>
        <w:t>(</w:t>
      </w:r>
      <w:r w:rsidRPr="004A3400">
        <w:rPr>
          <w:rFonts w:ascii="Times New Roman" w:hAnsi="Times New Roman" w:cs="Times New Roman"/>
          <w:spacing w:val="-4"/>
          <w:sz w:val="28"/>
          <w:szCs w:val="28"/>
        </w:rPr>
        <w:t>790 CBQL, 8.</w:t>
      </w:r>
      <w:r w:rsidR="00382D87" w:rsidRPr="004A3400">
        <w:rPr>
          <w:rFonts w:ascii="Times New Roman" w:hAnsi="Times New Roman" w:cs="Times New Roman"/>
          <w:spacing w:val="-4"/>
          <w:sz w:val="28"/>
          <w:szCs w:val="28"/>
        </w:rPr>
        <w:t>796</w:t>
      </w:r>
      <w:r w:rsidRPr="004A3400">
        <w:rPr>
          <w:rFonts w:ascii="Times New Roman" w:hAnsi="Times New Roman" w:cs="Times New Roman"/>
          <w:spacing w:val="-4"/>
          <w:sz w:val="28"/>
          <w:szCs w:val="28"/>
        </w:rPr>
        <w:t xml:space="preserve"> giáo viên, 2.3</w:t>
      </w:r>
      <w:r w:rsidR="00382D87" w:rsidRPr="004A3400">
        <w:rPr>
          <w:rFonts w:ascii="Times New Roman" w:hAnsi="Times New Roman" w:cs="Times New Roman"/>
          <w:spacing w:val="-4"/>
          <w:sz w:val="28"/>
          <w:szCs w:val="28"/>
        </w:rPr>
        <w:t>43</w:t>
      </w:r>
      <w:r w:rsidRPr="004A3400">
        <w:rPr>
          <w:rFonts w:ascii="Times New Roman" w:hAnsi="Times New Roman" w:cs="Times New Roman"/>
          <w:spacing w:val="-4"/>
          <w:sz w:val="28"/>
          <w:szCs w:val="28"/>
        </w:rPr>
        <w:t xml:space="preserve"> nhân viên nấu ăn và 1.1</w:t>
      </w:r>
      <w:r w:rsidR="00382D87" w:rsidRPr="004A3400">
        <w:rPr>
          <w:rFonts w:ascii="Times New Roman" w:hAnsi="Times New Roman" w:cs="Times New Roman"/>
          <w:spacing w:val="-4"/>
          <w:sz w:val="28"/>
          <w:szCs w:val="28"/>
        </w:rPr>
        <w:t>41</w:t>
      </w:r>
      <w:r w:rsidRPr="004A3400">
        <w:rPr>
          <w:rFonts w:ascii="Times New Roman" w:hAnsi="Times New Roman" w:cs="Times New Roman"/>
          <w:spacing w:val="-4"/>
          <w:sz w:val="28"/>
          <w:szCs w:val="28"/>
        </w:rPr>
        <w:t xml:space="preserve"> nhân viên khác</w:t>
      </w:r>
      <w:r w:rsidR="006B1312" w:rsidRPr="004A3400">
        <w:rPr>
          <w:rFonts w:ascii="Times New Roman" w:hAnsi="Times New Roman" w:cs="Times New Roman"/>
          <w:spacing w:val="-4"/>
          <w:sz w:val="28"/>
          <w:szCs w:val="28"/>
        </w:rPr>
        <w:t>)</w:t>
      </w:r>
      <w:r w:rsidRPr="004A3400">
        <w:rPr>
          <w:rFonts w:ascii="Times New Roman" w:hAnsi="Times New Roman" w:cs="Times New Roman"/>
          <w:spacing w:val="-4"/>
          <w:sz w:val="28"/>
          <w:szCs w:val="28"/>
        </w:rPr>
        <w:t>. Trong đó, có 9.</w:t>
      </w:r>
      <w:r w:rsidR="006A1739" w:rsidRPr="004A3400">
        <w:rPr>
          <w:rFonts w:ascii="Times New Roman" w:hAnsi="Times New Roman" w:cs="Times New Roman"/>
          <w:spacing w:val="-4"/>
          <w:sz w:val="28"/>
          <w:szCs w:val="28"/>
        </w:rPr>
        <w:t>519</w:t>
      </w:r>
      <w:r w:rsidRPr="004A3400">
        <w:rPr>
          <w:rFonts w:ascii="Times New Roman" w:hAnsi="Times New Roman" w:cs="Times New Roman"/>
          <w:spacing w:val="-4"/>
          <w:sz w:val="28"/>
          <w:szCs w:val="28"/>
        </w:rPr>
        <w:t xml:space="preserve"> cán bộ giáo viên nhân viên làm việc tại các trường MN công lập</w:t>
      </w:r>
      <w:r w:rsidR="006B1312" w:rsidRPr="004A3400">
        <w:rPr>
          <w:rFonts w:ascii="Times New Roman" w:hAnsi="Times New Roman" w:cs="Times New Roman"/>
          <w:spacing w:val="-4"/>
          <w:sz w:val="28"/>
          <w:szCs w:val="28"/>
        </w:rPr>
        <w:t xml:space="preserve"> (</w:t>
      </w:r>
      <w:r w:rsidRPr="004A3400">
        <w:rPr>
          <w:rFonts w:ascii="Times New Roman" w:hAnsi="Times New Roman" w:cs="Times New Roman"/>
          <w:spacing w:val="-4"/>
          <w:sz w:val="28"/>
          <w:szCs w:val="28"/>
        </w:rPr>
        <w:t>6</w:t>
      </w:r>
      <w:r w:rsidR="00447A1D" w:rsidRPr="004A3400">
        <w:rPr>
          <w:rFonts w:ascii="Times New Roman" w:hAnsi="Times New Roman" w:cs="Times New Roman"/>
          <w:spacing w:val="-4"/>
          <w:sz w:val="28"/>
          <w:szCs w:val="28"/>
        </w:rPr>
        <w:t>4</w:t>
      </w:r>
      <w:r w:rsidRPr="004A3400">
        <w:rPr>
          <w:rFonts w:ascii="Times New Roman" w:hAnsi="Times New Roman" w:cs="Times New Roman"/>
          <w:spacing w:val="-4"/>
          <w:sz w:val="28"/>
          <w:szCs w:val="28"/>
        </w:rPr>
        <w:t>1 CBQL, 6.</w:t>
      </w:r>
      <w:r w:rsidR="00447A1D" w:rsidRPr="004A3400">
        <w:rPr>
          <w:rFonts w:ascii="Times New Roman" w:hAnsi="Times New Roman" w:cs="Times New Roman"/>
          <w:spacing w:val="-4"/>
          <w:sz w:val="28"/>
          <w:szCs w:val="28"/>
        </w:rPr>
        <w:t>277</w:t>
      </w:r>
      <w:r w:rsidRPr="004A3400">
        <w:rPr>
          <w:rFonts w:ascii="Times New Roman" w:hAnsi="Times New Roman" w:cs="Times New Roman"/>
          <w:spacing w:val="-4"/>
          <w:sz w:val="28"/>
          <w:szCs w:val="28"/>
        </w:rPr>
        <w:t xml:space="preserve"> giáo viên, 1.7</w:t>
      </w:r>
      <w:r w:rsidR="00447A1D" w:rsidRPr="004A3400">
        <w:rPr>
          <w:rFonts w:ascii="Times New Roman" w:hAnsi="Times New Roman" w:cs="Times New Roman"/>
          <w:spacing w:val="-4"/>
          <w:sz w:val="28"/>
          <w:szCs w:val="28"/>
        </w:rPr>
        <w:t>92</w:t>
      </w:r>
      <w:r w:rsidRPr="004A3400">
        <w:rPr>
          <w:rFonts w:ascii="Times New Roman" w:hAnsi="Times New Roman" w:cs="Times New Roman"/>
          <w:spacing w:val="-4"/>
          <w:sz w:val="28"/>
          <w:szCs w:val="28"/>
        </w:rPr>
        <w:t xml:space="preserve"> nhân viên nấu ăn và 80</w:t>
      </w:r>
      <w:r w:rsidR="00447A1D" w:rsidRPr="004A3400">
        <w:rPr>
          <w:rFonts w:ascii="Times New Roman" w:hAnsi="Times New Roman" w:cs="Times New Roman"/>
          <w:spacing w:val="-4"/>
          <w:sz w:val="28"/>
          <w:szCs w:val="28"/>
        </w:rPr>
        <w:t>9</w:t>
      </w:r>
      <w:r w:rsidRPr="004A3400">
        <w:rPr>
          <w:rFonts w:ascii="Times New Roman" w:hAnsi="Times New Roman" w:cs="Times New Roman"/>
          <w:spacing w:val="-4"/>
          <w:sz w:val="28"/>
          <w:szCs w:val="28"/>
        </w:rPr>
        <w:t xml:space="preserve"> nhân viên khác</w:t>
      </w:r>
      <w:r w:rsidR="006B1312" w:rsidRPr="004A3400">
        <w:rPr>
          <w:rFonts w:ascii="Times New Roman" w:hAnsi="Times New Roman" w:cs="Times New Roman"/>
          <w:spacing w:val="-4"/>
          <w:sz w:val="28"/>
          <w:szCs w:val="28"/>
        </w:rPr>
        <w:t>)</w:t>
      </w:r>
      <w:r w:rsidRPr="004A3400">
        <w:rPr>
          <w:rFonts w:ascii="Times New Roman" w:hAnsi="Times New Roman" w:cs="Times New Roman"/>
          <w:spacing w:val="-4"/>
          <w:sz w:val="28"/>
          <w:szCs w:val="28"/>
        </w:rPr>
        <w:t>. Tỷ lệ giáo viên nhà trẻ/lớp đạt bình quân 2,0</w:t>
      </w:r>
      <w:r w:rsidR="00CB2D30" w:rsidRPr="004A3400">
        <w:rPr>
          <w:rFonts w:ascii="Times New Roman" w:hAnsi="Times New Roman" w:cs="Times New Roman"/>
          <w:spacing w:val="-4"/>
          <w:sz w:val="28"/>
          <w:szCs w:val="28"/>
        </w:rPr>
        <w:t>8</w:t>
      </w:r>
      <w:r w:rsidR="004A3400" w:rsidRPr="004A3400">
        <w:rPr>
          <w:rFonts w:ascii="Times New Roman" w:hAnsi="Times New Roman" w:cs="Times New Roman"/>
          <w:spacing w:val="-4"/>
          <w:sz w:val="28"/>
          <w:szCs w:val="28"/>
        </w:rPr>
        <w:t xml:space="preserve"> (thiếu 0,42)</w:t>
      </w:r>
      <w:r w:rsidRPr="004A3400">
        <w:rPr>
          <w:rFonts w:ascii="Times New Roman" w:hAnsi="Times New Roman" w:cs="Times New Roman"/>
          <w:spacing w:val="-4"/>
          <w:sz w:val="28"/>
          <w:szCs w:val="28"/>
        </w:rPr>
        <w:t>, tỷ lệ giáo viên mẫu giáo/lớp đạt bình quân 1,9</w:t>
      </w:r>
      <w:r w:rsidR="00CB2D30" w:rsidRPr="004A3400">
        <w:rPr>
          <w:rFonts w:ascii="Times New Roman" w:hAnsi="Times New Roman" w:cs="Times New Roman"/>
          <w:spacing w:val="-4"/>
          <w:sz w:val="28"/>
          <w:szCs w:val="28"/>
        </w:rPr>
        <w:t>8</w:t>
      </w:r>
      <w:r w:rsidR="004A3400" w:rsidRPr="004A3400">
        <w:rPr>
          <w:rFonts w:ascii="Times New Roman" w:hAnsi="Times New Roman" w:cs="Times New Roman"/>
          <w:spacing w:val="-4"/>
          <w:sz w:val="28"/>
          <w:szCs w:val="28"/>
        </w:rPr>
        <w:t xml:space="preserve"> (thiếu 0,22)</w:t>
      </w:r>
      <w:r w:rsidRPr="00F66C1F">
        <w:rPr>
          <w:rFonts w:ascii="Times New Roman" w:hAnsi="Times New Roman" w:cs="Times New Roman"/>
          <w:sz w:val="28"/>
          <w:szCs w:val="28"/>
        </w:rPr>
        <w:t xml:space="preserve"> (trong đó loại hình công lập là 2,1</w:t>
      </w:r>
      <w:r w:rsidR="00E36D17" w:rsidRPr="00F66C1F">
        <w:rPr>
          <w:rFonts w:ascii="Times New Roman" w:hAnsi="Times New Roman" w:cs="Times New Roman"/>
          <w:sz w:val="28"/>
          <w:szCs w:val="28"/>
        </w:rPr>
        <w:t>5</w:t>
      </w:r>
      <w:r w:rsidRPr="00F66C1F">
        <w:rPr>
          <w:rFonts w:ascii="Times New Roman" w:hAnsi="Times New Roman" w:cs="Times New Roman"/>
          <w:sz w:val="28"/>
          <w:szCs w:val="28"/>
        </w:rPr>
        <w:t xml:space="preserve"> GV nhà trẻ/lớp và 2,0</w:t>
      </w:r>
      <w:r w:rsidR="00AE180C" w:rsidRPr="00F66C1F">
        <w:rPr>
          <w:rFonts w:ascii="Times New Roman" w:hAnsi="Times New Roman" w:cs="Times New Roman"/>
          <w:sz w:val="28"/>
          <w:szCs w:val="28"/>
        </w:rPr>
        <w:t>1</w:t>
      </w:r>
      <w:r w:rsidRPr="00F66C1F">
        <w:rPr>
          <w:rFonts w:ascii="Times New Roman" w:hAnsi="Times New Roman" w:cs="Times New Roman"/>
          <w:sz w:val="28"/>
          <w:szCs w:val="28"/>
        </w:rPr>
        <w:t xml:space="preserve"> GV mẫu giáo/lớp; loại hình ngoài công lập là </w:t>
      </w:r>
      <w:r w:rsidR="00B57222" w:rsidRPr="00F66C1F">
        <w:rPr>
          <w:rFonts w:ascii="Times New Roman" w:hAnsi="Times New Roman" w:cs="Times New Roman"/>
          <w:sz w:val="28"/>
          <w:szCs w:val="28"/>
        </w:rPr>
        <w:t>2,0</w:t>
      </w:r>
      <w:r w:rsidRPr="00F66C1F">
        <w:rPr>
          <w:rFonts w:ascii="Times New Roman" w:hAnsi="Times New Roman" w:cs="Times New Roman"/>
          <w:sz w:val="28"/>
          <w:szCs w:val="28"/>
        </w:rPr>
        <w:t xml:space="preserve"> GV nhà trẻ/lớp và 1,</w:t>
      </w:r>
      <w:r w:rsidR="00AE180C" w:rsidRPr="00F66C1F">
        <w:rPr>
          <w:rFonts w:ascii="Times New Roman" w:hAnsi="Times New Roman" w:cs="Times New Roman"/>
          <w:sz w:val="28"/>
          <w:szCs w:val="28"/>
        </w:rPr>
        <w:t>86</w:t>
      </w:r>
      <w:r w:rsidRPr="00F66C1F">
        <w:rPr>
          <w:rFonts w:ascii="Times New Roman" w:hAnsi="Times New Roman" w:cs="Times New Roman"/>
          <w:sz w:val="28"/>
          <w:szCs w:val="28"/>
        </w:rPr>
        <w:t xml:space="preserve"> GV mẫu giáo/lớp). </w:t>
      </w:r>
    </w:p>
    <w:p w14:paraId="33DD1016" w14:textId="43E10A94" w:rsidR="00205314" w:rsidRPr="00F66C1F" w:rsidRDefault="00205314" w:rsidP="00382B09">
      <w:pPr>
        <w:spacing w:line="271" w:lineRule="auto"/>
        <w:ind w:firstLine="720"/>
        <w:jc w:val="both"/>
        <w:rPr>
          <w:rFonts w:ascii="Times New Roman" w:hAnsi="Times New Roman" w:cs="Times New Roman"/>
          <w:sz w:val="28"/>
          <w:szCs w:val="28"/>
        </w:rPr>
      </w:pPr>
      <w:r w:rsidRPr="00F66C1F">
        <w:rPr>
          <w:rFonts w:ascii="Times New Roman" w:hAnsi="Times New Roman" w:cs="Times New Roman"/>
          <w:sz w:val="28"/>
          <w:szCs w:val="28"/>
        </w:rPr>
        <w:t>- Giáo viên đạt trình độ chuẩn đào tạo trở lên theo Luậ</w:t>
      </w:r>
      <w:r w:rsidR="004A3400">
        <w:rPr>
          <w:rFonts w:ascii="Times New Roman" w:hAnsi="Times New Roman" w:cs="Times New Roman"/>
          <w:sz w:val="28"/>
          <w:szCs w:val="28"/>
        </w:rPr>
        <w:t>t G</w:t>
      </w:r>
      <w:r w:rsidRPr="00F66C1F">
        <w:rPr>
          <w:rFonts w:ascii="Times New Roman" w:hAnsi="Times New Roman" w:cs="Times New Roman"/>
          <w:sz w:val="28"/>
          <w:szCs w:val="28"/>
        </w:rPr>
        <w:t>iáo dục 2019 là 7.</w:t>
      </w:r>
      <w:r w:rsidR="008407A8" w:rsidRPr="00F66C1F">
        <w:rPr>
          <w:rFonts w:ascii="Times New Roman" w:hAnsi="Times New Roman" w:cs="Times New Roman"/>
          <w:sz w:val="28"/>
          <w:szCs w:val="28"/>
        </w:rPr>
        <w:t xml:space="preserve">807 </w:t>
      </w:r>
      <w:r w:rsidRPr="00F66C1F">
        <w:rPr>
          <w:rFonts w:ascii="Times New Roman" w:hAnsi="Times New Roman" w:cs="Times New Roman"/>
          <w:sz w:val="28"/>
          <w:szCs w:val="28"/>
        </w:rPr>
        <w:t>người đạt 8</w:t>
      </w:r>
      <w:r w:rsidR="00571AE7" w:rsidRPr="00F66C1F">
        <w:rPr>
          <w:rFonts w:ascii="Times New Roman" w:hAnsi="Times New Roman" w:cs="Times New Roman"/>
          <w:sz w:val="28"/>
          <w:szCs w:val="28"/>
        </w:rPr>
        <w:t>8,</w:t>
      </w:r>
      <w:r w:rsidRPr="00F66C1F">
        <w:rPr>
          <w:rFonts w:ascii="Times New Roman" w:hAnsi="Times New Roman" w:cs="Times New Roman"/>
          <w:sz w:val="28"/>
          <w:szCs w:val="28"/>
        </w:rPr>
        <w:t xml:space="preserve">75% (tăng </w:t>
      </w:r>
      <w:r w:rsidR="00571AE7" w:rsidRPr="00F66C1F">
        <w:rPr>
          <w:rFonts w:ascii="Times New Roman" w:hAnsi="Times New Roman" w:cs="Times New Roman"/>
          <w:sz w:val="28"/>
          <w:szCs w:val="28"/>
        </w:rPr>
        <w:t>317</w:t>
      </w:r>
      <w:r w:rsidRPr="00F66C1F">
        <w:rPr>
          <w:rFonts w:ascii="Times New Roman" w:hAnsi="Times New Roman" w:cs="Times New Roman"/>
          <w:sz w:val="28"/>
          <w:szCs w:val="28"/>
        </w:rPr>
        <w:t xml:space="preserve"> người, tăng </w:t>
      </w:r>
      <w:r w:rsidR="008E77AE" w:rsidRPr="00F66C1F">
        <w:rPr>
          <w:rFonts w:ascii="Times New Roman" w:hAnsi="Times New Roman" w:cs="Times New Roman"/>
          <w:sz w:val="28"/>
          <w:szCs w:val="28"/>
        </w:rPr>
        <w:t>1,2</w:t>
      </w:r>
      <w:r w:rsidRPr="00F66C1F">
        <w:rPr>
          <w:rFonts w:ascii="Times New Roman" w:hAnsi="Times New Roman" w:cs="Times New Roman"/>
          <w:sz w:val="28"/>
          <w:szCs w:val="28"/>
        </w:rPr>
        <w:t xml:space="preserve">% so với cùng kỳ năm học trước, vượt </w:t>
      </w:r>
      <w:r w:rsidR="008E77AE" w:rsidRPr="00F66C1F">
        <w:rPr>
          <w:rFonts w:ascii="Times New Roman" w:hAnsi="Times New Roman" w:cs="Times New Roman"/>
          <w:sz w:val="28"/>
          <w:szCs w:val="28"/>
        </w:rPr>
        <w:t>0</w:t>
      </w:r>
      <w:r w:rsidRPr="00F66C1F">
        <w:rPr>
          <w:rFonts w:ascii="Times New Roman" w:hAnsi="Times New Roman" w:cs="Times New Roman"/>
          <w:sz w:val="28"/>
          <w:szCs w:val="28"/>
        </w:rPr>
        <w:t>,</w:t>
      </w:r>
      <w:r w:rsidR="008E77AE" w:rsidRPr="00F66C1F">
        <w:rPr>
          <w:rFonts w:ascii="Times New Roman" w:hAnsi="Times New Roman" w:cs="Times New Roman"/>
          <w:sz w:val="28"/>
          <w:szCs w:val="28"/>
        </w:rPr>
        <w:t>7</w:t>
      </w:r>
      <w:r w:rsidRPr="00F66C1F">
        <w:rPr>
          <w:rFonts w:ascii="Times New Roman" w:hAnsi="Times New Roman" w:cs="Times New Roman"/>
          <w:sz w:val="28"/>
          <w:szCs w:val="28"/>
        </w:rPr>
        <w:t>5% chỉ tiêu kế hoạch năm), trong đó khối công lập là 6.</w:t>
      </w:r>
      <w:r w:rsidR="00327268" w:rsidRPr="00F66C1F">
        <w:rPr>
          <w:rFonts w:ascii="Times New Roman" w:hAnsi="Times New Roman" w:cs="Times New Roman"/>
          <w:sz w:val="28"/>
          <w:szCs w:val="28"/>
        </w:rPr>
        <w:t>187</w:t>
      </w:r>
      <w:r w:rsidRPr="00F66C1F">
        <w:rPr>
          <w:rFonts w:ascii="Times New Roman" w:hAnsi="Times New Roman" w:cs="Times New Roman"/>
          <w:sz w:val="28"/>
          <w:szCs w:val="28"/>
        </w:rPr>
        <w:t xml:space="preserve"> người đạt 98,</w:t>
      </w:r>
      <w:r w:rsidR="00327268" w:rsidRPr="00F66C1F">
        <w:rPr>
          <w:rFonts w:ascii="Times New Roman" w:hAnsi="Times New Roman" w:cs="Times New Roman"/>
          <w:sz w:val="28"/>
          <w:szCs w:val="28"/>
        </w:rPr>
        <w:t>56</w:t>
      </w:r>
      <w:r w:rsidRPr="00F66C1F">
        <w:rPr>
          <w:rFonts w:ascii="Times New Roman" w:hAnsi="Times New Roman" w:cs="Times New Roman"/>
          <w:sz w:val="28"/>
          <w:szCs w:val="28"/>
        </w:rPr>
        <w:t>% (tăng 1</w:t>
      </w:r>
      <w:r w:rsidR="002B790D" w:rsidRPr="00F66C1F">
        <w:rPr>
          <w:rFonts w:ascii="Times New Roman" w:hAnsi="Times New Roman" w:cs="Times New Roman"/>
          <w:sz w:val="28"/>
          <w:szCs w:val="28"/>
        </w:rPr>
        <w:t>74</w:t>
      </w:r>
      <w:r w:rsidRPr="00F66C1F">
        <w:rPr>
          <w:rFonts w:ascii="Times New Roman" w:hAnsi="Times New Roman" w:cs="Times New Roman"/>
          <w:sz w:val="28"/>
          <w:szCs w:val="28"/>
        </w:rPr>
        <w:t xml:space="preserve"> người, tăng </w:t>
      </w:r>
      <w:r w:rsidR="00C0090D" w:rsidRPr="00F66C1F">
        <w:rPr>
          <w:rFonts w:ascii="Times New Roman" w:hAnsi="Times New Roman" w:cs="Times New Roman"/>
          <w:sz w:val="28"/>
          <w:szCs w:val="28"/>
        </w:rPr>
        <w:t>0,26</w:t>
      </w:r>
      <w:r w:rsidRPr="00F66C1F">
        <w:rPr>
          <w:rFonts w:ascii="Times New Roman" w:hAnsi="Times New Roman" w:cs="Times New Roman"/>
          <w:sz w:val="28"/>
          <w:szCs w:val="28"/>
        </w:rPr>
        <w:t>%), khối ngoài công lập là 1.</w:t>
      </w:r>
      <w:r w:rsidR="00081FC0" w:rsidRPr="00F66C1F">
        <w:rPr>
          <w:rFonts w:ascii="Times New Roman" w:hAnsi="Times New Roman" w:cs="Times New Roman"/>
          <w:sz w:val="28"/>
          <w:szCs w:val="28"/>
        </w:rPr>
        <w:t>620</w:t>
      </w:r>
      <w:r w:rsidRPr="00F66C1F">
        <w:rPr>
          <w:rFonts w:ascii="Times New Roman" w:hAnsi="Times New Roman" w:cs="Times New Roman"/>
          <w:sz w:val="28"/>
          <w:szCs w:val="28"/>
        </w:rPr>
        <w:t xml:space="preserve"> người đạt </w:t>
      </w:r>
      <w:r w:rsidR="00081FC0" w:rsidRPr="00F66C1F">
        <w:rPr>
          <w:rFonts w:ascii="Times New Roman" w:hAnsi="Times New Roman" w:cs="Times New Roman"/>
          <w:sz w:val="28"/>
          <w:szCs w:val="28"/>
        </w:rPr>
        <w:t>64,31</w:t>
      </w:r>
      <w:r w:rsidRPr="00F66C1F">
        <w:rPr>
          <w:rFonts w:ascii="Times New Roman" w:hAnsi="Times New Roman" w:cs="Times New Roman"/>
          <w:sz w:val="28"/>
          <w:szCs w:val="28"/>
        </w:rPr>
        <w:t xml:space="preserve">% (tăng </w:t>
      </w:r>
      <w:r w:rsidR="00667185" w:rsidRPr="00F66C1F">
        <w:rPr>
          <w:rFonts w:ascii="Times New Roman" w:hAnsi="Times New Roman" w:cs="Times New Roman"/>
          <w:sz w:val="28"/>
          <w:szCs w:val="28"/>
        </w:rPr>
        <w:t>143</w:t>
      </w:r>
      <w:r w:rsidRPr="00F66C1F">
        <w:rPr>
          <w:rFonts w:ascii="Times New Roman" w:hAnsi="Times New Roman" w:cs="Times New Roman"/>
          <w:sz w:val="28"/>
          <w:szCs w:val="28"/>
        </w:rPr>
        <w:t xml:space="preserve"> người, tăng </w:t>
      </w:r>
      <w:r w:rsidR="00667185" w:rsidRPr="00F66C1F">
        <w:rPr>
          <w:rFonts w:ascii="Times New Roman" w:hAnsi="Times New Roman" w:cs="Times New Roman"/>
          <w:sz w:val="28"/>
          <w:szCs w:val="28"/>
        </w:rPr>
        <w:t>5,11</w:t>
      </w:r>
      <w:r w:rsidRPr="00F66C1F">
        <w:rPr>
          <w:rFonts w:ascii="Times New Roman" w:hAnsi="Times New Roman" w:cs="Times New Roman"/>
          <w:sz w:val="28"/>
          <w:szCs w:val="28"/>
        </w:rPr>
        <w:t xml:space="preserve">%). Hiện đang có </w:t>
      </w:r>
      <w:r w:rsidR="0058535E" w:rsidRPr="00F66C1F">
        <w:rPr>
          <w:rFonts w:ascii="Times New Roman" w:hAnsi="Times New Roman" w:cs="Times New Roman"/>
          <w:sz w:val="28"/>
          <w:szCs w:val="28"/>
        </w:rPr>
        <w:t>242</w:t>
      </w:r>
      <w:r w:rsidRPr="00F66C1F">
        <w:rPr>
          <w:rFonts w:ascii="Times New Roman" w:hAnsi="Times New Roman" w:cs="Times New Roman"/>
          <w:sz w:val="28"/>
          <w:szCs w:val="28"/>
        </w:rPr>
        <w:t xml:space="preserve"> giáo viên học nâng chuẩn đạt 2</w:t>
      </w:r>
      <w:r w:rsidR="008A75CD" w:rsidRPr="00F66C1F">
        <w:rPr>
          <w:rFonts w:ascii="Times New Roman" w:hAnsi="Times New Roman" w:cs="Times New Roman"/>
          <w:sz w:val="28"/>
          <w:szCs w:val="28"/>
        </w:rPr>
        <w:t>,75</w:t>
      </w:r>
      <w:r w:rsidRPr="00F66C1F">
        <w:rPr>
          <w:rFonts w:ascii="Times New Roman" w:hAnsi="Times New Roman" w:cs="Times New Roman"/>
          <w:sz w:val="28"/>
          <w:szCs w:val="28"/>
        </w:rPr>
        <w:t>% (</w:t>
      </w:r>
      <w:r w:rsidR="008A75CD" w:rsidRPr="00F66C1F">
        <w:rPr>
          <w:rFonts w:ascii="Times New Roman" w:hAnsi="Times New Roman" w:cs="Times New Roman"/>
          <w:sz w:val="28"/>
          <w:szCs w:val="28"/>
        </w:rPr>
        <w:t>10</w:t>
      </w:r>
      <w:r w:rsidRPr="00F66C1F">
        <w:rPr>
          <w:rFonts w:ascii="Times New Roman" w:hAnsi="Times New Roman" w:cs="Times New Roman"/>
          <w:sz w:val="28"/>
          <w:szCs w:val="28"/>
        </w:rPr>
        <w:t>5 người học cao đẳng, 1</w:t>
      </w:r>
      <w:r w:rsidR="00907122" w:rsidRPr="00F66C1F">
        <w:rPr>
          <w:rFonts w:ascii="Times New Roman" w:hAnsi="Times New Roman" w:cs="Times New Roman"/>
          <w:sz w:val="28"/>
          <w:szCs w:val="28"/>
        </w:rPr>
        <w:t>33</w:t>
      </w:r>
      <w:r w:rsidRPr="00F66C1F">
        <w:rPr>
          <w:rFonts w:ascii="Times New Roman" w:hAnsi="Times New Roman" w:cs="Times New Roman"/>
          <w:sz w:val="28"/>
          <w:szCs w:val="28"/>
        </w:rPr>
        <w:t xml:space="preserve"> người học đại học, 0</w:t>
      </w:r>
      <w:r w:rsidR="00907122" w:rsidRPr="00F66C1F">
        <w:rPr>
          <w:rFonts w:ascii="Times New Roman" w:hAnsi="Times New Roman" w:cs="Times New Roman"/>
          <w:sz w:val="28"/>
          <w:szCs w:val="28"/>
        </w:rPr>
        <w:t>4</w:t>
      </w:r>
      <w:r w:rsidRPr="00F66C1F">
        <w:rPr>
          <w:rFonts w:ascii="Times New Roman" w:hAnsi="Times New Roman" w:cs="Times New Roman"/>
          <w:sz w:val="28"/>
          <w:szCs w:val="28"/>
        </w:rPr>
        <w:t xml:space="preserve"> người học thạc sỹ). </w:t>
      </w:r>
    </w:p>
    <w:p w14:paraId="15460574" w14:textId="27A9A244" w:rsidR="00B70E10" w:rsidRPr="001F3B99" w:rsidRDefault="00B70E10" w:rsidP="00382B09">
      <w:pPr>
        <w:spacing w:line="271" w:lineRule="auto"/>
        <w:ind w:firstLine="567"/>
        <w:jc w:val="both"/>
        <w:rPr>
          <w:rFonts w:ascii="Times New Roman" w:hAnsi="Times New Roman" w:cs="Times New Roman"/>
          <w:spacing w:val="-2"/>
          <w:sz w:val="28"/>
          <w:szCs w:val="28"/>
          <w:vertAlign w:val="superscript"/>
        </w:rPr>
      </w:pPr>
      <w:r w:rsidRPr="001F3B99">
        <w:rPr>
          <w:rFonts w:ascii="Times New Roman" w:hAnsi="Times New Roman" w:cs="Times New Roman"/>
          <w:spacing w:val="-2"/>
          <w:sz w:val="28"/>
          <w:szCs w:val="28"/>
        </w:rPr>
        <w:t xml:space="preserve">- Có </w:t>
      </w:r>
      <w:r w:rsidR="00552088" w:rsidRPr="001F3B99">
        <w:rPr>
          <w:rFonts w:ascii="Times New Roman" w:hAnsi="Times New Roman" w:cs="Times New Roman"/>
          <w:spacing w:val="-2"/>
          <w:sz w:val="28"/>
          <w:szCs w:val="28"/>
        </w:rPr>
        <w:t>09</w:t>
      </w:r>
      <w:r w:rsidRPr="001F3B99">
        <w:rPr>
          <w:rFonts w:ascii="Times New Roman" w:hAnsi="Times New Roman" w:cs="Times New Roman"/>
          <w:spacing w:val="-2"/>
          <w:sz w:val="28"/>
          <w:szCs w:val="28"/>
        </w:rPr>
        <w:t xml:space="preserve">/14 quận huyện đạt và vượt chỉ tiêu kế hoạch năm về trình độ chuẩn GVMN theo Luật </w:t>
      </w:r>
      <w:r w:rsidR="009225CF" w:rsidRPr="001F3B99">
        <w:rPr>
          <w:rFonts w:ascii="Times New Roman" w:hAnsi="Times New Roman" w:cs="Times New Roman"/>
          <w:spacing w:val="-2"/>
          <w:sz w:val="28"/>
          <w:szCs w:val="28"/>
        </w:rPr>
        <w:t>G</w:t>
      </w:r>
      <w:r w:rsidRPr="001F3B99">
        <w:rPr>
          <w:rFonts w:ascii="Times New Roman" w:hAnsi="Times New Roman" w:cs="Times New Roman"/>
          <w:spacing w:val="-2"/>
          <w:sz w:val="28"/>
          <w:szCs w:val="28"/>
        </w:rPr>
        <w:t xml:space="preserve">iáo dục 2019. </w:t>
      </w:r>
      <w:r w:rsidR="009225CF" w:rsidRPr="001F3B99">
        <w:rPr>
          <w:rFonts w:ascii="Times New Roman" w:hAnsi="Times New Roman" w:cs="Times New Roman"/>
          <w:spacing w:val="-2"/>
          <w:sz w:val="28"/>
          <w:szCs w:val="28"/>
        </w:rPr>
        <w:t xml:space="preserve">Hiện còn </w:t>
      </w:r>
      <w:r w:rsidRPr="001F3B99">
        <w:rPr>
          <w:rFonts w:ascii="Times New Roman" w:hAnsi="Times New Roman" w:cs="Times New Roman"/>
          <w:spacing w:val="-2"/>
          <w:sz w:val="28"/>
          <w:szCs w:val="28"/>
        </w:rPr>
        <w:t>0</w:t>
      </w:r>
      <w:r w:rsidR="00552088" w:rsidRPr="001F3B99">
        <w:rPr>
          <w:rFonts w:ascii="Times New Roman" w:hAnsi="Times New Roman" w:cs="Times New Roman"/>
          <w:spacing w:val="-2"/>
          <w:sz w:val="28"/>
          <w:szCs w:val="28"/>
        </w:rPr>
        <w:t>5</w:t>
      </w:r>
      <w:r w:rsidRPr="001F3B99">
        <w:rPr>
          <w:rFonts w:ascii="Times New Roman" w:hAnsi="Times New Roman" w:cs="Times New Roman"/>
          <w:spacing w:val="-2"/>
          <w:sz w:val="28"/>
          <w:szCs w:val="28"/>
        </w:rPr>
        <w:t xml:space="preserve"> đơn vị quận huyện chưa đảm bảo chỉ tiêu kế hoạch năm về trình độ chuẩn GVMN theo Luậ</w:t>
      </w:r>
      <w:r w:rsidR="006B1312">
        <w:rPr>
          <w:rFonts w:ascii="Times New Roman" w:hAnsi="Times New Roman" w:cs="Times New Roman"/>
          <w:spacing w:val="-2"/>
          <w:sz w:val="28"/>
          <w:szCs w:val="28"/>
        </w:rPr>
        <w:t>t G</w:t>
      </w:r>
      <w:r w:rsidRPr="001F3B99">
        <w:rPr>
          <w:rFonts w:ascii="Times New Roman" w:hAnsi="Times New Roman" w:cs="Times New Roman"/>
          <w:spacing w:val="-2"/>
          <w:sz w:val="28"/>
          <w:szCs w:val="28"/>
        </w:rPr>
        <w:t>iáo dục 2019 do trên địa bàn có nhiều cơ sở GDMN tư thục</w:t>
      </w:r>
      <w:r w:rsidR="0031136B" w:rsidRPr="001F3B99">
        <w:rPr>
          <w:rFonts w:ascii="Times New Roman" w:hAnsi="Times New Roman" w:cs="Times New Roman"/>
          <w:spacing w:val="-2"/>
          <w:sz w:val="28"/>
          <w:szCs w:val="28"/>
        </w:rPr>
        <w:t xml:space="preserve"> là: Hải An, Ngô Quyền, Kiến An</w:t>
      </w:r>
      <w:r w:rsidR="00552088" w:rsidRPr="001F3B99">
        <w:rPr>
          <w:rFonts w:ascii="Times New Roman" w:hAnsi="Times New Roman" w:cs="Times New Roman"/>
          <w:spacing w:val="-2"/>
          <w:sz w:val="28"/>
          <w:szCs w:val="28"/>
        </w:rPr>
        <w:t>, Lê Chân, Hồng Bàng</w:t>
      </w:r>
      <w:r w:rsidRPr="001F3B99">
        <w:rPr>
          <w:rStyle w:val="FootnoteReference"/>
          <w:rFonts w:ascii="Times New Roman" w:hAnsi="Times New Roman" w:cs="Times New Roman"/>
          <w:spacing w:val="-2"/>
          <w:sz w:val="28"/>
          <w:szCs w:val="28"/>
        </w:rPr>
        <w:footnoteReference w:id="10"/>
      </w:r>
      <w:r w:rsidRPr="001F3B99">
        <w:rPr>
          <w:rStyle w:val="FootnoteReference"/>
          <w:rFonts w:ascii="Times New Roman" w:hAnsi="Times New Roman" w:cs="Times New Roman"/>
          <w:spacing w:val="-2"/>
          <w:sz w:val="28"/>
          <w:szCs w:val="28"/>
        </w:rPr>
        <w:t>.</w:t>
      </w:r>
    </w:p>
    <w:p w14:paraId="10D49F4B" w14:textId="77777777" w:rsidR="00B70E10" w:rsidRPr="00F66C1F" w:rsidRDefault="00B70E10" w:rsidP="00382B09">
      <w:pPr>
        <w:spacing w:line="271" w:lineRule="auto"/>
        <w:ind w:firstLine="567"/>
        <w:jc w:val="both"/>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t>6.2. Biện pháp thực hiện đạt kết quả</w:t>
      </w:r>
    </w:p>
    <w:p w14:paraId="397F67D1" w14:textId="274A52E9" w:rsidR="00AE3F4E" w:rsidRPr="00F66C1F" w:rsidRDefault="00B70E10" w:rsidP="00382B09">
      <w:pPr>
        <w:spacing w:line="271" w:lineRule="auto"/>
        <w:ind w:firstLine="567"/>
        <w:jc w:val="both"/>
        <w:rPr>
          <w:rFonts w:ascii="Times New Roman" w:hAnsi="Times New Roman" w:cs="Times New Roman"/>
          <w:spacing w:val="-6"/>
          <w:sz w:val="28"/>
          <w:szCs w:val="28"/>
        </w:rPr>
      </w:pPr>
      <w:r w:rsidRPr="00F66C1F">
        <w:rPr>
          <w:rFonts w:ascii="Times New Roman" w:hAnsi="Times New Roman" w:cs="Times New Roman"/>
          <w:spacing w:val="-6"/>
          <w:sz w:val="28"/>
          <w:szCs w:val="28"/>
        </w:rPr>
        <w:t xml:space="preserve">- </w:t>
      </w:r>
      <w:r w:rsidR="00AE3F4E" w:rsidRPr="00F66C1F">
        <w:rPr>
          <w:rFonts w:ascii="Times New Roman" w:hAnsi="Times New Roman" w:cs="Times New Roman"/>
          <w:spacing w:val="-6"/>
          <w:sz w:val="28"/>
          <w:szCs w:val="28"/>
        </w:rPr>
        <w:t>Tuyên truyền sâu rộng những điểm mới về trình độ chuyên môn quy định trong Luật Giáo dục 2019 và lộ trình thực hiện để các địa phương đơn vị</w:t>
      </w:r>
      <w:r w:rsidR="0011016E" w:rsidRPr="00F66C1F">
        <w:rPr>
          <w:rFonts w:ascii="Times New Roman" w:hAnsi="Times New Roman" w:cs="Times New Roman"/>
          <w:spacing w:val="-6"/>
          <w:sz w:val="28"/>
          <w:szCs w:val="28"/>
        </w:rPr>
        <w:t xml:space="preserve">, đặc biệt là đối với các cơ sở GDMN tư thục </w:t>
      </w:r>
      <w:r w:rsidR="00AE3F4E" w:rsidRPr="00F66C1F">
        <w:rPr>
          <w:rFonts w:ascii="Times New Roman" w:hAnsi="Times New Roman" w:cs="Times New Roman"/>
          <w:spacing w:val="-6"/>
          <w:sz w:val="28"/>
          <w:szCs w:val="28"/>
        </w:rPr>
        <w:t>chủ động xây dựng kế hoạch bồi dưỡng nâng chuẩn cho đội ngũ.</w:t>
      </w:r>
    </w:p>
    <w:p w14:paraId="2A388FB8" w14:textId="77777777" w:rsidR="00441393" w:rsidRPr="006063BB" w:rsidRDefault="00B70E10" w:rsidP="00382B09">
      <w:pPr>
        <w:spacing w:line="271" w:lineRule="auto"/>
        <w:ind w:firstLine="567"/>
        <w:jc w:val="both"/>
        <w:rPr>
          <w:rFonts w:ascii="Times New Roman" w:hAnsi="Times New Roman" w:cs="Times New Roman"/>
          <w:spacing w:val="-4"/>
          <w:sz w:val="28"/>
          <w:szCs w:val="28"/>
        </w:rPr>
      </w:pPr>
      <w:r w:rsidRPr="006063BB">
        <w:rPr>
          <w:rFonts w:ascii="Times New Roman" w:hAnsi="Times New Roman" w:cs="Times New Roman"/>
          <w:sz w:val="28"/>
          <w:szCs w:val="28"/>
        </w:rPr>
        <w:t>- T</w:t>
      </w:r>
      <w:r w:rsidRPr="006063BB">
        <w:rPr>
          <w:rFonts w:ascii="Times New Roman" w:hAnsi="Times New Roman" w:cs="Times New Roman"/>
          <w:sz w:val="28"/>
          <w:szCs w:val="28"/>
          <w:lang w:val="vi-VN"/>
        </w:rPr>
        <w:t>ích cực</w:t>
      </w:r>
      <w:r w:rsidRPr="006063BB">
        <w:rPr>
          <w:rFonts w:ascii="Times New Roman" w:hAnsi="Times New Roman" w:cs="Times New Roman"/>
          <w:sz w:val="28"/>
          <w:szCs w:val="28"/>
        </w:rPr>
        <w:t xml:space="preserve"> triển khai c</w:t>
      </w:r>
      <w:r w:rsidRPr="006063BB">
        <w:rPr>
          <w:rFonts w:ascii="Times New Roman" w:hAnsi="Times New Roman" w:cs="Times New Roman"/>
          <w:sz w:val="28"/>
          <w:szCs w:val="28"/>
          <w:lang w:val="vi-VN"/>
        </w:rPr>
        <w:t xml:space="preserve">ông tác bồi dưỡng nâng cao năng lực chuyên môn và kỹ năng tay nghề cho đội ngũ </w:t>
      </w:r>
      <w:r w:rsidRPr="006063BB">
        <w:rPr>
          <w:rFonts w:ascii="Times New Roman" w:hAnsi="Times New Roman" w:cs="Times New Roman"/>
          <w:sz w:val="28"/>
          <w:szCs w:val="28"/>
        </w:rPr>
        <w:t>CBGVNV</w:t>
      </w:r>
      <w:r w:rsidRPr="006063BB">
        <w:rPr>
          <w:rFonts w:ascii="Times New Roman" w:hAnsi="Times New Roman" w:cs="Times New Roman"/>
          <w:sz w:val="28"/>
          <w:szCs w:val="28"/>
          <w:lang w:val="vi-VN"/>
        </w:rPr>
        <w:t xml:space="preserve"> </w:t>
      </w:r>
      <w:r w:rsidRPr="006063BB">
        <w:rPr>
          <w:rFonts w:ascii="Times New Roman" w:hAnsi="Times New Roman" w:cs="Times New Roman"/>
          <w:sz w:val="28"/>
          <w:szCs w:val="28"/>
        </w:rPr>
        <w:t>bằng nhiều hình thức</w:t>
      </w:r>
      <w:r w:rsidR="00361B12" w:rsidRPr="006063BB">
        <w:rPr>
          <w:rStyle w:val="FootnoteReference"/>
          <w:rFonts w:ascii="Times New Roman" w:hAnsi="Times New Roman" w:cs="Times New Roman"/>
          <w:sz w:val="28"/>
          <w:szCs w:val="28"/>
        </w:rPr>
        <w:footnoteReference w:id="11"/>
      </w:r>
      <w:r w:rsidR="00AE3F4E" w:rsidRPr="006063BB">
        <w:rPr>
          <w:rFonts w:ascii="Times New Roman" w:hAnsi="Times New Roman" w:cs="Times New Roman"/>
          <w:sz w:val="28"/>
          <w:szCs w:val="28"/>
        </w:rPr>
        <w:t xml:space="preserve">, </w:t>
      </w:r>
      <w:r w:rsidR="00AE3F4E" w:rsidRPr="006063BB">
        <w:rPr>
          <w:rFonts w:ascii="Times New Roman" w:eastAsia="Times New Roman" w:hAnsi="Times New Roman" w:cs="Times New Roman"/>
          <w:spacing w:val="-4"/>
          <w:sz w:val="28"/>
          <w:szCs w:val="28"/>
        </w:rPr>
        <w:t>khuyến khích giáo viên tự học trên cơ sở khai thác nguồn tài liệu, học liệu trên mạng internet.</w:t>
      </w:r>
    </w:p>
    <w:p w14:paraId="14AA1E25" w14:textId="4F57F174" w:rsidR="007C178D" w:rsidRPr="00F66C1F" w:rsidRDefault="00441393" w:rsidP="00382B09">
      <w:pPr>
        <w:spacing w:line="271" w:lineRule="auto"/>
        <w:ind w:firstLine="567"/>
        <w:jc w:val="both"/>
        <w:rPr>
          <w:rFonts w:ascii="Times New Roman" w:hAnsi="Times New Roman" w:cs="Times New Roman"/>
          <w:spacing w:val="-4"/>
          <w:sz w:val="28"/>
          <w:szCs w:val="28"/>
        </w:rPr>
      </w:pPr>
      <w:r w:rsidRPr="00F66C1F">
        <w:rPr>
          <w:rFonts w:ascii="Times New Roman" w:hAnsi="Times New Roman" w:cs="Times New Roman"/>
          <w:spacing w:val="-4"/>
          <w:sz w:val="28"/>
          <w:szCs w:val="28"/>
        </w:rPr>
        <w:t xml:space="preserve">- </w:t>
      </w:r>
      <w:r w:rsidR="007C178D" w:rsidRPr="00F66C1F">
        <w:rPr>
          <w:rFonts w:ascii="Times New Roman" w:hAnsi="Times New Roman" w:cs="Times New Roman"/>
          <w:spacing w:val="-4"/>
          <w:sz w:val="28"/>
          <w:szCs w:val="28"/>
        </w:rPr>
        <w:t xml:space="preserve">Các </w:t>
      </w:r>
      <w:r w:rsidR="007C178D" w:rsidRPr="00F66C1F">
        <w:rPr>
          <w:rFonts w:ascii="Times New Roman" w:eastAsia="Times New Roman" w:hAnsi="Times New Roman" w:cs="Times New Roman"/>
          <w:spacing w:val="-4"/>
          <w:sz w:val="28"/>
          <w:szCs w:val="28"/>
        </w:rPr>
        <w:t>Phòng GD&amp;ĐT duy trì giao ban kết hợp sinh hoạt chuyên môn hàng tháng đối với Ban giám hiệu các</w:t>
      </w:r>
      <w:r w:rsidR="00352544" w:rsidRPr="00F66C1F">
        <w:rPr>
          <w:rFonts w:ascii="Times New Roman" w:eastAsia="Times New Roman" w:hAnsi="Times New Roman" w:cs="Times New Roman"/>
          <w:spacing w:val="-4"/>
          <w:sz w:val="28"/>
          <w:szCs w:val="28"/>
        </w:rPr>
        <w:t xml:space="preserve"> cơ sở GDMN</w:t>
      </w:r>
      <w:r w:rsidR="007C178D" w:rsidRPr="00F66C1F">
        <w:rPr>
          <w:rFonts w:ascii="Times New Roman" w:eastAsia="Times New Roman" w:hAnsi="Times New Roman" w:cs="Times New Roman"/>
          <w:spacing w:val="-4"/>
          <w:sz w:val="28"/>
          <w:szCs w:val="28"/>
        </w:rPr>
        <w:t xml:space="preserve">. </w:t>
      </w:r>
    </w:p>
    <w:p w14:paraId="54A784C2" w14:textId="77777777" w:rsidR="0055112A" w:rsidRPr="001F3B99" w:rsidRDefault="0055112A" w:rsidP="005C76CC">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lastRenderedPageBreak/>
        <w:t>- T</w:t>
      </w:r>
      <w:r w:rsidRPr="00F66C1F">
        <w:rPr>
          <w:rFonts w:ascii="Times New Roman" w:eastAsia="Times New Roman" w:hAnsi="Times New Roman" w:cs="Times New Roman"/>
          <w:sz w:val="28"/>
          <w:szCs w:val="28"/>
        </w:rPr>
        <w:t>ham mưu với các cấp ngành</w:t>
      </w:r>
      <w:r w:rsidRPr="00F66C1F">
        <w:rPr>
          <w:rFonts w:ascii="Times New Roman" w:hAnsi="Times New Roman" w:cs="Times New Roman"/>
          <w:sz w:val="28"/>
          <w:szCs w:val="28"/>
        </w:rPr>
        <w:t xml:space="preserve"> đảm bảo chế độ chính sách cho người lao động. </w:t>
      </w:r>
      <w:r w:rsidRPr="00F66C1F">
        <w:rPr>
          <w:rFonts w:ascii="Times New Roman" w:eastAsia="Times New Roman" w:hAnsi="Times New Roman" w:cs="Times New Roman"/>
          <w:sz w:val="28"/>
          <w:szCs w:val="28"/>
        </w:rPr>
        <w:t xml:space="preserve">Các trường tuyên truyền vận động phụ huynh thực hiện tốt Nghị quyết 08/2023/NQ-HĐND của Hội đồng nhân dân thành phố về việc hỗ trợ nhân viên nấu ăn và trông trẻ ngoài giờ để tăng thu nhập cho </w:t>
      </w:r>
      <w:r w:rsidRPr="001F3B99">
        <w:rPr>
          <w:rFonts w:ascii="Times New Roman" w:eastAsia="Times New Roman" w:hAnsi="Times New Roman" w:cs="Times New Roman"/>
          <w:sz w:val="28"/>
          <w:szCs w:val="28"/>
        </w:rPr>
        <w:t>giáo viên, nhân viên đảm bảo đời sống giúp đội ngũ yên tâm gắn bó với nghề.</w:t>
      </w:r>
    </w:p>
    <w:p w14:paraId="25B139CD" w14:textId="35725CC4" w:rsidR="00EB24B8" w:rsidRPr="001F3B99" w:rsidRDefault="00441393" w:rsidP="005C76CC">
      <w:pPr>
        <w:spacing w:line="276" w:lineRule="auto"/>
        <w:ind w:firstLine="567"/>
        <w:jc w:val="both"/>
        <w:rPr>
          <w:rFonts w:ascii="Times New Roman" w:hAnsi="Times New Roman" w:cs="Times New Roman"/>
          <w:sz w:val="28"/>
          <w:szCs w:val="28"/>
        </w:rPr>
      </w:pPr>
      <w:r w:rsidRPr="001F3B99">
        <w:rPr>
          <w:rFonts w:ascii="Times New Roman" w:hAnsi="Times New Roman" w:cs="Times New Roman"/>
          <w:sz w:val="28"/>
          <w:szCs w:val="28"/>
        </w:rPr>
        <w:t xml:space="preserve">- </w:t>
      </w:r>
      <w:r w:rsidR="00361B12" w:rsidRPr="001F3B99">
        <w:rPr>
          <w:rFonts w:ascii="Times New Roman" w:eastAsia="Times New Roman" w:hAnsi="Times New Roman" w:cs="Times New Roman"/>
          <w:sz w:val="28"/>
          <w:szCs w:val="28"/>
        </w:rPr>
        <w:t xml:space="preserve">Làm tốt công tác tôn vinh, </w:t>
      </w:r>
      <w:r w:rsidR="005B65F7" w:rsidRPr="001F3B99">
        <w:rPr>
          <w:rFonts w:ascii="Times New Roman" w:eastAsia="Times New Roman" w:hAnsi="Times New Roman" w:cs="Times New Roman"/>
          <w:sz w:val="28"/>
          <w:szCs w:val="28"/>
        </w:rPr>
        <w:t xml:space="preserve">khen thưởng, </w:t>
      </w:r>
      <w:r w:rsidR="00361B12" w:rsidRPr="001F3B99">
        <w:rPr>
          <w:rFonts w:ascii="Times New Roman" w:eastAsia="Times New Roman" w:hAnsi="Times New Roman" w:cs="Times New Roman"/>
          <w:sz w:val="28"/>
          <w:szCs w:val="28"/>
        </w:rPr>
        <w:t xml:space="preserve">tạo động lực, điều kiện để </w:t>
      </w:r>
      <w:r w:rsidR="005B65F7" w:rsidRPr="001F3B99">
        <w:rPr>
          <w:rFonts w:ascii="Times New Roman" w:eastAsia="Times New Roman" w:hAnsi="Times New Roman" w:cs="Times New Roman"/>
          <w:sz w:val="28"/>
          <w:szCs w:val="28"/>
        </w:rPr>
        <w:t xml:space="preserve">để đội ngũ nhà giáo chuyên tâm, </w:t>
      </w:r>
      <w:r w:rsidR="00361B12" w:rsidRPr="001F3B99">
        <w:rPr>
          <w:rFonts w:ascii="Times New Roman" w:eastAsia="Times New Roman" w:hAnsi="Times New Roman" w:cs="Times New Roman"/>
          <w:sz w:val="28"/>
          <w:szCs w:val="28"/>
        </w:rPr>
        <w:t>gắn bó với nghề</w:t>
      </w:r>
      <w:r w:rsidR="005B65F7" w:rsidRPr="001F3B99">
        <w:rPr>
          <w:rFonts w:ascii="Times New Roman" w:eastAsia="Times New Roman" w:hAnsi="Times New Roman" w:cs="Times New Roman"/>
          <w:sz w:val="28"/>
          <w:szCs w:val="28"/>
        </w:rPr>
        <w:t>.</w:t>
      </w:r>
    </w:p>
    <w:p w14:paraId="595C3FEF" w14:textId="77777777" w:rsidR="00B70E10" w:rsidRPr="001F3B99" w:rsidRDefault="00B70E10" w:rsidP="005C76CC">
      <w:pPr>
        <w:spacing w:line="276" w:lineRule="auto"/>
        <w:ind w:firstLine="567"/>
        <w:jc w:val="both"/>
        <w:rPr>
          <w:rFonts w:ascii="Times New Roman" w:hAnsi="Times New Roman" w:cs="Times New Roman"/>
          <w:b/>
          <w:i/>
          <w:color w:val="FF0000"/>
          <w:sz w:val="28"/>
          <w:szCs w:val="28"/>
          <w:lang w:val="pt-BR"/>
        </w:rPr>
      </w:pPr>
      <w:r w:rsidRPr="001F3B99">
        <w:rPr>
          <w:rFonts w:ascii="Times New Roman" w:hAnsi="Times New Roman" w:cs="Times New Roman"/>
          <w:b/>
          <w:i/>
          <w:color w:val="FF0000"/>
          <w:sz w:val="28"/>
          <w:szCs w:val="28"/>
          <w:lang w:val="pt-BR"/>
        </w:rPr>
        <w:t>6.3. Khó khăn, hạn chế và nguyên nhân</w:t>
      </w:r>
    </w:p>
    <w:p w14:paraId="430DA378" w14:textId="7E4C89EE" w:rsidR="00B70E10" w:rsidRPr="00F66C1F" w:rsidRDefault="000E76F1" w:rsidP="005C76CC">
      <w:pPr>
        <w:tabs>
          <w:tab w:val="left" w:pos="709"/>
        </w:tabs>
        <w:spacing w:line="276" w:lineRule="auto"/>
        <w:ind w:right="80" w:firstLine="567"/>
        <w:jc w:val="both"/>
        <w:rPr>
          <w:rFonts w:ascii="Times New Roman" w:hAnsi="Times New Roman" w:cs="Times New Roman"/>
          <w:spacing w:val="-4"/>
          <w:sz w:val="28"/>
          <w:szCs w:val="28"/>
        </w:rPr>
      </w:pPr>
      <w:r w:rsidRPr="00F66C1F">
        <w:rPr>
          <w:rFonts w:ascii="Times New Roman" w:hAnsi="Times New Roman" w:cs="Times New Roman"/>
          <w:bCs/>
          <w:spacing w:val="-4"/>
          <w:sz w:val="28"/>
          <w:szCs w:val="28"/>
        </w:rPr>
        <w:t xml:space="preserve">- </w:t>
      </w:r>
      <w:r w:rsidR="00F90E4E" w:rsidRPr="00F66C1F">
        <w:rPr>
          <w:rFonts w:ascii="Times New Roman" w:eastAsia="Times New Roman" w:hAnsi="Times New Roman" w:cs="Times New Roman"/>
          <w:spacing w:val="-4"/>
          <w:sz w:val="28"/>
          <w:szCs w:val="28"/>
        </w:rPr>
        <w:t xml:space="preserve">Đội ngũ giáo viên tuy đã được bổ sung nhưng vẫn còn thiếu so với chỉ tiêu giao. </w:t>
      </w:r>
      <w:r w:rsidR="00B70E10" w:rsidRPr="00F66C1F">
        <w:rPr>
          <w:rFonts w:ascii="Times New Roman" w:hAnsi="Times New Roman" w:cs="Times New Roman"/>
          <w:spacing w:val="-4"/>
          <w:sz w:val="28"/>
          <w:szCs w:val="28"/>
        </w:rPr>
        <w:t xml:space="preserve">So với Thông tư số </w:t>
      </w:r>
      <w:r w:rsidR="00AA30AB" w:rsidRPr="00F66C1F">
        <w:rPr>
          <w:rFonts w:ascii="Times New Roman" w:hAnsi="Times New Roman" w:cs="Times New Roman"/>
          <w:spacing w:val="-4"/>
          <w:sz w:val="28"/>
          <w:szCs w:val="28"/>
        </w:rPr>
        <w:t>19</w:t>
      </w:r>
      <w:r w:rsidR="00B70E10" w:rsidRPr="00F66C1F">
        <w:rPr>
          <w:rFonts w:ascii="Times New Roman" w:hAnsi="Times New Roman" w:cs="Times New Roman"/>
          <w:spacing w:val="-4"/>
          <w:sz w:val="28"/>
          <w:szCs w:val="28"/>
        </w:rPr>
        <w:t>/20</w:t>
      </w:r>
      <w:r w:rsidR="00AA30AB" w:rsidRPr="00F66C1F">
        <w:rPr>
          <w:rFonts w:ascii="Times New Roman" w:hAnsi="Times New Roman" w:cs="Times New Roman"/>
          <w:spacing w:val="-4"/>
          <w:sz w:val="28"/>
          <w:szCs w:val="28"/>
        </w:rPr>
        <w:t>23</w:t>
      </w:r>
      <w:r w:rsidR="00B70E10" w:rsidRPr="00F66C1F">
        <w:rPr>
          <w:rFonts w:ascii="Times New Roman" w:hAnsi="Times New Roman" w:cs="Times New Roman"/>
          <w:spacing w:val="-4"/>
          <w:sz w:val="28"/>
          <w:szCs w:val="28"/>
        </w:rPr>
        <w:t xml:space="preserve">/TT-BGDĐT ngày </w:t>
      </w:r>
      <w:r w:rsidR="00F434AB" w:rsidRPr="00F66C1F">
        <w:rPr>
          <w:rFonts w:ascii="Times New Roman" w:hAnsi="Times New Roman" w:cs="Times New Roman"/>
          <w:spacing w:val="-4"/>
          <w:sz w:val="28"/>
          <w:szCs w:val="28"/>
        </w:rPr>
        <w:t>30</w:t>
      </w:r>
      <w:r w:rsidR="00B70E10" w:rsidRPr="00F66C1F">
        <w:rPr>
          <w:rFonts w:ascii="Times New Roman" w:hAnsi="Times New Roman" w:cs="Times New Roman"/>
          <w:spacing w:val="-4"/>
          <w:sz w:val="28"/>
          <w:szCs w:val="28"/>
        </w:rPr>
        <w:t>/</w:t>
      </w:r>
      <w:r w:rsidR="00F434AB" w:rsidRPr="00F66C1F">
        <w:rPr>
          <w:rFonts w:ascii="Times New Roman" w:hAnsi="Times New Roman" w:cs="Times New Roman"/>
          <w:spacing w:val="-4"/>
          <w:sz w:val="28"/>
          <w:szCs w:val="28"/>
        </w:rPr>
        <w:t>10</w:t>
      </w:r>
      <w:r w:rsidR="00B70E10" w:rsidRPr="00F66C1F">
        <w:rPr>
          <w:rFonts w:ascii="Times New Roman" w:hAnsi="Times New Roman" w:cs="Times New Roman"/>
          <w:spacing w:val="-4"/>
          <w:sz w:val="28"/>
          <w:szCs w:val="28"/>
        </w:rPr>
        <w:t>/20</w:t>
      </w:r>
      <w:r w:rsidR="00F434AB" w:rsidRPr="00F66C1F">
        <w:rPr>
          <w:rFonts w:ascii="Times New Roman" w:hAnsi="Times New Roman" w:cs="Times New Roman"/>
          <w:spacing w:val="-4"/>
          <w:sz w:val="28"/>
          <w:szCs w:val="28"/>
        </w:rPr>
        <w:t>23 của Bộ GD&amp;ĐT hướng dẫn về vị trí việc làm, cơ cấu viên chức theo chức danh nghề nghiệp và định mức số lượng người làm việc trong các cơ sở GDMN công lập</w:t>
      </w:r>
      <w:r w:rsidR="00B70E10" w:rsidRPr="00F66C1F">
        <w:rPr>
          <w:rFonts w:ascii="Times New Roman" w:hAnsi="Times New Roman" w:cs="Times New Roman"/>
          <w:spacing w:val="-4"/>
          <w:sz w:val="28"/>
          <w:szCs w:val="28"/>
        </w:rPr>
        <w:t xml:space="preserve">, toàn thành phố còn thiếu </w:t>
      </w:r>
      <w:r w:rsidR="005436F4" w:rsidRPr="00F66C1F">
        <w:rPr>
          <w:rFonts w:ascii="Times New Roman" w:hAnsi="Times New Roman" w:cs="Times New Roman"/>
          <w:spacing w:val="-4"/>
          <w:sz w:val="28"/>
          <w:szCs w:val="28"/>
        </w:rPr>
        <w:t>44</w:t>
      </w:r>
      <w:r w:rsidR="00B70E10" w:rsidRPr="00F66C1F">
        <w:rPr>
          <w:rFonts w:ascii="Times New Roman" w:hAnsi="Times New Roman" w:cs="Times New Roman"/>
          <w:spacing w:val="-4"/>
          <w:sz w:val="28"/>
          <w:szCs w:val="28"/>
        </w:rPr>
        <w:t xml:space="preserve"> CBQL, </w:t>
      </w:r>
      <w:r w:rsidR="005436F4" w:rsidRPr="00F66C1F">
        <w:rPr>
          <w:rFonts w:ascii="Times New Roman" w:hAnsi="Times New Roman" w:cs="Times New Roman"/>
          <w:spacing w:val="-4"/>
          <w:sz w:val="28"/>
          <w:szCs w:val="28"/>
        </w:rPr>
        <w:t>1.177</w:t>
      </w:r>
      <w:r w:rsidR="00B70E10" w:rsidRPr="00F66C1F">
        <w:rPr>
          <w:rFonts w:ascii="Times New Roman" w:hAnsi="Times New Roman" w:cs="Times New Roman"/>
          <w:spacing w:val="-4"/>
          <w:sz w:val="28"/>
          <w:szCs w:val="28"/>
        </w:rPr>
        <w:t xml:space="preserve"> giáo viên</w:t>
      </w:r>
      <w:r w:rsidR="00BF5AE5" w:rsidRPr="00F66C1F">
        <w:rPr>
          <w:rStyle w:val="FootnoteReference"/>
          <w:rFonts w:ascii="Times New Roman" w:hAnsi="Times New Roman" w:cs="Times New Roman"/>
          <w:spacing w:val="-4"/>
          <w:sz w:val="28"/>
          <w:szCs w:val="28"/>
        </w:rPr>
        <w:footnoteReference w:id="12"/>
      </w:r>
      <w:r w:rsidR="00B70E10" w:rsidRPr="00F66C1F">
        <w:rPr>
          <w:rFonts w:ascii="Times New Roman" w:hAnsi="Times New Roman" w:cs="Times New Roman"/>
          <w:spacing w:val="-4"/>
          <w:sz w:val="28"/>
          <w:szCs w:val="28"/>
        </w:rPr>
        <w:t xml:space="preserve">, </w:t>
      </w:r>
      <w:r w:rsidR="005751D4" w:rsidRPr="00F66C1F">
        <w:rPr>
          <w:rFonts w:ascii="Times New Roman" w:hAnsi="Times New Roman" w:cs="Times New Roman"/>
          <w:spacing w:val="-4"/>
          <w:sz w:val="28"/>
          <w:szCs w:val="28"/>
        </w:rPr>
        <w:t>120</w:t>
      </w:r>
      <w:r w:rsidR="00B70E10" w:rsidRPr="00F66C1F">
        <w:rPr>
          <w:rFonts w:ascii="Times New Roman" w:hAnsi="Times New Roman" w:cs="Times New Roman"/>
          <w:spacing w:val="-4"/>
          <w:sz w:val="28"/>
          <w:szCs w:val="28"/>
        </w:rPr>
        <w:t xml:space="preserve"> nhân viên nấu ăn và </w:t>
      </w:r>
      <w:r w:rsidR="0006064B" w:rsidRPr="00F66C1F">
        <w:rPr>
          <w:rFonts w:ascii="Times New Roman" w:hAnsi="Times New Roman" w:cs="Times New Roman"/>
          <w:spacing w:val="-4"/>
          <w:sz w:val="28"/>
          <w:szCs w:val="28"/>
        </w:rPr>
        <w:t>545</w:t>
      </w:r>
      <w:r w:rsidR="00B70E10" w:rsidRPr="00F66C1F">
        <w:rPr>
          <w:rFonts w:ascii="Times New Roman" w:hAnsi="Times New Roman" w:cs="Times New Roman"/>
          <w:spacing w:val="-4"/>
          <w:sz w:val="28"/>
          <w:szCs w:val="28"/>
        </w:rPr>
        <w:t xml:space="preserve"> nhân viên khác (tính riêng loại hình trường mầm non công lập thiếu </w:t>
      </w:r>
      <w:r w:rsidR="00BF5AE5" w:rsidRPr="00F66C1F">
        <w:rPr>
          <w:rFonts w:ascii="Times New Roman" w:hAnsi="Times New Roman" w:cs="Times New Roman"/>
          <w:spacing w:val="-4"/>
          <w:sz w:val="28"/>
          <w:szCs w:val="28"/>
        </w:rPr>
        <w:t>2</w:t>
      </w:r>
      <w:r w:rsidR="0006064B" w:rsidRPr="00F66C1F">
        <w:rPr>
          <w:rFonts w:ascii="Times New Roman" w:hAnsi="Times New Roman" w:cs="Times New Roman"/>
          <w:spacing w:val="-4"/>
          <w:sz w:val="28"/>
          <w:szCs w:val="28"/>
        </w:rPr>
        <w:t>0</w:t>
      </w:r>
      <w:r w:rsidR="00B70E10" w:rsidRPr="00F66C1F">
        <w:rPr>
          <w:rFonts w:ascii="Times New Roman" w:hAnsi="Times New Roman" w:cs="Times New Roman"/>
          <w:spacing w:val="-4"/>
          <w:sz w:val="28"/>
          <w:szCs w:val="28"/>
        </w:rPr>
        <w:t xml:space="preserve"> CBQL, </w:t>
      </w:r>
      <w:r w:rsidR="00A612BB" w:rsidRPr="00F66C1F">
        <w:rPr>
          <w:rFonts w:ascii="Times New Roman" w:hAnsi="Times New Roman" w:cs="Times New Roman"/>
          <w:spacing w:val="-4"/>
          <w:sz w:val="28"/>
          <w:szCs w:val="28"/>
        </w:rPr>
        <w:t>654</w:t>
      </w:r>
      <w:r w:rsidR="00B70E10" w:rsidRPr="00F66C1F">
        <w:rPr>
          <w:rFonts w:ascii="Times New Roman" w:hAnsi="Times New Roman" w:cs="Times New Roman"/>
          <w:spacing w:val="-4"/>
          <w:sz w:val="28"/>
          <w:szCs w:val="28"/>
        </w:rPr>
        <w:t xml:space="preserve"> giáo viên, </w:t>
      </w:r>
      <w:r w:rsidR="00A612BB" w:rsidRPr="00F66C1F">
        <w:rPr>
          <w:rFonts w:ascii="Times New Roman" w:hAnsi="Times New Roman" w:cs="Times New Roman"/>
          <w:spacing w:val="-4"/>
          <w:sz w:val="28"/>
          <w:szCs w:val="28"/>
        </w:rPr>
        <w:t>73</w:t>
      </w:r>
      <w:r w:rsidR="00B70E10" w:rsidRPr="00F66C1F">
        <w:rPr>
          <w:rFonts w:ascii="Times New Roman" w:hAnsi="Times New Roman" w:cs="Times New Roman"/>
          <w:spacing w:val="-4"/>
          <w:sz w:val="28"/>
          <w:szCs w:val="28"/>
        </w:rPr>
        <w:t xml:space="preserve"> nhân viên nấu ăn, </w:t>
      </w:r>
      <w:r w:rsidR="00BF5AE5" w:rsidRPr="00F66C1F">
        <w:rPr>
          <w:rFonts w:ascii="Times New Roman" w:hAnsi="Times New Roman" w:cs="Times New Roman"/>
          <w:spacing w:val="-4"/>
          <w:sz w:val="28"/>
          <w:szCs w:val="28"/>
        </w:rPr>
        <w:t>3</w:t>
      </w:r>
      <w:r w:rsidR="00A612BB" w:rsidRPr="00F66C1F">
        <w:rPr>
          <w:rFonts w:ascii="Times New Roman" w:hAnsi="Times New Roman" w:cs="Times New Roman"/>
          <w:spacing w:val="-4"/>
          <w:sz w:val="28"/>
          <w:szCs w:val="28"/>
        </w:rPr>
        <w:t>7</w:t>
      </w:r>
      <w:r w:rsidR="00BF5AE5" w:rsidRPr="00F66C1F">
        <w:rPr>
          <w:rFonts w:ascii="Times New Roman" w:hAnsi="Times New Roman" w:cs="Times New Roman"/>
          <w:spacing w:val="-4"/>
          <w:sz w:val="28"/>
          <w:szCs w:val="28"/>
        </w:rPr>
        <w:t>9</w:t>
      </w:r>
      <w:r w:rsidR="00B70E10" w:rsidRPr="00F66C1F">
        <w:rPr>
          <w:rFonts w:ascii="Times New Roman" w:hAnsi="Times New Roman" w:cs="Times New Roman"/>
          <w:spacing w:val="-4"/>
          <w:sz w:val="28"/>
          <w:szCs w:val="28"/>
        </w:rPr>
        <w:t xml:space="preserve"> nhân viên khác). </w:t>
      </w:r>
      <w:r w:rsidR="00644779" w:rsidRPr="00F66C1F">
        <w:rPr>
          <w:rFonts w:ascii="Times New Roman" w:eastAsia="Times New Roman" w:hAnsi="Times New Roman" w:cs="Times New Roman"/>
          <w:spacing w:val="-4"/>
          <w:sz w:val="28"/>
          <w:szCs w:val="28"/>
        </w:rPr>
        <w:t>Tình trạng thiếu giáo viên, nhân viên xảy ra ở hầu hết các trường mầm non gây ra những vất vả nhất định trong việc thực hiện nhiệm vụ chuyên môn</w:t>
      </w:r>
      <w:bookmarkStart w:id="0" w:name="page2"/>
      <w:bookmarkEnd w:id="0"/>
      <w:r w:rsidR="004A3400">
        <w:rPr>
          <w:rFonts w:ascii="Times New Roman" w:eastAsia="Times New Roman" w:hAnsi="Times New Roman" w:cs="Times New Roman"/>
          <w:spacing w:val="-4"/>
          <w:sz w:val="28"/>
          <w:szCs w:val="28"/>
        </w:rPr>
        <w:t xml:space="preserve"> và quản lý đảm bảo an toàn cho trẻ em</w:t>
      </w:r>
      <w:r w:rsidR="00644779" w:rsidRPr="00F66C1F">
        <w:rPr>
          <w:rFonts w:ascii="Times New Roman" w:eastAsia="Times New Roman" w:hAnsi="Times New Roman" w:cs="Times New Roman"/>
          <w:spacing w:val="-4"/>
          <w:sz w:val="28"/>
          <w:szCs w:val="28"/>
        </w:rPr>
        <w:t>.</w:t>
      </w:r>
    </w:p>
    <w:p w14:paraId="414D01CF" w14:textId="77777777" w:rsidR="004A3400" w:rsidRDefault="00B70E10" w:rsidP="005C76CC">
      <w:pPr>
        <w:tabs>
          <w:tab w:val="left" w:pos="709"/>
        </w:tabs>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Đội ngũ giáo viên các cơ sở GDMN tư thục có trình độ đạt chuẩn đào tạo theo Luật Giáo dục 2019 còn thấp, giáo viên chưa yên tâm gắn bó lâu dài với nghề, thiếu sự gắn bó ràng buộc với cơ sở giáo dụ</w:t>
      </w:r>
      <w:r w:rsidR="004A3400">
        <w:rPr>
          <w:rFonts w:ascii="Times New Roman" w:hAnsi="Times New Roman" w:cs="Times New Roman"/>
          <w:sz w:val="28"/>
          <w:szCs w:val="28"/>
        </w:rPr>
        <w:t>c. K</w:t>
      </w:r>
      <w:r w:rsidRPr="00F66C1F">
        <w:rPr>
          <w:rFonts w:ascii="Times New Roman" w:hAnsi="Times New Roman" w:cs="Times New Roman"/>
          <w:sz w:val="28"/>
          <w:szCs w:val="28"/>
        </w:rPr>
        <w:t>hó khăn trong bố trí thời gian và sự cân đối về điều kiện tài chính là những rào cản đối với công tác đào tạo nâng chuẩn đối với đối tượng này.</w:t>
      </w:r>
      <w:r w:rsidR="00721D61" w:rsidRPr="00F66C1F">
        <w:rPr>
          <w:rFonts w:ascii="Times New Roman" w:hAnsi="Times New Roman" w:cs="Times New Roman"/>
          <w:sz w:val="28"/>
          <w:szCs w:val="28"/>
        </w:rPr>
        <w:t xml:space="preserve"> </w:t>
      </w:r>
    </w:p>
    <w:p w14:paraId="51C21380" w14:textId="5D8C0F43" w:rsidR="00F8526B" w:rsidRPr="004A3400" w:rsidRDefault="004A3400" w:rsidP="005C76CC">
      <w:pPr>
        <w:tabs>
          <w:tab w:val="left" w:pos="709"/>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537F" w:rsidRPr="00F66C1F">
        <w:rPr>
          <w:rFonts w:ascii="Times New Roman" w:hAnsi="Times New Roman" w:cs="Times New Roman"/>
          <w:sz w:val="28"/>
          <w:szCs w:val="28"/>
        </w:rPr>
        <w:t>Việc t</w:t>
      </w:r>
      <w:r w:rsidR="00E9316F" w:rsidRPr="00F66C1F">
        <w:rPr>
          <w:rFonts w:ascii="Times New Roman" w:hAnsi="Times New Roman" w:cs="Times New Roman"/>
          <w:sz w:val="28"/>
          <w:szCs w:val="28"/>
          <w:lang w:val="nl-NL"/>
        </w:rPr>
        <w:t xml:space="preserve">hực hiện </w:t>
      </w:r>
      <w:r w:rsidR="00E9316F" w:rsidRPr="00F66C1F">
        <w:rPr>
          <w:rFonts w:ascii="Times New Roman" w:hAnsi="Times New Roman" w:cs="Times New Roman"/>
          <w:sz w:val="28"/>
          <w:szCs w:val="28"/>
        </w:rPr>
        <w:t>từng bước chuẩn hóa trình độ cho giáo viên mầm non từ nguồn ngân sách theo lộ trình hoàn thành vào năm 2025</w:t>
      </w:r>
      <w:r w:rsidR="009C537F" w:rsidRPr="00F66C1F">
        <w:rPr>
          <w:rFonts w:ascii="Times New Roman" w:hAnsi="Times New Roman" w:cs="Times New Roman"/>
          <w:sz w:val="28"/>
          <w:szCs w:val="28"/>
        </w:rPr>
        <w:t xml:space="preserve"> triển khai chậm tiến độ</w:t>
      </w:r>
      <w:r>
        <w:rPr>
          <w:rFonts w:ascii="Times New Roman" w:hAnsi="Times New Roman" w:cs="Times New Roman"/>
          <w:sz w:val="28"/>
          <w:szCs w:val="28"/>
        </w:rPr>
        <w:t xml:space="preserve">. </w:t>
      </w:r>
      <w:r w:rsidR="00F8526B" w:rsidRPr="004A3400">
        <w:rPr>
          <w:rFonts w:ascii="Times New Roman" w:hAnsi="Times New Roman" w:cs="Times New Roman"/>
          <w:bCs/>
          <w:sz w:val="28"/>
          <w:szCs w:val="28"/>
        </w:rPr>
        <w:t xml:space="preserve">Công tác phối hợp với các đơn vị đào tạo triển khai </w:t>
      </w:r>
      <w:r w:rsidR="00B70E10" w:rsidRPr="004A3400">
        <w:rPr>
          <w:rFonts w:ascii="Times New Roman" w:hAnsi="Times New Roman" w:cs="Times New Roman"/>
          <w:bCs/>
          <w:sz w:val="28"/>
          <w:szCs w:val="28"/>
        </w:rPr>
        <w:t xml:space="preserve">bồi dưỡng thường xuyên cho CBQL </w:t>
      </w:r>
      <w:r w:rsidR="008A4F59" w:rsidRPr="004A3400">
        <w:rPr>
          <w:rFonts w:ascii="Times New Roman" w:hAnsi="Times New Roman" w:cs="Times New Roman"/>
          <w:bCs/>
          <w:sz w:val="28"/>
          <w:szCs w:val="28"/>
        </w:rPr>
        <w:t xml:space="preserve">và </w:t>
      </w:r>
      <w:r w:rsidR="00B70E10" w:rsidRPr="004A3400">
        <w:rPr>
          <w:rFonts w:ascii="Times New Roman" w:hAnsi="Times New Roman" w:cs="Times New Roman"/>
          <w:bCs/>
          <w:sz w:val="28"/>
          <w:szCs w:val="28"/>
        </w:rPr>
        <w:t>GVMN chưa kịp thời.</w:t>
      </w:r>
    </w:p>
    <w:p w14:paraId="5934C44D" w14:textId="5577C016" w:rsidR="00F90E4E" w:rsidRPr="00F66C1F" w:rsidRDefault="00F8526B" w:rsidP="005C76CC">
      <w:pPr>
        <w:spacing w:line="276" w:lineRule="auto"/>
        <w:ind w:firstLine="567"/>
        <w:jc w:val="both"/>
        <w:rPr>
          <w:rFonts w:ascii="Times New Roman" w:eastAsia="Times New Roman" w:hAnsi="Times New Roman" w:cs="Times New Roman"/>
          <w:sz w:val="28"/>
          <w:szCs w:val="28"/>
        </w:rPr>
      </w:pPr>
      <w:r w:rsidRPr="00F66C1F">
        <w:rPr>
          <w:rFonts w:ascii="Times New Roman" w:hAnsi="Times New Roman" w:cs="Times New Roman"/>
          <w:bCs/>
          <w:sz w:val="28"/>
          <w:szCs w:val="28"/>
        </w:rPr>
        <w:t xml:space="preserve">- </w:t>
      </w:r>
      <w:r w:rsidR="002B3659" w:rsidRPr="00F66C1F">
        <w:rPr>
          <w:rFonts w:ascii="Times New Roman" w:eastAsia="Times New Roman" w:hAnsi="Times New Roman" w:cs="Times New Roman"/>
          <w:sz w:val="28"/>
          <w:szCs w:val="28"/>
        </w:rPr>
        <w:t xml:space="preserve">Số lượng các lớp mầm non độc lập nhiều nên việc tư vấn, hỗ trợ chuyên môn của </w:t>
      </w:r>
      <w:r w:rsidR="00016125" w:rsidRPr="00F66C1F">
        <w:rPr>
          <w:rFonts w:ascii="Times New Roman" w:eastAsia="Times New Roman" w:hAnsi="Times New Roman" w:cs="Times New Roman"/>
          <w:sz w:val="28"/>
          <w:szCs w:val="28"/>
        </w:rPr>
        <w:t xml:space="preserve">trường công lập cùng địa bàn và </w:t>
      </w:r>
      <w:r w:rsidR="002B3659" w:rsidRPr="00F66C1F">
        <w:rPr>
          <w:rFonts w:ascii="Times New Roman" w:eastAsia="Times New Roman" w:hAnsi="Times New Roman" w:cs="Times New Roman"/>
          <w:sz w:val="28"/>
          <w:szCs w:val="28"/>
        </w:rPr>
        <w:t xml:space="preserve">Phòng GD&amp;ĐT </w:t>
      </w:r>
      <w:r w:rsidR="00F90E4E" w:rsidRPr="00F66C1F">
        <w:rPr>
          <w:rFonts w:ascii="Times New Roman" w:eastAsia="Times New Roman" w:hAnsi="Times New Roman" w:cs="Times New Roman"/>
          <w:sz w:val="28"/>
          <w:szCs w:val="28"/>
        </w:rPr>
        <w:t>gặp khó khăn.</w:t>
      </w:r>
    </w:p>
    <w:p w14:paraId="55792CDD" w14:textId="77777777" w:rsidR="00B70E10" w:rsidRPr="00F66C1F" w:rsidRDefault="00B70E10" w:rsidP="005C76CC">
      <w:pPr>
        <w:spacing w:line="276" w:lineRule="auto"/>
        <w:ind w:firstLine="567"/>
        <w:jc w:val="both"/>
        <w:rPr>
          <w:rFonts w:ascii="Times New Roman" w:hAnsi="Times New Roman" w:cs="Times New Roman"/>
          <w:b/>
          <w:color w:val="FF0000"/>
          <w:sz w:val="28"/>
          <w:szCs w:val="28"/>
        </w:rPr>
      </w:pPr>
      <w:r w:rsidRPr="00F66C1F">
        <w:rPr>
          <w:rFonts w:ascii="Times New Roman" w:hAnsi="Times New Roman" w:cs="Times New Roman"/>
          <w:b/>
          <w:color w:val="FF0000"/>
          <w:sz w:val="28"/>
          <w:szCs w:val="28"/>
        </w:rPr>
        <w:t>7. Thực hiện công tác xã hội hóa và hội nhập quốc tế</w:t>
      </w:r>
    </w:p>
    <w:p w14:paraId="24BB012A" w14:textId="77777777" w:rsidR="00B70E10" w:rsidRPr="00F66C1F" w:rsidRDefault="00B70E10" w:rsidP="005C76CC">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
          <w:i/>
          <w:color w:val="FF0000"/>
          <w:sz w:val="28"/>
          <w:szCs w:val="28"/>
          <w:lang w:val="pt-BR"/>
        </w:rPr>
      </w:pPr>
      <w:r w:rsidRPr="00F66C1F">
        <w:rPr>
          <w:rFonts w:ascii="Times New Roman" w:hAnsi="Times New Roman" w:cs="Times New Roman"/>
          <w:b/>
          <w:i/>
          <w:color w:val="FF0000"/>
          <w:sz w:val="28"/>
          <w:szCs w:val="28"/>
          <w:lang w:val="pt-BR"/>
        </w:rPr>
        <w:t>7.1. Kết quả</w:t>
      </w:r>
    </w:p>
    <w:p w14:paraId="1F7DBE61" w14:textId="3FA4ECF8" w:rsidR="00655E3C" w:rsidRPr="00B7338F" w:rsidRDefault="00655E3C" w:rsidP="005C76CC">
      <w:pPr>
        <w:shd w:val="clear" w:color="auto" w:fill="FFFFFF"/>
        <w:spacing w:line="276" w:lineRule="auto"/>
        <w:ind w:firstLine="567"/>
        <w:jc w:val="both"/>
        <w:rPr>
          <w:rFonts w:ascii="Times New Roman" w:hAnsi="Times New Roman" w:cs="Times New Roman"/>
          <w:bCs/>
          <w:spacing w:val="-8"/>
          <w:sz w:val="28"/>
          <w:szCs w:val="28"/>
        </w:rPr>
      </w:pPr>
      <w:r w:rsidRPr="00B7338F">
        <w:rPr>
          <w:rFonts w:ascii="Times New Roman" w:hAnsi="Times New Roman" w:cs="Times New Roman"/>
          <w:spacing w:val="-8"/>
          <w:sz w:val="28"/>
          <w:szCs w:val="28"/>
          <w:lang w:val="pt-BR"/>
        </w:rPr>
        <w:t>- Thực hiện chủ trương của thành phố, việc đẩy mạnh hợp tác quốc tế, tạo điều kiện thuận lợi cho các doanh nghiệp, tổ chức</w:t>
      </w:r>
      <w:r w:rsidRPr="00B7338F">
        <w:rPr>
          <w:rFonts w:ascii="Times New Roman" w:hAnsi="Times New Roman" w:cs="Times New Roman"/>
          <w:bCs/>
          <w:spacing w:val="-8"/>
          <w:sz w:val="28"/>
          <w:szCs w:val="28"/>
        </w:rPr>
        <w:t xml:space="preserve"> tham gia phát triển GDMN được đặc biệt quan tâm:</w:t>
      </w:r>
    </w:p>
    <w:p w14:paraId="30ACFB90" w14:textId="5459C6FF" w:rsidR="00655E3C" w:rsidRPr="00F66C1F" w:rsidRDefault="00655E3C" w:rsidP="005C76CC">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Liên kết giáo dục với nước ngoài: Toàn thành phố hiện có 02 trường mầm non tư thục (Vinschool Imperia và Sakura) đang triển khai l</w:t>
      </w:r>
      <w:r w:rsidRPr="00F66C1F">
        <w:rPr>
          <w:rFonts w:ascii="Times New Roman" w:hAnsi="Times New Roman" w:cs="Times New Roman"/>
          <w:sz w:val="28"/>
          <w:szCs w:val="28"/>
          <w:lang w:val="vi-VN"/>
        </w:rPr>
        <w:t xml:space="preserve">iên kết </w:t>
      </w:r>
      <w:r w:rsidRPr="00F66C1F">
        <w:rPr>
          <w:rFonts w:ascii="Times New Roman" w:hAnsi="Times New Roman" w:cs="Times New Roman"/>
          <w:sz w:val="28"/>
          <w:szCs w:val="28"/>
        </w:rPr>
        <w:t xml:space="preserve">để </w:t>
      </w:r>
      <w:r w:rsidRPr="00F66C1F">
        <w:rPr>
          <w:rFonts w:ascii="Times New Roman" w:hAnsi="Times New Roman" w:cs="Times New Roman"/>
          <w:sz w:val="28"/>
          <w:szCs w:val="28"/>
          <w:lang w:val="vi-VN"/>
        </w:rPr>
        <w:t>thực hiện chương trình giáo dục</w:t>
      </w:r>
      <w:r w:rsidRPr="00F66C1F">
        <w:rPr>
          <w:rFonts w:ascii="Times New Roman" w:hAnsi="Times New Roman" w:cs="Times New Roman"/>
          <w:sz w:val="28"/>
          <w:szCs w:val="28"/>
        </w:rPr>
        <w:t xml:space="preserve"> mầm non</w:t>
      </w:r>
      <w:r w:rsidRPr="00F66C1F">
        <w:rPr>
          <w:rFonts w:ascii="Times New Roman" w:hAnsi="Times New Roman" w:cs="Times New Roman"/>
          <w:sz w:val="28"/>
          <w:szCs w:val="28"/>
          <w:lang w:val="vi-VN"/>
        </w:rPr>
        <w:t xml:space="preserve"> tích hợp</w:t>
      </w:r>
      <w:r w:rsidRPr="00F66C1F">
        <w:rPr>
          <w:rFonts w:ascii="Times New Roman" w:hAnsi="Times New Roman" w:cs="Times New Roman"/>
          <w:sz w:val="28"/>
          <w:szCs w:val="28"/>
        </w:rPr>
        <w:t xml:space="preserve">. </w:t>
      </w:r>
      <w:r w:rsidRPr="00F66C1F">
        <w:rPr>
          <w:rFonts w:ascii="Times New Roman" w:hAnsi="Times New Roman" w:cs="Times New Roman"/>
          <w:sz w:val="28"/>
          <w:szCs w:val="28"/>
          <w:lang w:val="pt-BR"/>
        </w:rPr>
        <w:t xml:space="preserve">Quy trình thẩm định và phê duyệt thực hiện theo </w:t>
      </w:r>
      <w:r w:rsidRPr="00F66C1F">
        <w:rPr>
          <w:rFonts w:ascii="Times New Roman" w:hAnsi="Times New Roman" w:cs="Times New Roman"/>
          <w:sz w:val="28"/>
          <w:szCs w:val="28"/>
          <w:lang w:val="pt-BR"/>
        </w:rPr>
        <w:lastRenderedPageBreak/>
        <w:t>Nghị định 86/2018/NĐ-CP ngày 06/6/2018 của Chính Phủ quy định về hợp tác, đầu tư của nước ngoài trong lĩnh vực giáo dục.</w:t>
      </w:r>
      <w:r w:rsidRPr="00F66C1F">
        <w:rPr>
          <w:rFonts w:ascii="Times New Roman" w:hAnsi="Times New Roman" w:cs="Times New Roman"/>
          <w:spacing w:val="-6"/>
          <w:sz w:val="28"/>
          <w:szCs w:val="28"/>
          <w:lang w:val="pt-BR"/>
        </w:rPr>
        <w:t xml:space="preserve"> </w:t>
      </w:r>
    </w:p>
    <w:p w14:paraId="44BB1655" w14:textId="465E234A" w:rsidR="00655E3C" w:rsidRPr="00F66C1F" w:rsidRDefault="00655E3C" w:rsidP="005C76CC">
      <w:pPr>
        <w:spacing w:line="276" w:lineRule="auto"/>
        <w:ind w:firstLine="567"/>
        <w:jc w:val="both"/>
        <w:rPr>
          <w:rFonts w:ascii="Times New Roman" w:hAnsi="Times New Roman" w:cs="Times New Roman"/>
          <w:bCs/>
          <w:sz w:val="28"/>
          <w:szCs w:val="28"/>
        </w:rPr>
      </w:pPr>
      <w:r w:rsidRPr="00F66C1F">
        <w:rPr>
          <w:rFonts w:ascii="Times New Roman" w:hAnsi="Times New Roman" w:cs="Times New Roman"/>
          <w:sz w:val="28"/>
          <w:szCs w:val="28"/>
        </w:rPr>
        <w:t xml:space="preserve">+ Đầu tư nước ngoài: </w:t>
      </w:r>
      <w:r w:rsidR="000D10C7" w:rsidRPr="00F66C1F">
        <w:rPr>
          <w:rFonts w:ascii="Times New Roman" w:hAnsi="Times New Roman" w:cs="Times New Roman"/>
          <w:sz w:val="28"/>
          <w:szCs w:val="28"/>
        </w:rPr>
        <w:t>Hiện toàn thành phố có 02 trường mầm non có vốn đầu tư nước ngoài (t</w:t>
      </w:r>
      <w:r w:rsidRPr="00F66C1F">
        <w:rPr>
          <w:rFonts w:ascii="Times New Roman" w:hAnsi="Times New Roman" w:cs="Times New Roman"/>
          <w:sz w:val="28"/>
          <w:szCs w:val="28"/>
        </w:rPr>
        <w:t xml:space="preserve">rường liên cấp QSI </w:t>
      </w:r>
      <w:r w:rsidR="000D10C7" w:rsidRPr="00F66C1F">
        <w:rPr>
          <w:rFonts w:ascii="Times New Roman" w:hAnsi="Times New Roman" w:cs="Times New Roman"/>
          <w:sz w:val="28"/>
          <w:szCs w:val="28"/>
        </w:rPr>
        <w:t xml:space="preserve">và </w:t>
      </w:r>
      <w:r w:rsidR="0034615A" w:rsidRPr="00F66C1F">
        <w:rPr>
          <w:rFonts w:ascii="Times New Roman" w:hAnsi="Times New Roman" w:cs="Times New Roman"/>
          <w:sz w:val="28"/>
          <w:szCs w:val="28"/>
        </w:rPr>
        <w:t>trường mầm non quốc tế KinderWorld)</w:t>
      </w:r>
      <w:r w:rsidRPr="00F66C1F">
        <w:rPr>
          <w:rFonts w:ascii="Times New Roman" w:hAnsi="Times New Roman" w:cs="Times New Roman"/>
          <w:bCs/>
          <w:sz w:val="28"/>
          <w:szCs w:val="28"/>
        </w:rPr>
        <w:t>.</w:t>
      </w:r>
    </w:p>
    <w:p w14:paraId="0D259D21" w14:textId="0657014F" w:rsidR="00655E3C" w:rsidRPr="00F66C1F" w:rsidRDefault="00655E3C" w:rsidP="005C76CC">
      <w:pPr>
        <w:spacing w:line="276" w:lineRule="auto"/>
        <w:ind w:firstLine="567"/>
        <w:jc w:val="both"/>
        <w:rPr>
          <w:rFonts w:ascii="Times New Roman" w:hAnsi="Times New Roman" w:cs="Times New Roman"/>
          <w:spacing w:val="-10"/>
          <w:sz w:val="28"/>
          <w:szCs w:val="28"/>
        </w:rPr>
      </w:pPr>
      <w:r w:rsidRPr="00F66C1F">
        <w:rPr>
          <w:rFonts w:ascii="Times New Roman" w:hAnsi="Times New Roman" w:cs="Times New Roman"/>
          <w:spacing w:val="-10"/>
          <w:sz w:val="28"/>
          <w:szCs w:val="28"/>
        </w:rPr>
        <w:t xml:space="preserve">+ Sự tham gia của các tổ chức quốc tế tại địa phương: Trên địa bàn thành phố có </w:t>
      </w:r>
      <w:r w:rsidR="000D10C7" w:rsidRPr="00F66C1F">
        <w:rPr>
          <w:rFonts w:ascii="Times New Roman" w:hAnsi="Times New Roman" w:cs="Times New Roman"/>
          <w:spacing w:val="-10"/>
          <w:sz w:val="28"/>
          <w:szCs w:val="28"/>
        </w:rPr>
        <w:t>0</w:t>
      </w:r>
      <w:r w:rsidRPr="00F66C1F">
        <w:rPr>
          <w:rFonts w:ascii="Times New Roman" w:hAnsi="Times New Roman" w:cs="Times New Roman"/>
          <w:spacing w:val="-10"/>
          <w:sz w:val="28"/>
          <w:szCs w:val="28"/>
        </w:rPr>
        <w:t>2 tổ chức quốc tế tham gia hỗ trợ giáo dục mầm</w:t>
      </w:r>
      <w:r w:rsidRPr="00F66C1F">
        <w:rPr>
          <w:rFonts w:ascii="Times New Roman" w:hAnsi="Times New Roman" w:cs="Times New Roman"/>
          <w:color w:val="000000"/>
          <w:spacing w:val="-10"/>
          <w:sz w:val="28"/>
          <w:szCs w:val="28"/>
        </w:rPr>
        <w:t xml:space="preserve"> non gồm Tổ chức Tầm nhìn thế giới (</w:t>
      </w:r>
      <w:r w:rsidRPr="00F66C1F">
        <w:rPr>
          <w:rFonts w:ascii="Times New Roman" w:hAnsi="Times New Roman" w:cs="Times New Roman"/>
          <w:spacing w:val="-10"/>
          <w:sz w:val="28"/>
          <w:szCs w:val="28"/>
        </w:rPr>
        <w:t xml:space="preserve">World Vision International) và </w:t>
      </w:r>
      <w:r w:rsidRPr="00F66C1F">
        <w:rPr>
          <w:rFonts w:ascii="Times New Roman" w:hAnsi="Times New Roman" w:cs="Times New Roman"/>
          <w:bCs/>
          <w:spacing w:val="-10"/>
          <w:sz w:val="28"/>
          <w:szCs w:val="28"/>
          <w:shd w:val="clear" w:color="auto" w:fill="FFFFFF"/>
        </w:rPr>
        <w:t xml:space="preserve">Tổ chức </w:t>
      </w:r>
      <w:r w:rsidRPr="00F66C1F">
        <w:rPr>
          <w:rFonts w:ascii="Times New Roman" w:hAnsi="Times New Roman" w:cs="Times New Roman"/>
          <w:spacing w:val="-10"/>
          <w:sz w:val="28"/>
          <w:szCs w:val="28"/>
        </w:rPr>
        <w:t>Cứu trợ trẻ em quốc Tế (Save The Children International).</w:t>
      </w:r>
    </w:p>
    <w:p w14:paraId="0E8D1E79" w14:textId="26006B19" w:rsidR="000D10C7" w:rsidRPr="00F66C1F" w:rsidRDefault="000D10C7" w:rsidP="005C76CC">
      <w:pPr>
        <w:spacing w:line="276"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ml:space="preserve">+ </w:t>
      </w:r>
      <w:r w:rsidR="0034615A" w:rsidRPr="00F66C1F">
        <w:rPr>
          <w:rFonts w:ascii="Times New Roman" w:hAnsi="Times New Roman" w:cs="Times New Roman"/>
          <w:sz w:val="28"/>
          <w:szCs w:val="28"/>
        </w:rPr>
        <w:t>Phối hợp t</w:t>
      </w:r>
      <w:r w:rsidRPr="00F66C1F">
        <w:rPr>
          <w:rFonts w:ascii="Times New Roman" w:hAnsi="Times New Roman" w:cs="Times New Roman"/>
          <w:sz w:val="28"/>
          <w:szCs w:val="28"/>
        </w:rPr>
        <w:t>riển khai c</w:t>
      </w:r>
      <w:r w:rsidRPr="00F66C1F">
        <w:rPr>
          <w:rFonts w:ascii="Times New Roman" w:hAnsi="Times New Roman" w:cs="Times New Roman"/>
          <w:iCs/>
          <w:spacing w:val="-2"/>
          <w:sz w:val="28"/>
          <w:szCs w:val="28"/>
          <w:lang w:val="pt-BR"/>
        </w:rPr>
        <w:t xml:space="preserve">hương trình phái cử tình nguyện viên JICA </w:t>
      </w:r>
      <w:r w:rsidR="0034615A" w:rsidRPr="00F66C1F">
        <w:rPr>
          <w:rFonts w:ascii="Times New Roman" w:hAnsi="Times New Roman" w:cs="Times New Roman"/>
          <w:iCs/>
          <w:sz w:val="28"/>
          <w:szCs w:val="28"/>
          <w:lang w:val="pt-BR"/>
        </w:rPr>
        <w:t>hỗ trợ công tác giảng dạy mầm non tại quận Hồng Bàng và huyện Thuỷ Nguyên giai đoạn 2025-2027</w:t>
      </w:r>
      <w:r w:rsidRPr="00F66C1F">
        <w:rPr>
          <w:rFonts w:ascii="Times New Roman" w:hAnsi="Times New Roman" w:cs="Times New Roman"/>
          <w:iCs/>
          <w:spacing w:val="-2"/>
          <w:sz w:val="28"/>
          <w:szCs w:val="28"/>
          <w:lang w:val="pt-BR"/>
        </w:rPr>
        <w:t xml:space="preserve"> trong khuôn khổ chương trình hợp tác phát triển Việt Nam - Nhật Bản</w:t>
      </w:r>
      <w:r w:rsidRPr="00F66C1F">
        <w:rPr>
          <w:rFonts w:ascii="Times New Roman" w:eastAsia="Times New Roman" w:hAnsi="Times New Roman" w:cs="Times New Roman"/>
          <w:sz w:val="28"/>
          <w:szCs w:val="28"/>
        </w:rPr>
        <w:t>.</w:t>
      </w:r>
    </w:p>
    <w:p w14:paraId="6E89F1B3" w14:textId="3A596B88" w:rsidR="008F4856" w:rsidRPr="00F66C1F" w:rsidRDefault="0034615A" w:rsidP="005C76CC">
      <w:pPr>
        <w:pStyle w:val="BodyText"/>
        <w:spacing w:before="0" w:after="0" w:line="276" w:lineRule="auto"/>
        <w:ind w:firstLine="567"/>
        <w:rPr>
          <w:rFonts w:ascii="Times New Roman" w:hAnsi="Times New Roman"/>
          <w:color w:val="FF0000"/>
        </w:rPr>
      </w:pPr>
      <w:r w:rsidRPr="00F66C1F">
        <w:rPr>
          <w:rFonts w:ascii="Times New Roman" w:hAnsi="Times New Roman"/>
        </w:rPr>
        <w:t xml:space="preserve">- </w:t>
      </w:r>
      <w:r w:rsidR="008F4856" w:rsidRPr="00F66C1F">
        <w:rPr>
          <w:rFonts w:ascii="Times New Roman" w:hAnsi="Times New Roman"/>
        </w:rPr>
        <w:t>Các trườn</w:t>
      </w:r>
      <w:r w:rsidRPr="00F66C1F">
        <w:rPr>
          <w:rFonts w:ascii="Times New Roman" w:hAnsi="Times New Roman"/>
        </w:rPr>
        <w:t>g mầm non chủ động, sáng tạo và có nhiều cách làm mới trong công tác phối hợp phụ huynh. T</w:t>
      </w:r>
      <w:r w:rsidR="008F4856" w:rsidRPr="00F66C1F">
        <w:rPr>
          <w:rFonts w:ascii="Times New Roman" w:hAnsi="Times New Roman"/>
        </w:rPr>
        <w:t xml:space="preserve">hực hiện đầy đủ, nghiêm túc </w:t>
      </w:r>
      <w:r w:rsidRPr="00F66C1F">
        <w:rPr>
          <w:rFonts w:ascii="Times New Roman" w:hAnsi="Times New Roman"/>
        </w:rPr>
        <w:t xml:space="preserve">các quy định về </w:t>
      </w:r>
      <w:r w:rsidR="004A3400">
        <w:rPr>
          <w:rFonts w:ascii="Times New Roman" w:hAnsi="Times New Roman"/>
        </w:rPr>
        <w:t>công khai trong giáo dục.</w:t>
      </w:r>
      <w:r w:rsidR="008F4856" w:rsidRPr="00F66C1F">
        <w:rPr>
          <w:rFonts w:ascii="Times New Roman" w:hAnsi="Times New Roman"/>
        </w:rPr>
        <w:t xml:space="preserve"> </w:t>
      </w:r>
      <w:r w:rsidR="00A62FFB" w:rsidRPr="00F66C1F">
        <w:rPr>
          <w:rFonts w:ascii="Times New Roman" w:hAnsi="Times New Roman"/>
        </w:rPr>
        <w:t xml:space="preserve">Công tác vận động, tiếp nhận, quản lý và sử dụng các nguồn tài trợ đúng quy trình, đúng đối tượng, đảm bảo công khai minh bạch, </w:t>
      </w:r>
      <w:r w:rsidR="008F4856" w:rsidRPr="00F66C1F">
        <w:rPr>
          <w:rFonts w:ascii="Times New Roman" w:hAnsi="Times New Roman"/>
        </w:rPr>
        <w:t>kịp thờ</w:t>
      </w:r>
      <w:r w:rsidR="00A62FFB" w:rsidRPr="00F66C1F">
        <w:rPr>
          <w:rFonts w:ascii="Times New Roman" w:hAnsi="Times New Roman"/>
        </w:rPr>
        <w:t>i</w:t>
      </w:r>
      <w:r w:rsidR="009D3B4C" w:rsidRPr="00F66C1F">
        <w:rPr>
          <w:rFonts w:ascii="Times New Roman" w:hAnsi="Times New Roman"/>
        </w:rPr>
        <w:t>, tạo lòng tin đối với phụ huynh và cộng đồng xã hội</w:t>
      </w:r>
      <w:r w:rsidR="004A3400">
        <w:rPr>
          <w:rFonts w:ascii="Times New Roman" w:hAnsi="Times New Roman"/>
        </w:rPr>
        <w:t>.</w:t>
      </w:r>
      <w:r w:rsidR="00A62FFB" w:rsidRPr="00F66C1F">
        <w:rPr>
          <w:rFonts w:ascii="Times New Roman" w:hAnsi="Times New Roman"/>
        </w:rPr>
        <w:t xml:space="preserve"> C</w:t>
      </w:r>
      <w:r w:rsidR="008F4856" w:rsidRPr="00F66C1F">
        <w:rPr>
          <w:rFonts w:ascii="Times New Roman" w:hAnsi="Times New Roman"/>
        </w:rPr>
        <w:t xml:space="preserve">ác khoản đóng góp của phụ huynh và các hạng mục công trình từ nguồn xã hội hoá được phụ huynh giám sát chặt chẽ. Tổng kinh phí xã hội hoá trong </w:t>
      </w:r>
      <w:r w:rsidR="003668CF" w:rsidRPr="00F66C1F">
        <w:rPr>
          <w:rFonts w:ascii="Times New Roman" w:hAnsi="Times New Roman"/>
        </w:rPr>
        <w:t>học kỳ 1</w:t>
      </w:r>
      <w:r w:rsidR="008F4856" w:rsidRPr="00F66C1F">
        <w:rPr>
          <w:rFonts w:ascii="Times New Roman" w:hAnsi="Times New Roman"/>
        </w:rPr>
        <w:t xml:space="preserve"> </w:t>
      </w:r>
      <w:r w:rsidR="0098087C" w:rsidRPr="00F66C1F">
        <w:rPr>
          <w:rFonts w:ascii="Times New Roman" w:hAnsi="Times New Roman"/>
        </w:rPr>
        <w:t>là</w:t>
      </w:r>
      <w:r w:rsidR="008F4856" w:rsidRPr="00F66C1F">
        <w:rPr>
          <w:rFonts w:ascii="Times New Roman" w:hAnsi="Times New Roman"/>
        </w:rPr>
        <w:t xml:space="preserve"> </w:t>
      </w:r>
      <w:r w:rsidR="0098087C" w:rsidRPr="00F66C1F">
        <w:rPr>
          <w:rFonts w:ascii="Times New Roman" w:hAnsi="Times New Roman"/>
        </w:rPr>
        <w:t>254</w:t>
      </w:r>
      <w:r w:rsidR="008F4856" w:rsidRPr="00F66C1F">
        <w:rPr>
          <w:rFonts w:ascii="Times New Roman" w:hAnsi="Times New Roman"/>
        </w:rPr>
        <w:t xml:space="preserve"> tỷ đồng.</w:t>
      </w:r>
      <w:r w:rsidRPr="00F66C1F">
        <w:rPr>
          <w:rFonts w:ascii="Times New Roman" w:hAnsi="Times New Roman"/>
        </w:rPr>
        <w:t xml:space="preserve"> </w:t>
      </w:r>
    </w:p>
    <w:p w14:paraId="6CF8F059" w14:textId="77777777" w:rsidR="00B70E10" w:rsidRPr="00F66C1F" w:rsidRDefault="00B70E10" w:rsidP="005C76CC">
      <w:pPr>
        <w:tabs>
          <w:tab w:val="left" w:pos="420"/>
          <w:tab w:val="num" w:pos="480"/>
        </w:tabs>
        <w:spacing w:line="276" w:lineRule="auto"/>
        <w:ind w:firstLine="567"/>
        <w:jc w:val="both"/>
        <w:rPr>
          <w:rFonts w:ascii="Times New Roman" w:hAnsi="Times New Roman" w:cs="Times New Roman"/>
          <w:b/>
          <w:i/>
          <w:color w:val="FF0000"/>
          <w:sz w:val="28"/>
          <w:szCs w:val="28"/>
        </w:rPr>
      </w:pPr>
      <w:r w:rsidRPr="00F66C1F">
        <w:rPr>
          <w:rFonts w:ascii="Times New Roman" w:hAnsi="Times New Roman" w:cs="Times New Roman"/>
          <w:b/>
          <w:i/>
          <w:color w:val="FF0000"/>
          <w:sz w:val="28"/>
          <w:szCs w:val="28"/>
        </w:rPr>
        <w:t>7.2</w:t>
      </w:r>
      <w:r w:rsidRPr="00F66C1F">
        <w:rPr>
          <w:rFonts w:ascii="Times New Roman" w:hAnsi="Times New Roman" w:cs="Times New Roman"/>
          <w:b/>
          <w:i/>
          <w:color w:val="FF0000"/>
          <w:sz w:val="28"/>
          <w:szCs w:val="28"/>
          <w:lang w:val="vi-VN"/>
        </w:rPr>
        <w:t xml:space="preserve">. </w:t>
      </w:r>
      <w:r w:rsidRPr="00F66C1F">
        <w:rPr>
          <w:rFonts w:ascii="Times New Roman" w:hAnsi="Times New Roman" w:cs="Times New Roman"/>
          <w:b/>
          <w:i/>
          <w:color w:val="FF0000"/>
          <w:sz w:val="28"/>
          <w:szCs w:val="28"/>
          <w:lang w:val="pt-BR"/>
        </w:rPr>
        <w:t>Biện pháp thực hiện đạt kết quả</w:t>
      </w:r>
    </w:p>
    <w:p w14:paraId="25297A40" w14:textId="6E6ADD92" w:rsidR="00B70E10" w:rsidRPr="00F66C1F" w:rsidRDefault="00B70E10" w:rsidP="005C76CC">
      <w:pPr>
        <w:spacing w:line="276" w:lineRule="auto"/>
        <w:ind w:firstLine="567"/>
        <w:jc w:val="both"/>
        <w:rPr>
          <w:rFonts w:ascii="Times New Roman" w:hAnsi="Times New Roman" w:cs="Times New Roman"/>
          <w:bCs/>
          <w:spacing w:val="-4"/>
          <w:sz w:val="28"/>
          <w:szCs w:val="28"/>
          <w:lang w:val="vi-VN"/>
        </w:rPr>
      </w:pPr>
      <w:r w:rsidRPr="00F66C1F">
        <w:rPr>
          <w:rFonts w:ascii="Times New Roman" w:hAnsi="Times New Roman" w:cs="Times New Roman"/>
          <w:spacing w:val="-4"/>
          <w:sz w:val="28"/>
          <w:szCs w:val="28"/>
        </w:rPr>
        <w:t xml:space="preserve">- </w:t>
      </w:r>
      <w:r w:rsidR="009D3B4C" w:rsidRPr="00F66C1F">
        <w:rPr>
          <w:rFonts w:ascii="Times New Roman" w:eastAsia="Times New Roman" w:hAnsi="Times New Roman" w:cs="Times New Roman"/>
          <w:sz w:val="28"/>
          <w:szCs w:val="28"/>
        </w:rPr>
        <w:t>Phòng GDĐT đã kiểm tra, rà soát phê duyệt kế hoạch vận động tài trợ của các trường, T</w:t>
      </w:r>
      <w:r w:rsidRPr="00F66C1F">
        <w:rPr>
          <w:rFonts w:ascii="Times New Roman" w:hAnsi="Times New Roman" w:cs="Times New Roman"/>
          <w:spacing w:val="-4"/>
          <w:sz w:val="28"/>
          <w:szCs w:val="28"/>
        </w:rPr>
        <w:t xml:space="preserve">ích cực phối hợp với các phòng </w:t>
      </w:r>
      <w:r w:rsidR="00A62FFB" w:rsidRPr="00F66C1F">
        <w:rPr>
          <w:rFonts w:ascii="Times New Roman" w:hAnsi="Times New Roman" w:cs="Times New Roman"/>
          <w:spacing w:val="-4"/>
          <w:sz w:val="28"/>
          <w:szCs w:val="28"/>
        </w:rPr>
        <w:t>ban</w:t>
      </w:r>
      <w:r w:rsidRPr="00F66C1F">
        <w:rPr>
          <w:rFonts w:ascii="Times New Roman" w:hAnsi="Times New Roman" w:cs="Times New Roman"/>
          <w:spacing w:val="-4"/>
          <w:sz w:val="28"/>
          <w:szCs w:val="28"/>
        </w:rPr>
        <w:t xml:space="preserve"> liên quan đặc biệt là </w:t>
      </w:r>
      <w:r w:rsidRPr="00F66C1F">
        <w:rPr>
          <w:rFonts w:ascii="Times New Roman" w:hAnsi="Times New Roman" w:cs="Times New Roman"/>
          <w:bCs/>
          <w:spacing w:val="-4"/>
          <w:sz w:val="28"/>
          <w:szCs w:val="28"/>
          <w:lang w:val="vi-VN"/>
        </w:rPr>
        <w:t xml:space="preserve">phòng </w:t>
      </w:r>
      <w:r w:rsidRPr="00F66C1F">
        <w:rPr>
          <w:rFonts w:ascii="Times New Roman" w:hAnsi="Times New Roman" w:cs="Times New Roman"/>
          <w:bCs/>
          <w:spacing w:val="-4"/>
          <w:sz w:val="28"/>
          <w:szCs w:val="28"/>
        </w:rPr>
        <w:t xml:space="preserve">Tài chính tham mưu UBND quận huyện xây dựng văn bản </w:t>
      </w:r>
      <w:r w:rsidRPr="00F66C1F">
        <w:rPr>
          <w:rFonts w:ascii="Times New Roman" w:hAnsi="Times New Roman" w:cs="Times New Roman"/>
          <w:bCs/>
          <w:spacing w:val="-4"/>
          <w:sz w:val="28"/>
          <w:szCs w:val="28"/>
          <w:lang w:val="vi-VN"/>
        </w:rPr>
        <w:t xml:space="preserve">quán triệt, chấn chỉnh, </w:t>
      </w:r>
      <w:r w:rsidRPr="00F66C1F">
        <w:rPr>
          <w:rFonts w:ascii="Times New Roman" w:hAnsi="Times New Roman" w:cs="Times New Roman"/>
          <w:bCs/>
          <w:spacing w:val="-4"/>
          <w:sz w:val="28"/>
          <w:szCs w:val="28"/>
        </w:rPr>
        <w:t xml:space="preserve">hướng dẫn, </w:t>
      </w:r>
      <w:r w:rsidRPr="00F66C1F">
        <w:rPr>
          <w:rFonts w:ascii="Times New Roman" w:hAnsi="Times New Roman" w:cs="Times New Roman"/>
          <w:bCs/>
          <w:spacing w:val="-4"/>
          <w:sz w:val="28"/>
          <w:szCs w:val="28"/>
          <w:lang w:val="vi-VN"/>
        </w:rPr>
        <w:t xml:space="preserve">kiểm tra các khoản thu tại các </w:t>
      </w:r>
      <w:r w:rsidR="00164FCC" w:rsidRPr="00F66C1F">
        <w:rPr>
          <w:rFonts w:ascii="Times New Roman" w:hAnsi="Times New Roman" w:cs="Times New Roman"/>
          <w:bCs/>
          <w:spacing w:val="-4"/>
          <w:sz w:val="28"/>
          <w:szCs w:val="28"/>
        </w:rPr>
        <w:t xml:space="preserve">nhà </w:t>
      </w:r>
      <w:r w:rsidRPr="00F66C1F">
        <w:rPr>
          <w:rFonts w:ascii="Times New Roman" w:hAnsi="Times New Roman" w:cs="Times New Roman"/>
          <w:bCs/>
          <w:spacing w:val="-4"/>
          <w:sz w:val="28"/>
          <w:szCs w:val="28"/>
          <w:lang w:val="vi-VN"/>
        </w:rPr>
        <w:t xml:space="preserve">trường </w:t>
      </w:r>
      <w:r w:rsidRPr="00F66C1F">
        <w:rPr>
          <w:rFonts w:ascii="Times New Roman" w:hAnsi="Times New Roman" w:cs="Times New Roman"/>
          <w:bCs/>
          <w:spacing w:val="-4"/>
          <w:sz w:val="28"/>
          <w:szCs w:val="28"/>
        </w:rPr>
        <w:t>ngay</w:t>
      </w:r>
      <w:r w:rsidRPr="00F66C1F">
        <w:rPr>
          <w:rFonts w:ascii="Times New Roman" w:hAnsi="Times New Roman" w:cs="Times New Roman"/>
          <w:bCs/>
          <w:spacing w:val="-4"/>
          <w:sz w:val="28"/>
          <w:szCs w:val="28"/>
          <w:lang w:val="vi-VN"/>
        </w:rPr>
        <w:t xml:space="preserve"> đầu năm học. </w:t>
      </w:r>
    </w:p>
    <w:p w14:paraId="43439CBA" w14:textId="314938E3" w:rsidR="007B7973" w:rsidRPr="00F66C1F" w:rsidRDefault="009D3B4C" w:rsidP="005C76CC">
      <w:pPr>
        <w:spacing w:line="276" w:lineRule="auto"/>
        <w:ind w:firstLine="567"/>
        <w:jc w:val="both"/>
        <w:rPr>
          <w:rFonts w:ascii="Times New Roman" w:eastAsia="Times New Roman" w:hAnsi="Times New Roman" w:cs="Times New Roman"/>
          <w:sz w:val="28"/>
          <w:szCs w:val="28"/>
        </w:rPr>
      </w:pPr>
      <w:r w:rsidRPr="00F66C1F">
        <w:rPr>
          <w:rFonts w:ascii="Times New Roman" w:eastAsia="Times New Roman" w:hAnsi="Times New Roman" w:cs="Times New Roman"/>
          <w:sz w:val="28"/>
          <w:szCs w:val="28"/>
        </w:rPr>
        <w:t xml:space="preserve">- Chủ động vào cuộc, kịp thời hỗ trợ pháp lý để </w:t>
      </w:r>
      <w:r w:rsidR="009F6985" w:rsidRPr="00F66C1F">
        <w:rPr>
          <w:rFonts w:ascii="Times New Roman" w:eastAsia="Times New Roman" w:hAnsi="Times New Roman" w:cs="Times New Roman"/>
          <w:sz w:val="28"/>
          <w:szCs w:val="28"/>
        </w:rPr>
        <w:t>thu hút</w:t>
      </w:r>
      <w:r w:rsidRPr="00F66C1F">
        <w:rPr>
          <w:rFonts w:ascii="Times New Roman" w:eastAsia="Times New Roman" w:hAnsi="Times New Roman" w:cs="Times New Roman"/>
          <w:sz w:val="28"/>
          <w:szCs w:val="28"/>
        </w:rPr>
        <w:t xml:space="preserve"> các tổ chức, doanh nghiệp đầu tư phát triển GDMN.</w:t>
      </w:r>
      <w:r w:rsidR="004536F7" w:rsidRPr="00F66C1F">
        <w:rPr>
          <w:rFonts w:ascii="Times New Roman" w:hAnsi="Times New Roman" w:cs="Times New Roman"/>
          <w:sz w:val="28"/>
          <w:szCs w:val="28"/>
        </w:rPr>
        <w:t xml:space="preserve"> </w:t>
      </w:r>
      <w:r w:rsidR="007B7973" w:rsidRPr="00F66C1F">
        <w:rPr>
          <w:rFonts w:ascii="Times New Roman" w:hAnsi="Times New Roman" w:cs="Times New Roman"/>
          <w:sz w:val="28"/>
          <w:szCs w:val="28"/>
        </w:rPr>
        <w:t xml:space="preserve">Tích cực tuyên truyền </w:t>
      </w:r>
      <w:r w:rsidR="00A62FFB" w:rsidRPr="00F66C1F">
        <w:rPr>
          <w:rFonts w:ascii="Times New Roman" w:hAnsi="Times New Roman" w:cs="Times New Roman"/>
          <w:sz w:val="28"/>
          <w:szCs w:val="28"/>
        </w:rPr>
        <w:t xml:space="preserve">và tạo điều kiện cho </w:t>
      </w:r>
      <w:r w:rsidR="007B7973" w:rsidRPr="00F66C1F">
        <w:rPr>
          <w:rFonts w:ascii="Times New Roman" w:hAnsi="Times New Roman" w:cs="Times New Roman"/>
          <w:sz w:val="28"/>
          <w:szCs w:val="28"/>
        </w:rPr>
        <w:t xml:space="preserve">các bậc phụ huynh tham gia vào hoạt động giáo dục trong nhà trường. </w:t>
      </w:r>
    </w:p>
    <w:p w14:paraId="13E05D3F" w14:textId="77777777" w:rsidR="00B70E10" w:rsidRPr="00F66C1F" w:rsidRDefault="00B70E10" w:rsidP="005C76CC">
      <w:pPr>
        <w:spacing w:line="276" w:lineRule="auto"/>
        <w:ind w:firstLine="567"/>
        <w:jc w:val="both"/>
        <w:rPr>
          <w:rFonts w:ascii="Times New Roman" w:hAnsi="Times New Roman" w:cs="Times New Roman"/>
          <w:b/>
          <w:i/>
          <w:color w:val="FF0000"/>
          <w:sz w:val="28"/>
          <w:szCs w:val="28"/>
        </w:rPr>
      </w:pPr>
      <w:r w:rsidRPr="00F66C1F">
        <w:rPr>
          <w:rFonts w:ascii="Times New Roman" w:hAnsi="Times New Roman" w:cs="Times New Roman"/>
          <w:b/>
          <w:i/>
          <w:color w:val="FF0000"/>
          <w:sz w:val="28"/>
          <w:szCs w:val="28"/>
        </w:rPr>
        <w:t>7.3. Khó khăn, hạn chế và nguyên nhân</w:t>
      </w:r>
    </w:p>
    <w:p w14:paraId="2165ECEA" w14:textId="60F24943" w:rsidR="00B70E10" w:rsidRPr="00F66C1F" w:rsidRDefault="00B70E10" w:rsidP="005C76CC">
      <w:pPr>
        <w:numPr>
          <w:ilvl w:val="0"/>
          <w:numId w:val="2"/>
        </w:numPr>
        <w:tabs>
          <w:tab w:val="left" w:pos="851"/>
        </w:tabs>
        <w:spacing w:line="276" w:lineRule="auto"/>
        <w:ind w:firstLine="567"/>
        <w:jc w:val="both"/>
        <w:rPr>
          <w:rFonts w:ascii="Times New Roman" w:eastAsia="Times New Roman" w:hAnsi="Times New Roman" w:cs="Times New Roman"/>
          <w:sz w:val="28"/>
          <w:szCs w:val="28"/>
        </w:rPr>
      </w:pPr>
      <w:r w:rsidRPr="00F66C1F">
        <w:rPr>
          <w:rFonts w:ascii="Times New Roman" w:eastAsia="Times New Roman" w:hAnsi="Times New Roman" w:cs="Times New Roman"/>
          <w:sz w:val="28"/>
          <w:szCs w:val="28"/>
        </w:rPr>
        <w:t>Hợp tác quốc tế trong GDMN</w:t>
      </w:r>
      <w:r w:rsidR="00361B12" w:rsidRPr="00F66C1F">
        <w:rPr>
          <w:rFonts w:ascii="Times New Roman" w:eastAsia="Times New Roman" w:hAnsi="Times New Roman" w:cs="Times New Roman"/>
          <w:sz w:val="28"/>
          <w:szCs w:val="28"/>
        </w:rPr>
        <w:t xml:space="preserve"> có khởi sắc nhưng</w:t>
      </w:r>
      <w:r w:rsidRPr="00F66C1F">
        <w:rPr>
          <w:rFonts w:ascii="Times New Roman" w:eastAsia="Times New Roman" w:hAnsi="Times New Roman" w:cs="Times New Roman"/>
          <w:sz w:val="28"/>
          <w:szCs w:val="28"/>
        </w:rPr>
        <w:t xml:space="preserve"> chưa tương xứng với vị thế, tiềm năng của thành phố.</w:t>
      </w:r>
    </w:p>
    <w:p w14:paraId="2D473028" w14:textId="50EBDDF2" w:rsidR="00441393" w:rsidRPr="00F66C1F" w:rsidRDefault="00B70E10" w:rsidP="005C76CC">
      <w:pPr>
        <w:tabs>
          <w:tab w:val="left" w:pos="420"/>
          <w:tab w:val="num" w:pos="480"/>
        </w:tabs>
        <w:spacing w:line="276" w:lineRule="auto"/>
        <w:ind w:firstLine="567"/>
        <w:jc w:val="both"/>
        <w:rPr>
          <w:rFonts w:ascii="Times New Roman" w:eastAsia="Times New Roman" w:hAnsi="Times New Roman" w:cs="Times New Roman"/>
          <w:sz w:val="28"/>
          <w:szCs w:val="28"/>
        </w:rPr>
      </w:pPr>
      <w:r w:rsidRPr="00F66C1F">
        <w:rPr>
          <w:rFonts w:ascii="Times New Roman" w:hAnsi="Times New Roman" w:cs="Times New Roman"/>
          <w:sz w:val="28"/>
          <w:szCs w:val="28"/>
        </w:rPr>
        <w:t xml:space="preserve">- </w:t>
      </w:r>
      <w:r w:rsidR="00D47BDC" w:rsidRPr="00F66C1F">
        <w:rPr>
          <w:rFonts w:ascii="Times New Roman" w:hAnsi="Times New Roman" w:cs="Times New Roman"/>
          <w:sz w:val="28"/>
          <w:szCs w:val="28"/>
        </w:rPr>
        <w:t>Ảnh hưởng của Bão Yagi</w:t>
      </w:r>
      <w:r w:rsidR="00C277D2" w:rsidRPr="00F66C1F">
        <w:rPr>
          <w:rFonts w:ascii="Times New Roman" w:hAnsi="Times New Roman" w:cs="Times New Roman"/>
          <w:sz w:val="28"/>
          <w:szCs w:val="28"/>
        </w:rPr>
        <w:t xml:space="preserve"> nên công tác </w:t>
      </w:r>
      <w:r w:rsidR="00441393" w:rsidRPr="00F66C1F">
        <w:rPr>
          <w:rFonts w:ascii="Times New Roman" w:eastAsia="Times New Roman" w:hAnsi="Times New Roman" w:cs="Times New Roman"/>
          <w:sz w:val="28"/>
          <w:szCs w:val="28"/>
        </w:rPr>
        <w:t>vận động tài trợ</w:t>
      </w:r>
      <w:r w:rsidR="00C277D2" w:rsidRPr="00F66C1F">
        <w:rPr>
          <w:rFonts w:ascii="Times New Roman" w:eastAsia="Times New Roman" w:hAnsi="Times New Roman" w:cs="Times New Roman"/>
          <w:sz w:val="28"/>
          <w:szCs w:val="28"/>
        </w:rPr>
        <w:t xml:space="preserve"> tạm dừng</w:t>
      </w:r>
      <w:r w:rsidR="008F7094">
        <w:rPr>
          <w:rFonts w:ascii="Times New Roman" w:eastAsia="Times New Roman" w:hAnsi="Times New Roman" w:cs="Times New Roman"/>
          <w:sz w:val="28"/>
          <w:szCs w:val="28"/>
        </w:rPr>
        <w:t xml:space="preserve"> </w:t>
      </w:r>
      <w:r w:rsidR="004A3400">
        <w:rPr>
          <w:rFonts w:ascii="Times New Roman" w:eastAsia="Times New Roman" w:hAnsi="Times New Roman" w:cs="Times New Roman"/>
          <w:sz w:val="28"/>
          <w:szCs w:val="28"/>
        </w:rPr>
        <w:t xml:space="preserve">đã </w:t>
      </w:r>
      <w:r w:rsidR="008F7094">
        <w:rPr>
          <w:rFonts w:ascii="Times New Roman" w:eastAsia="Times New Roman" w:hAnsi="Times New Roman" w:cs="Times New Roman"/>
          <w:sz w:val="28"/>
          <w:szCs w:val="28"/>
        </w:rPr>
        <w:t>phần nào</w:t>
      </w:r>
      <w:r w:rsidR="00C277D2" w:rsidRPr="00F66C1F">
        <w:rPr>
          <w:rFonts w:ascii="Times New Roman" w:eastAsia="Times New Roman" w:hAnsi="Times New Roman" w:cs="Times New Roman"/>
          <w:sz w:val="28"/>
          <w:szCs w:val="28"/>
        </w:rPr>
        <w:t xml:space="preserve"> ảnh hưởng đến việc bổ sung điều kiện </w:t>
      </w:r>
      <w:r w:rsidR="00B56CDA" w:rsidRPr="00F66C1F">
        <w:rPr>
          <w:rFonts w:ascii="Times New Roman" w:eastAsia="Times New Roman" w:hAnsi="Times New Roman" w:cs="Times New Roman"/>
          <w:sz w:val="28"/>
          <w:szCs w:val="28"/>
        </w:rPr>
        <w:t xml:space="preserve">nâng cao chất lượng tổ chức </w:t>
      </w:r>
      <w:r w:rsidR="00C277D2" w:rsidRPr="00F66C1F">
        <w:rPr>
          <w:rFonts w:ascii="Times New Roman" w:eastAsia="Times New Roman" w:hAnsi="Times New Roman" w:cs="Times New Roman"/>
          <w:sz w:val="28"/>
          <w:szCs w:val="28"/>
        </w:rPr>
        <w:t>hoạt động</w:t>
      </w:r>
      <w:r w:rsidR="00B56CDA" w:rsidRPr="00F66C1F">
        <w:rPr>
          <w:rFonts w:ascii="Times New Roman" w:eastAsia="Times New Roman" w:hAnsi="Times New Roman" w:cs="Times New Roman"/>
          <w:sz w:val="28"/>
          <w:szCs w:val="28"/>
        </w:rPr>
        <w:t xml:space="preserve"> CSGD trẻ của các nhà trường</w:t>
      </w:r>
      <w:r w:rsidR="00441393" w:rsidRPr="00F66C1F">
        <w:rPr>
          <w:rFonts w:ascii="Times New Roman" w:eastAsia="Times New Roman" w:hAnsi="Times New Roman" w:cs="Times New Roman"/>
          <w:sz w:val="28"/>
          <w:szCs w:val="28"/>
        </w:rPr>
        <w:t>.</w:t>
      </w:r>
    </w:p>
    <w:p w14:paraId="2C3F4A20" w14:textId="3AE5F558" w:rsidR="00361B12" w:rsidRPr="00F66C1F" w:rsidRDefault="00441393" w:rsidP="005C76CC">
      <w:pPr>
        <w:tabs>
          <w:tab w:val="left" w:pos="420"/>
          <w:tab w:val="num" w:pos="480"/>
        </w:tabs>
        <w:spacing w:line="276" w:lineRule="auto"/>
        <w:ind w:firstLine="567"/>
        <w:jc w:val="both"/>
        <w:rPr>
          <w:rFonts w:ascii="Times New Roman" w:eastAsia="Times New Roman" w:hAnsi="Times New Roman" w:cs="Times New Roman"/>
          <w:sz w:val="28"/>
          <w:szCs w:val="28"/>
        </w:rPr>
      </w:pPr>
      <w:r w:rsidRPr="00F66C1F">
        <w:rPr>
          <w:rFonts w:ascii="Times New Roman" w:eastAsia="Times New Roman" w:hAnsi="Times New Roman" w:cs="Times New Roman"/>
          <w:sz w:val="28"/>
          <w:szCs w:val="28"/>
        </w:rPr>
        <w:t xml:space="preserve">- </w:t>
      </w:r>
      <w:r w:rsidR="00361B12" w:rsidRPr="00F66C1F">
        <w:rPr>
          <w:rFonts w:ascii="Times New Roman" w:eastAsia="Times New Roman" w:hAnsi="Times New Roman" w:cs="Times New Roman"/>
          <w:sz w:val="28"/>
          <w:szCs w:val="28"/>
        </w:rPr>
        <w:t xml:space="preserve">Nhiều cơ sở GDMN </w:t>
      </w:r>
      <w:r w:rsidR="00B56CDA" w:rsidRPr="00F66C1F">
        <w:rPr>
          <w:rFonts w:ascii="Times New Roman" w:eastAsia="Times New Roman" w:hAnsi="Times New Roman" w:cs="Times New Roman"/>
          <w:sz w:val="28"/>
          <w:szCs w:val="28"/>
        </w:rPr>
        <w:t xml:space="preserve">gặp </w:t>
      </w:r>
      <w:r w:rsidR="00361B12" w:rsidRPr="00F66C1F">
        <w:rPr>
          <w:rFonts w:ascii="Times New Roman" w:eastAsia="Times New Roman" w:hAnsi="Times New Roman" w:cs="Times New Roman"/>
          <w:sz w:val="28"/>
          <w:szCs w:val="28"/>
        </w:rPr>
        <w:t xml:space="preserve">khó khăn trong việc </w:t>
      </w:r>
      <w:r w:rsidR="00070544" w:rsidRPr="00F66C1F">
        <w:rPr>
          <w:rFonts w:ascii="Times New Roman" w:eastAsia="Times New Roman" w:hAnsi="Times New Roman" w:cs="Times New Roman"/>
          <w:sz w:val="28"/>
          <w:szCs w:val="28"/>
        </w:rPr>
        <w:t>tổ chức</w:t>
      </w:r>
      <w:r w:rsidR="00361B12" w:rsidRPr="00F66C1F">
        <w:rPr>
          <w:rFonts w:ascii="Times New Roman" w:eastAsia="Times New Roman" w:hAnsi="Times New Roman" w:cs="Times New Roman"/>
          <w:sz w:val="28"/>
          <w:szCs w:val="28"/>
        </w:rPr>
        <w:t xml:space="preserve"> các hoạt động giáo dục bổ trợ, dịch vụ giáo dục chất lượng cao do</w:t>
      </w:r>
      <w:r w:rsidR="004A3400">
        <w:rPr>
          <w:rFonts w:ascii="Times New Roman" w:eastAsia="Times New Roman" w:hAnsi="Times New Roman" w:cs="Times New Roman"/>
          <w:sz w:val="28"/>
          <w:szCs w:val="28"/>
        </w:rPr>
        <w:t xml:space="preserve"> chưa rõ </w:t>
      </w:r>
      <w:r w:rsidR="00361B12" w:rsidRPr="00F66C1F">
        <w:rPr>
          <w:rFonts w:ascii="Times New Roman" w:eastAsia="Times New Roman" w:hAnsi="Times New Roman" w:cs="Times New Roman"/>
          <w:sz w:val="28"/>
          <w:szCs w:val="28"/>
        </w:rPr>
        <w:t>cơ chế.</w:t>
      </w:r>
    </w:p>
    <w:p w14:paraId="0A78A534" w14:textId="39ACFE42" w:rsidR="00B70E10" w:rsidRPr="001F3B99" w:rsidRDefault="00B70E10" w:rsidP="005C76CC">
      <w:pPr>
        <w:tabs>
          <w:tab w:val="left" w:pos="709"/>
        </w:tabs>
        <w:spacing w:line="276" w:lineRule="auto"/>
        <w:ind w:right="20" w:firstLine="567"/>
        <w:jc w:val="both"/>
        <w:rPr>
          <w:rFonts w:ascii="Times New Roman" w:hAnsi="Times New Roman" w:cs="Times New Roman"/>
          <w:b/>
          <w:color w:val="FF0000"/>
          <w:spacing w:val="-6"/>
          <w:sz w:val="28"/>
          <w:szCs w:val="28"/>
        </w:rPr>
      </w:pPr>
      <w:r w:rsidRPr="001F3B99">
        <w:rPr>
          <w:rFonts w:ascii="Times New Roman" w:hAnsi="Times New Roman" w:cs="Times New Roman"/>
          <w:b/>
          <w:color w:val="FF0000"/>
          <w:spacing w:val="-6"/>
          <w:sz w:val="28"/>
          <w:szCs w:val="28"/>
        </w:rPr>
        <w:t>8. Tăng cường ứng dụng CNTT, chuyển đổi số, đẩy mạnh công tác truyền thông về GDMN</w:t>
      </w:r>
    </w:p>
    <w:p w14:paraId="51667669" w14:textId="77777777" w:rsidR="00B70E10" w:rsidRPr="001F3B99" w:rsidRDefault="00B70E10" w:rsidP="005C76CC">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b/>
          <w:i/>
          <w:color w:val="FF0000"/>
          <w:sz w:val="28"/>
          <w:szCs w:val="28"/>
          <w:lang w:val="pt-BR"/>
        </w:rPr>
      </w:pPr>
      <w:r w:rsidRPr="001F3B99">
        <w:rPr>
          <w:rFonts w:ascii="Times New Roman" w:hAnsi="Times New Roman" w:cs="Times New Roman"/>
          <w:b/>
          <w:i/>
          <w:color w:val="FF0000"/>
          <w:sz w:val="28"/>
          <w:szCs w:val="28"/>
          <w:lang w:val="pt-BR"/>
        </w:rPr>
        <w:t>8.1. Kết quả</w:t>
      </w:r>
    </w:p>
    <w:p w14:paraId="4B70570E" w14:textId="31FC9608" w:rsidR="00520428" w:rsidRPr="00F66C1F" w:rsidRDefault="006141A9" w:rsidP="005C76CC">
      <w:pPr>
        <w:shd w:val="clear" w:color="auto" w:fill="FFFFFF"/>
        <w:spacing w:line="276" w:lineRule="auto"/>
        <w:ind w:firstLine="567"/>
        <w:contextualSpacing/>
        <w:jc w:val="both"/>
        <w:rPr>
          <w:rFonts w:ascii="Times New Roman" w:hAnsi="Times New Roman" w:cs="Times New Roman"/>
          <w:i/>
          <w:spacing w:val="-6"/>
          <w:sz w:val="28"/>
          <w:szCs w:val="28"/>
          <w:lang w:val="en-AU"/>
        </w:rPr>
      </w:pPr>
      <w:r w:rsidRPr="001F3B99">
        <w:rPr>
          <w:rFonts w:ascii="Times New Roman" w:hAnsi="Times New Roman" w:cs="Times New Roman"/>
          <w:sz w:val="28"/>
          <w:szCs w:val="28"/>
        </w:rPr>
        <w:t xml:space="preserve">- </w:t>
      </w:r>
      <w:r w:rsidR="00335733" w:rsidRPr="001F3B99">
        <w:rPr>
          <w:rFonts w:ascii="Times New Roman" w:hAnsi="Times New Roman" w:cs="Times New Roman"/>
          <w:sz w:val="28"/>
          <w:szCs w:val="28"/>
        </w:rPr>
        <w:t>K</w:t>
      </w:r>
      <w:r w:rsidR="00520428" w:rsidRPr="001F3B99">
        <w:rPr>
          <w:rFonts w:ascii="Times New Roman" w:hAnsi="Times New Roman" w:cs="Times New Roman"/>
          <w:sz w:val="28"/>
          <w:szCs w:val="28"/>
        </w:rPr>
        <w:t>ết nối với chuyên đề</w:t>
      </w:r>
      <w:r w:rsidR="00520428" w:rsidRPr="00F66C1F">
        <w:rPr>
          <w:rFonts w:ascii="Times New Roman" w:hAnsi="Times New Roman" w:cs="Times New Roman"/>
          <w:sz w:val="28"/>
          <w:szCs w:val="28"/>
        </w:rPr>
        <w:t xml:space="preserve"> </w:t>
      </w:r>
      <w:r w:rsidR="00520428" w:rsidRPr="00F66C1F">
        <w:rPr>
          <w:rFonts w:ascii="Times New Roman" w:hAnsi="Times New Roman" w:cs="Times New Roman"/>
          <w:sz w:val="28"/>
          <w:szCs w:val="28"/>
          <w:lang w:val="vi-VN"/>
        </w:rPr>
        <w:t>“Tăng cường ứng dụng CNTT và chuyển đổi số trong GDMN”</w:t>
      </w:r>
      <w:r w:rsidR="00520428" w:rsidRPr="00F66C1F">
        <w:rPr>
          <w:rFonts w:ascii="Times New Roman" w:hAnsi="Times New Roman" w:cs="Times New Roman"/>
          <w:sz w:val="28"/>
          <w:szCs w:val="28"/>
        </w:rPr>
        <w:t xml:space="preserve"> đã được Sở GD&amp;ĐT tổ chức tại huyện An Dương vào tháng 4/2023 với các </w:t>
      </w:r>
      <w:r w:rsidR="00520428" w:rsidRPr="00F66C1F">
        <w:rPr>
          <w:rFonts w:ascii="Times New Roman" w:hAnsi="Times New Roman" w:cs="Times New Roman"/>
          <w:sz w:val="28"/>
          <w:szCs w:val="28"/>
        </w:rPr>
        <w:lastRenderedPageBreak/>
        <w:t xml:space="preserve">điểm nhấn liên quan đến công tác quản lý. </w:t>
      </w:r>
      <w:r w:rsidR="00335733" w:rsidRPr="00F66C1F">
        <w:rPr>
          <w:rFonts w:ascii="Times New Roman" w:hAnsi="Times New Roman" w:cs="Times New Roman"/>
          <w:spacing w:val="-2"/>
          <w:sz w:val="28"/>
          <w:szCs w:val="28"/>
        </w:rPr>
        <w:t xml:space="preserve">Tháng 10/2024, Sở GD&amp;ĐT phối hợp với Phòng GD&amp;ĐT thành phố Thủy Nguyên, trường mầm non Sao Mai tổ chức chuyên đề </w:t>
      </w:r>
      <w:r w:rsidR="00335733" w:rsidRPr="00F66C1F">
        <w:rPr>
          <w:rFonts w:ascii="Times New Roman" w:hAnsi="Times New Roman" w:cs="Times New Roman"/>
          <w:sz w:val="28"/>
          <w:szCs w:val="28"/>
        </w:rPr>
        <w:t xml:space="preserve">“Ứng dụng công nghệ trí tuệ nhân tạo AI trong xây dựng học liệu và tổ chức hoạt động giáo dục trẻ tại trường mầm non” kết hợp hình thức trực tiếp và trực tuyến qua kênh youtube </w:t>
      </w:r>
      <w:r w:rsidR="00005E9D" w:rsidRPr="00F66C1F">
        <w:rPr>
          <w:rFonts w:ascii="Times New Roman" w:hAnsi="Times New Roman" w:cs="Times New Roman"/>
          <w:sz w:val="28"/>
          <w:szCs w:val="28"/>
        </w:rPr>
        <w:t>với</w:t>
      </w:r>
      <w:r w:rsidR="00335733" w:rsidRPr="00F66C1F">
        <w:rPr>
          <w:rFonts w:ascii="Times New Roman" w:hAnsi="Times New Roman" w:cs="Times New Roman"/>
          <w:sz w:val="28"/>
          <w:szCs w:val="28"/>
        </w:rPr>
        <w:t xml:space="preserve"> </w:t>
      </w:r>
      <w:r w:rsidR="00335733" w:rsidRPr="004A3400">
        <w:rPr>
          <w:rFonts w:ascii="Times New Roman" w:hAnsi="Times New Roman" w:cs="Times New Roman"/>
          <w:spacing w:val="-6"/>
          <w:sz w:val="28"/>
          <w:szCs w:val="28"/>
          <w:lang w:val="en-AU"/>
        </w:rPr>
        <w:t>379 điểm cầu đặt tại các nhà trường với sự tham dự của 3635 cán bộ giáo viên.</w:t>
      </w:r>
      <w:r w:rsidR="00005E9D" w:rsidRPr="004A3400">
        <w:rPr>
          <w:rFonts w:ascii="Times New Roman" w:hAnsi="Times New Roman" w:cs="Times New Roman"/>
          <w:spacing w:val="-6"/>
          <w:sz w:val="28"/>
          <w:szCs w:val="28"/>
          <w:lang w:val="en-AU"/>
        </w:rPr>
        <w:t xml:space="preserve"> </w:t>
      </w:r>
      <w:r w:rsidR="00520428" w:rsidRPr="00F66C1F">
        <w:rPr>
          <w:rFonts w:ascii="Times New Roman" w:hAnsi="Times New Roman" w:cs="Times New Roman"/>
          <w:sz w:val="28"/>
          <w:szCs w:val="28"/>
        </w:rPr>
        <w:t xml:space="preserve">Điều này đã thể hiện rõ nhận thức về tính tổng thể và đồng bộ đối với nhiệm vụ chuyển đổi số. Đồng thời thể hiện sự chủ động thích ứng, tính cập nhật, nỗ lực quyết tâm, tư duy đổi mới của GDMN thành phố Hải Phòng.   </w:t>
      </w:r>
    </w:p>
    <w:p w14:paraId="5B6CD251" w14:textId="5CA8B531" w:rsidR="00441393" w:rsidRPr="00F66C1F" w:rsidRDefault="00441393" w:rsidP="005C76CC">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sz w:val="28"/>
          <w:szCs w:val="28"/>
        </w:rPr>
      </w:pPr>
      <w:r w:rsidRPr="00F66C1F">
        <w:rPr>
          <w:rFonts w:ascii="Times New Roman" w:hAnsi="Times New Roman" w:cs="Times New Roman"/>
          <w:sz w:val="28"/>
          <w:szCs w:val="28"/>
        </w:rPr>
        <w:t xml:space="preserve">- </w:t>
      </w:r>
      <w:r w:rsidR="00B70E10" w:rsidRPr="00F66C1F">
        <w:rPr>
          <w:rFonts w:ascii="Times New Roman" w:hAnsi="Times New Roman" w:cs="Times New Roman"/>
          <w:sz w:val="28"/>
          <w:szCs w:val="28"/>
        </w:rPr>
        <w:t>Thiết lập và chuyên nghiệp hóa hoạt độ</w:t>
      </w:r>
      <w:r w:rsidR="008227C7" w:rsidRPr="00F66C1F">
        <w:rPr>
          <w:rFonts w:ascii="Times New Roman" w:hAnsi="Times New Roman" w:cs="Times New Roman"/>
          <w:sz w:val="28"/>
          <w:szCs w:val="28"/>
        </w:rPr>
        <w:t>ng của trang website</w:t>
      </w:r>
      <w:r w:rsidR="00070544" w:rsidRPr="00F66C1F">
        <w:rPr>
          <w:rFonts w:ascii="Times New Roman" w:hAnsi="Times New Roman" w:cs="Times New Roman"/>
          <w:sz w:val="28"/>
          <w:szCs w:val="28"/>
        </w:rPr>
        <w:t>, f</w:t>
      </w:r>
      <w:r w:rsidR="00B70E10" w:rsidRPr="00F66C1F">
        <w:rPr>
          <w:rFonts w:ascii="Times New Roman" w:hAnsi="Times New Roman" w:cs="Times New Roman"/>
          <w:sz w:val="28"/>
          <w:szCs w:val="28"/>
        </w:rPr>
        <w:t>anpage, facebook</w:t>
      </w:r>
      <w:r w:rsidR="00B70E10" w:rsidRPr="00F66C1F">
        <w:rPr>
          <w:rFonts w:ascii="Times New Roman" w:hAnsi="Times New Roman" w:cs="Times New Roman"/>
          <w:sz w:val="28"/>
          <w:szCs w:val="28"/>
          <w:shd w:val="clear" w:color="auto" w:fill="FFFFFF"/>
        </w:rPr>
        <w:t xml:space="preserve"> để thực hiện công tác truyền thông</w:t>
      </w:r>
      <w:r w:rsidR="00B70E10" w:rsidRPr="00F66C1F">
        <w:rPr>
          <w:rFonts w:ascii="Times New Roman" w:hAnsi="Times New Roman" w:cs="Times New Roman"/>
          <w:sz w:val="28"/>
          <w:szCs w:val="28"/>
        </w:rPr>
        <w:t xml:space="preserve">. </w:t>
      </w:r>
      <w:r w:rsidR="009357E7" w:rsidRPr="00F66C1F">
        <w:rPr>
          <w:rFonts w:ascii="Times New Roman" w:eastAsia="Times New Roman" w:hAnsi="Times New Roman" w:cs="Times New Roman"/>
          <w:sz w:val="28"/>
          <w:szCs w:val="28"/>
        </w:rPr>
        <w:t xml:space="preserve">Đảm bảo </w:t>
      </w:r>
      <w:r w:rsidR="0058507F" w:rsidRPr="00F66C1F">
        <w:rPr>
          <w:rFonts w:ascii="Times New Roman" w:eastAsia="Times New Roman" w:hAnsi="Times New Roman" w:cs="Times New Roman"/>
          <w:sz w:val="28"/>
          <w:szCs w:val="28"/>
        </w:rPr>
        <w:t>tối thiểu</w:t>
      </w:r>
      <w:r w:rsidR="009357E7" w:rsidRPr="00F66C1F">
        <w:rPr>
          <w:rFonts w:ascii="Times New Roman" w:eastAsia="Times New Roman" w:hAnsi="Times New Roman" w:cs="Times New Roman"/>
          <w:sz w:val="28"/>
          <w:szCs w:val="28"/>
        </w:rPr>
        <w:t xml:space="preserve"> 0</w:t>
      </w:r>
      <w:r w:rsidR="00070544" w:rsidRPr="00F66C1F">
        <w:rPr>
          <w:rFonts w:ascii="Times New Roman" w:eastAsia="Times New Roman" w:hAnsi="Times New Roman" w:cs="Times New Roman"/>
          <w:sz w:val="28"/>
          <w:szCs w:val="28"/>
        </w:rPr>
        <w:t>1</w:t>
      </w:r>
      <w:r w:rsidR="009357E7" w:rsidRPr="00F66C1F">
        <w:rPr>
          <w:rFonts w:ascii="Times New Roman" w:eastAsia="Times New Roman" w:hAnsi="Times New Roman" w:cs="Times New Roman"/>
          <w:sz w:val="28"/>
          <w:szCs w:val="28"/>
        </w:rPr>
        <w:t xml:space="preserve"> tin bài/tháng được đăng tải trên trang</w:t>
      </w:r>
      <w:r w:rsidR="00070544" w:rsidRPr="00F66C1F">
        <w:rPr>
          <w:rFonts w:ascii="Times New Roman" w:eastAsia="Times New Roman" w:hAnsi="Times New Roman" w:cs="Times New Roman"/>
          <w:sz w:val="28"/>
          <w:szCs w:val="28"/>
        </w:rPr>
        <w:t xml:space="preserve"> thông tin</w:t>
      </w:r>
      <w:r w:rsidR="009357E7" w:rsidRPr="00F66C1F">
        <w:rPr>
          <w:rFonts w:ascii="Times New Roman" w:eastAsia="Times New Roman" w:hAnsi="Times New Roman" w:cs="Times New Roman"/>
          <w:sz w:val="28"/>
          <w:szCs w:val="28"/>
        </w:rPr>
        <w:t xml:space="preserve"> của đơn vị</w:t>
      </w:r>
      <w:r w:rsidR="00070544" w:rsidRPr="00F66C1F">
        <w:rPr>
          <w:rFonts w:ascii="Times New Roman" w:eastAsia="Times New Roman" w:hAnsi="Times New Roman" w:cs="Times New Roman"/>
          <w:sz w:val="28"/>
          <w:szCs w:val="28"/>
        </w:rPr>
        <w:t>.</w:t>
      </w:r>
      <w:r w:rsidR="00A3053E" w:rsidRPr="00F66C1F">
        <w:rPr>
          <w:rFonts w:ascii="Times New Roman" w:eastAsia="Times New Roman" w:hAnsi="Times New Roman" w:cs="Times New Roman"/>
          <w:sz w:val="28"/>
          <w:szCs w:val="28"/>
        </w:rPr>
        <w:t xml:space="preserve"> </w:t>
      </w:r>
      <w:r w:rsidR="00DB195D" w:rsidRPr="00F66C1F">
        <w:rPr>
          <w:rFonts w:ascii="Times New Roman" w:eastAsia="Times New Roman" w:hAnsi="Times New Roman" w:cs="Times New Roman"/>
          <w:sz w:val="28"/>
          <w:szCs w:val="28"/>
        </w:rPr>
        <w:t xml:space="preserve">Hiện có 285 cơ sở GDMN có vận hành trang Website (trong đó công lập có </w:t>
      </w:r>
      <w:r w:rsidR="007A12F0" w:rsidRPr="00F66C1F">
        <w:rPr>
          <w:rFonts w:ascii="Times New Roman" w:eastAsia="Times New Roman" w:hAnsi="Times New Roman" w:cs="Times New Roman"/>
          <w:sz w:val="28"/>
          <w:szCs w:val="28"/>
        </w:rPr>
        <w:t>221 trường chiếm 100%</w:t>
      </w:r>
      <w:r w:rsidR="00552E47" w:rsidRPr="00F66C1F">
        <w:rPr>
          <w:rFonts w:ascii="Times New Roman" w:eastAsia="Times New Roman" w:hAnsi="Times New Roman" w:cs="Times New Roman"/>
          <w:sz w:val="28"/>
          <w:szCs w:val="28"/>
        </w:rPr>
        <w:t xml:space="preserve">, ngoài công lập có 64 cơ sở chiếm </w:t>
      </w:r>
      <w:r w:rsidR="00704F75" w:rsidRPr="00F66C1F">
        <w:rPr>
          <w:rFonts w:ascii="Times New Roman" w:eastAsia="Times New Roman" w:hAnsi="Times New Roman" w:cs="Times New Roman"/>
          <w:sz w:val="28"/>
          <w:szCs w:val="28"/>
        </w:rPr>
        <w:t xml:space="preserve">16,97%). Có </w:t>
      </w:r>
      <w:r w:rsidR="00CF3007" w:rsidRPr="00F66C1F">
        <w:rPr>
          <w:rFonts w:ascii="Times New Roman" w:eastAsia="Times New Roman" w:hAnsi="Times New Roman" w:cs="Times New Roman"/>
          <w:sz w:val="28"/>
          <w:szCs w:val="28"/>
        </w:rPr>
        <w:t xml:space="preserve">473 </w:t>
      </w:r>
      <w:r w:rsidR="00903217" w:rsidRPr="00F66C1F">
        <w:rPr>
          <w:rFonts w:ascii="Times New Roman" w:eastAsia="Times New Roman" w:hAnsi="Times New Roman" w:cs="Times New Roman"/>
          <w:sz w:val="28"/>
          <w:szCs w:val="28"/>
        </w:rPr>
        <w:t xml:space="preserve">(79,1%) </w:t>
      </w:r>
      <w:r w:rsidR="00CF3007" w:rsidRPr="00F66C1F">
        <w:rPr>
          <w:rFonts w:ascii="Times New Roman" w:eastAsia="Times New Roman" w:hAnsi="Times New Roman" w:cs="Times New Roman"/>
          <w:sz w:val="28"/>
          <w:szCs w:val="28"/>
        </w:rPr>
        <w:t xml:space="preserve">cơ sở GDMN có lắp hệ thống camera an ninh (trong đó công lập có </w:t>
      </w:r>
      <w:r w:rsidR="00903217" w:rsidRPr="00F66C1F">
        <w:rPr>
          <w:rFonts w:ascii="Times New Roman" w:eastAsia="Times New Roman" w:hAnsi="Times New Roman" w:cs="Times New Roman"/>
          <w:sz w:val="28"/>
          <w:szCs w:val="28"/>
        </w:rPr>
        <w:t>195</w:t>
      </w:r>
      <w:r w:rsidR="00CF3007" w:rsidRPr="00F66C1F">
        <w:rPr>
          <w:rFonts w:ascii="Times New Roman" w:eastAsia="Times New Roman" w:hAnsi="Times New Roman" w:cs="Times New Roman"/>
          <w:sz w:val="28"/>
          <w:szCs w:val="28"/>
        </w:rPr>
        <w:t xml:space="preserve"> trường chiếm </w:t>
      </w:r>
      <w:r w:rsidR="00637AD0" w:rsidRPr="00F66C1F">
        <w:rPr>
          <w:rFonts w:ascii="Times New Roman" w:eastAsia="Times New Roman" w:hAnsi="Times New Roman" w:cs="Times New Roman"/>
          <w:sz w:val="28"/>
          <w:szCs w:val="28"/>
        </w:rPr>
        <w:t>88,23</w:t>
      </w:r>
      <w:r w:rsidR="00CF3007" w:rsidRPr="00F66C1F">
        <w:rPr>
          <w:rFonts w:ascii="Times New Roman" w:eastAsia="Times New Roman" w:hAnsi="Times New Roman" w:cs="Times New Roman"/>
          <w:sz w:val="28"/>
          <w:szCs w:val="28"/>
        </w:rPr>
        <w:t xml:space="preserve">%, ngoài công lập có </w:t>
      </w:r>
      <w:r w:rsidR="00637AD0" w:rsidRPr="00F66C1F">
        <w:rPr>
          <w:rFonts w:ascii="Times New Roman" w:eastAsia="Times New Roman" w:hAnsi="Times New Roman" w:cs="Times New Roman"/>
          <w:sz w:val="28"/>
          <w:szCs w:val="28"/>
        </w:rPr>
        <w:t>278</w:t>
      </w:r>
      <w:r w:rsidR="00CF3007" w:rsidRPr="00F66C1F">
        <w:rPr>
          <w:rFonts w:ascii="Times New Roman" w:eastAsia="Times New Roman" w:hAnsi="Times New Roman" w:cs="Times New Roman"/>
          <w:sz w:val="28"/>
          <w:szCs w:val="28"/>
        </w:rPr>
        <w:t xml:space="preserve"> cơ sở chiếm </w:t>
      </w:r>
      <w:r w:rsidR="00F81CE6" w:rsidRPr="00F66C1F">
        <w:rPr>
          <w:rFonts w:ascii="Times New Roman" w:eastAsia="Times New Roman" w:hAnsi="Times New Roman" w:cs="Times New Roman"/>
          <w:sz w:val="28"/>
          <w:szCs w:val="28"/>
        </w:rPr>
        <w:t>73,74</w:t>
      </w:r>
      <w:r w:rsidR="00CF3007" w:rsidRPr="00F66C1F">
        <w:rPr>
          <w:rFonts w:ascii="Times New Roman" w:eastAsia="Times New Roman" w:hAnsi="Times New Roman" w:cs="Times New Roman"/>
          <w:sz w:val="28"/>
          <w:szCs w:val="28"/>
        </w:rPr>
        <w:t>%)</w:t>
      </w:r>
    </w:p>
    <w:p w14:paraId="4EC4D6F2" w14:textId="3384384A" w:rsidR="00B70E10" w:rsidRDefault="00B70E10" w:rsidP="005C76CC">
      <w:pPr>
        <w:pStyle w:val="NormalWeb"/>
        <w:spacing w:before="0" w:beforeAutospacing="0" w:after="0" w:afterAutospacing="0" w:line="276" w:lineRule="auto"/>
        <w:ind w:firstLine="567"/>
        <w:jc w:val="both"/>
        <w:rPr>
          <w:sz w:val="28"/>
          <w:szCs w:val="28"/>
          <w:lang w:val="es-BO"/>
        </w:rPr>
      </w:pPr>
      <w:r w:rsidRPr="00F66C1F">
        <w:rPr>
          <w:sz w:val="28"/>
          <w:szCs w:val="28"/>
        </w:rPr>
        <w:t xml:space="preserve">- 100% cơ sở GDMN sử dụng phần mềm tính định lượng khẩu phần ăn. Ứng dụng </w:t>
      </w:r>
      <w:r w:rsidR="00521258" w:rsidRPr="00F66C1F">
        <w:rPr>
          <w:sz w:val="28"/>
          <w:szCs w:val="28"/>
        </w:rPr>
        <w:t>e</w:t>
      </w:r>
      <w:r w:rsidRPr="00F66C1F">
        <w:rPr>
          <w:sz w:val="28"/>
          <w:szCs w:val="28"/>
        </w:rPr>
        <w:t xml:space="preserve">xcel trong lập kế hoạch giáo dục được đội ngũ CBGV thực hiện có hiệu quả. </w:t>
      </w:r>
      <w:r w:rsidRPr="00F66C1F">
        <w:rPr>
          <w:sz w:val="28"/>
          <w:szCs w:val="28"/>
          <w:lang w:val="es-BO"/>
        </w:rPr>
        <w:t xml:space="preserve">Kỹ năng sử dụng các phần mềm trực tuyến, tạo mã QR code, </w:t>
      </w:r>
      <w:r w:rsidRPr="00F66C1F">
        <w:rPr>
          <w:sz w:val="28"/>
          <w:szCs w:val="28"/>
        </w:rPr>
        <w:t xml:space="preserve">thiết lập bảng báo ăn trực tuyến, </w:t>
      </w:r>
      <w:r w:rsidR="00070544" w:rsidRPr="00F66C1F">
        <w:rPr>
          <w:sz w:val="28"/>
          <w:szCs w:val="28"/>
        </w:rPr>
        <w:t xml:space="preserve">ứng dụng Padlet trong cung cấp và quản lý thông tin, </w:t>
      </w:r>
      <w:r w:rsidRPr="00F66C1F">
        <w:rPr>
          <w:sz w:val="28"/>
          <w:szCs w:val="28"/>
        </w:rPr>
        <w:t>thiết kế trò chơi ứng dụng phần mềm Quiz</w:t>
      </w:r>
      <w:r w:rsidR="00CC2FEC" w:rsidRPr="00F66C1F">
        <w:rPr>
          <w:sz w:val="28"/>
          <w:szCs w:val="28"/>
        </w:rPr>
        <w:t>z</w:t>
      </w:r>
      <w:r w:rsidRPr="00F66C1F">
        <w:rPr>
          <w:sz w:val="28"/>
          <w:szCs w:val="28"/>
        </w:rPr>
        <w:t xml:space="preserve">i, Kahoot … </w:t>
      </w:r>
      <w:r w:rsidRPr="00F66C1F">
        <w:rPr>
          <w:sz w:val="28"/>
          <w:szCs w:val="28"/>
          <w:lang w:val="es-BO"/>
        </w:rPr>
        <w:t xml:space="preserve">của đội ngũ CBGV </w:t>
      </w:r>
      <w:r w:rsidR="00070544" w:rsidRPr="00F66C1F">
        <w:rPr>
          <w:sz w:val="28"/>
          <w:szCs w:val="28"/>
          <w:lang w:val="es-BO"/>
        </w:rPr>
        <w:t>cơ bản thuần thục</w:t>
      </w:r>
      <w:r w:rsidRPr="00F66C1F">
        <w:rPr>
          <w:sz w:val="28"/>
          <w:szCs w:val="28"/>
          <w:lang w:val="es-BO"/>
        </w:rPr>
        <w:t>.</w:t>
      </w:r>
      <w:r w:rsidR="00EB17D3" w:rsidRPr="00F66C1F">
        <w:rPr>
          <w:sz w:val="28"/>
          <w:szCs w:val="28"/>
          <w:lang w:val="es-BO"/>
        </w:rPr>
        <w:t xml:space="preserve"> Công tác sáng kiến đã chú trọng đến </w:t>
      </w:r>
      <w:r w:rsidR="003453B6" w:rsidRPr="00F66C1F">
        <w:rPr>
          <w:sz w:val="28"/>
          <w:szCs w:val="28"/>
          <w:lang w:val="es-BO"/>
        </w:rPr>
        <w:t>mảng nội dung áp dụng CNTT nâng cao hiệu quả công tác cải cách hành chính.</w:t>
      </w:r>
    </w:p>
    <w:p w14:paraId="118B3460" w14:textId="12CA7806" w:rsidR="00393951" w:rsidRPr="005C76CC" w:rsidRDefault="00393951" w:rsidP="005C76CC">
      <w:pPr>
        <w:tabs>
          <w:tab w:val="left" w:pos="540"/>
        </w:tabs>
        <w:overflowPunct w:val="0"/>
        <w:autoSpaceDE w:val="0"/>
        <w:autoSpaceDN w:val="0"/>
        <w:adjustRightInd w:val="0"/>
        <w:spacing w:line="276" w:lineRule="auto"/>
        <w:ind w:firstLine="567"/>
        <w:jc w:val="both"/>
        <w:textAlignment w:val="baseline"/>
        <w:rPr>
          <w:rFonts w:ascii="Times New Roman" w:hAnsi="Times New Roman" w:cs="Times New Roman"/>
          <w:sz w:val="28"/>
          <w:szCs w:val="28"/>
        </w:rPr>
      </w:pPr>
      <w:r w:rsidRPr="005C76CC">
        <w:rPr>
          <w:rFonts w:ascii="Times New Roman" w:hAnsi="Times New Roman" w:cs="Times New Roman"/>
          <w:sz w:val="28"/>
          <w:szCs w:val="28"/>
        </w:rPr>
        <w:t>- Tháng 12/2024, Sở GD&amp;ĐT đã tổ chức kiểm tra việc thực hiện chữ ký số trong trường mầm non và vận hành hệ thống phần mềm quản lý hồ sơ điện tử. Kết quả</w:t>
      </w:r>
      <w:r w:rsidR="005C76CC" w:rsidRPr="005C76CC">
        <w:rPr>
          <w:rStyle w:val="FootnoteReference"/>
          <w:rFonts w:ascii="Times New Roman" w:hAnsi="Times New Roman" w:cs="Times New Roman"/>
          <w:sz w:val="28"/>
          <w:szCs w:val="28"/>
        </w:rPr>
        <w:footnoteReference w:id="13"/>
      </w:r>
      <w:r w:rsidRPr="005C76CC">
        <w:rPr>
          <w:rFonts w:ascii="Times New Roman" w:hAnsi="Times New Roman" w:cs="Times New Roman"/>
          <w:sz w:val="28"/>
          <w:szCs w:val="28"/>
        </w:rPr>
        <w:t>:</w:t>
      </w:r>
    </w:p>
    <w:p w14:paraId="1F5BF1DD" w14:textId="291A8450" w:rsidR="00393951" w:rsidRPr="00393951" w:rsidRDefault="00393951" w:rsidP="005C76CC">
      <w:pPr>
        <w:pStyle w:val="NormalWeb"/>
        <w:spacing w:before="0" w:beforeAutospacing="0" w:after="0" w:afterAutospacing="0" w:line="276" w:lineRule="auto"/>
        <w:ind w:firstLine="567"/>
        <w:jc w:val="both"/>
        <w:rPr>
          <w:spacing w:val="-4"/>
          <w:sz w:val="28"/>
          <w:szCs w:val="28"/>
        </w:rPr>
      </w:pPr>
      <w:r w:rsidRPr="008A1C70">
        <w:rPr>
          <w:spacing w:val="-4"/>
          <w:sz w:val="28"/>
          <w:szCs w:val="28"/>
        </w:rPr>
        <w:t xml:space="preserve"> Có 303/307 trường MN công lập và ngoài công lập thực hiện việc lưu trữ hồ sơ điện tử và chữ ký số trong quản lý, thực hiện nhiệm vụ chuyên môn</w:t>
      </w:r>
      <w:r w:rsidR="008A1C70">
        <w:rPr>
          <w:rStyle w:val="FootnoteReference"/>
          <w:spacing w:val="-4"/>
          <w:sz w:val="28"/>
          <w:szCs w:val="28"/>
        </w:rPr>
        <w:footnoteReference w:id="14"/>
      </w:r>
      <w:r w:rsidRPr="008A1C70">
        <w:rPr>
          <w:spacing w:val="-4"/>
          <w:sz w:val="28"/>
          <w:szCs w:val="28"/>
        </w:rPr>
        <w:t>. Tỷ lệ giáo</w:t>
      </w:r>
      <w:r w:rsidRPr="00393951">
        <w:rPr>
          <w:spacing w:val="-4"/>
          <w:sz w:val="28"/>
          <w:szCs w:val="28"/>
        </w:rPr>
        <w:t xml:space="preserve"> viên, nhân viên sử dụng chữ ký số cao, toàn thành phố có 8.626/8.647</w:t>
      </w:r>
      <w:r>
        <w:rPr>
          <w:spacing w:val="-4"/>
          <w:sz w:val="28"/>
          <w:szCs w:val="28"/>
        </w:rPr>
        <w:t xml:space="preserve"> (đạt </w:t>
      </w:r>
      <w:r w:rsidRPr="00393951">
        <w:rPr>
          <w:spacing w:val="-4"/>
          <w:sz w:val="28"/>
          <w:szCs w:val="28"/>
        </w:rPr>
        <w:t>99,7%</w:t>
      </w:r>
      <w:r>
        <w:rPr>
          <w:spacing w:val="-4"/>
          <w:sz w:val="28"/>
          <w:szCs w:val="28"/>
        </w:rPr>
        <w:t>)</w:t>
      </w:r>
      <w:r w:rsidRPr="00393951">
        <w:rPr>
          <w:spacing w:val="-4"/>
          <w:sz w:val="28"/>
          <w:szCs w:val="28"/>
        </w:rPr>
        <w:t xml:space="preserve">  giáo viên, nhân viên được cấp </w:t>
      </w:r>
      <w:r>
        <w:rPr>
          <w:spacing w:val="-4"/>
          <w:sz w:val="28"/>
          <w:szCs w:val="28"/>
        </w:rPr>
        <w:t xml:space="preserve">và đã sử dụng </w:t>
      </w:r>
      <w:r w:rsidRPr="00393951">
        <w:rPr>
          <w:spacing w:val="-4"/>
          <w:sz w:val="28"/>
          <w:szCs w:val="28"/>
        </w:rPr>
        <w:t>chữ ký số</w:t>
      </w:r>
      <w:r>
        <w:rPr>
          <w:spacing w:val="-4"/>
          <w:sz w:val="28"/>
          <w:szCs w:val="28"/>
        </w:rPr>
        <w:t>.</w:t>
      </w:r>
      <w:r w:rsidRPr="00393951">
        <w:rPr>
          <w:spacing w:val="-4"/>
          <w:sz w:val="28"/>
          <w:szCs w:val="28"/>
        </w:rPr>
        <w:t xml:space="preserve"> </w:t>
      </w:r>
      <w:r>
        <w:rPr>
          <w:spacing w:val="-4"/>
          <w:sz w:val="28"/>
          <w:szCs w:val="28"/>
        </w:rPr>
        <w:t>(</w:t>
      </w:r>
      <w:r w:rsidRPr="00393951">
        <w:rPr>
          <w:spacing w:val="-4"/>
          <w:sz w:val="28"/>
          <w:szCs w:val="28"/>
        </w:rPr>
        <w:t>10/14 đơn vị có tỷ lệ 100% GV, NV sử dụng chữ ký số đã được cấp</w:t>
      </w:r>
      <w:r>
        <w:rPr>
          <w:spacing w:val="-4"/>
          <w:sz w:val="28"/>
          <w:szCs w:val="28"/>
        </w:rPr>
        <w:t xml:space="preserve">: </w:t>
      </w:r>
      <w:r w:rsidRPr="00393951">
        <w:rPr>
          <w:spacing w:val="-4"/>
          <w:sz w:val="28"/>
          <w:szCs w:val="28"/>
        </w:rPr>
        <w:t>Ngô Quyền, Lê Chân, Kiến An, Cát Hải, Vĩnh Bảo, An Lão, Đồ Sơn, Kiến Thụy, Tiên Lãng, Hải An)</w:t>
      </w:r>
      <w:r>
        <w:rPr>
          <w:spacing w:val="-4"/>
          <w:sz w:val="28"/>
          <w:szCs w:val="28"/>
        </w:rPr>
        <w:t>.</w:t>
      </w:r>
      <w:r w:rsidRPr="00393951">
        <w:rPr>
          <w:spacing w:val="-4"/>
          <w:sz w:val="28"/>
          <w:szCs w:val="28"/>
        </w:rPr>
        <w:t xml:space="preserve"> </w:t>
      </w:r>
    </w:p>
    <w:p w14:paraId="1A1CCC0B" w14:textId="559F5C83" w:rsidR="00393951" w:rsidRPr="00393951" w:rsidRDefault="00393951" w:rsidP="005C76CC">
      <w:pPr>
        <w:pStyle w:val="NormalWeb"/>
        <w:spacing w:before="0" w:beforeAutospacing="0" w:after="0" w:afterAutospacing="0" w:line="276" w:lineRule="auto"/>
        <w:ind w:firstLine="567"/>
        <w:jc w:val="both"/>
        <w:rPr>
          <w:spacing w:val="-4"/>
          <w:sz w:val="28"/>
          <w:szCs w:val="28"/>
        </w:rPr>
      </w:pPr>
      <w:r w:rsidRPr="00393951">
        <w:rPr>
          <w:spacing w:val="-4"/>
          <w:sz w:val="28"/>
          <w:szCs w:val="28"/>
        </w:rPr>
        <w:t>Danh mục hồ sơ cơ bản đảm bảo đúng, đủ nội dung theo quy định (10/14 đơn vị đạt từ 8-9 điểm/thang điểm 10</w:t>
      </w:r>
      <w:r>
        <w:rPr>
          <w:spacing w:val="-4"/>
          <w:sz w:val="28"/>
          <w:szCs w:val="28"/>
        </w:rPr>
        <w:t>,</w:t>
      </w:r>
      <w:r w:rsidRPr="00393951">
        <w:rPr>
          <w:spacing w:val="-4"/>
          <w:sz w:val="28"/>
          <w:szCs w:val="28"/>
        </w:rPr>
        <w:t xml:space="preserve"> quan tâm đến việc phân loại, sắp xếp hồ sơ công việc phù hợp với từng danh mục</w:t>
      </w:r>
      <w:r>
        <w:rPr>
          <w:spacing w:val="-4"/>
          <w:sz w:val="28"/>
          <w:szCs w:val="28"/>
        </w:rPr>
        <w:t xml:space="preserve">: </w:t>
      </w:r>
      <w:r w:rsidRPr="00393951">
        <w:rPr>
          <w:spacing w:val="-4"/>
          <w:sz w:val="28"/>
          <w:szCs w:val="28"/>
        </w:rPr>
        <w:t>An Dương, Ngô Quyền, Lê Chân, Kiến An, Cát Hải, Vĩnh Bảo, An Lão, Hồng Bàng, Thủy Nguyên, Kiến Thụy)</w:t>
      </w:r>
      <w:r>
        <w:rPr>
          <w:spacing w:val="-4"/>
          <w:sz w:val="28"/>
          <w:szCs w:val="28"/>
        </w:rPr>
        <w:t>.</w:t>
      </w:r>
    </w:p>
    <w:p w14:paraId="5DCC9025" w14:textId="2D7B3122" w:rsidR="00393951" w:rsidRPr="00393951" w:rsidRDefault="00393951" w:rsidP="005C76CC">
      <w:pPr>
        <w:pStyle w:val="NormalWeb"/>
        <w:spacing w:before="0" w:beforeAutospacing="0" w:after="0" w:afterAutospacing="0" w:line="276" w:lineRule="auto"/>
        <w:ind w:firstLine="567"/>
        <w:jc w:val="both"/>
        <w:rPr>
          <w:spacing w:val="-4"/>
          <w:sz w:val="28"/>
          <w:szCs w:val="28"/>
        </w:rPr>
      </w:pPr>
      <w:r w:rsidRPr="00393951">
        <w:rPr>
          <w:spacing w:val="-4"/>
          <w:sz w:val="28"/>
          <w:szCs w:val="28"/>
        </w:rPr>
        <w:lastRenderedPageBreak/>
        <w:t>Quan tâm đến viêc cập nhật và lưu trữ  các văn bản theo quy trình quản lý (10/14 đơn vị đạt từ 8-9,2 điểm/thang điểm 10</w:t>
      </w:r>
      <w:r>
        <w:rPr>
          <w:spacing w:val="-4"/>
          <w:sz w:val="28"/>
          <w:szCs w:val="28"/>
        </w:rPr>
        <w:t xml:space="preserve"> gồm: </w:t>
      </w:r>
      <w:r w:rsidRPr="00393951">
        <w:rPr>
          <w:spacing w:val="-4"/>
          <w:sz w:val="28"/>
          <w:szCs w:val="28"/>
        </w:rPr>
        <w:t>Lê Chân, An Dương, Ngô Quyền, Kiến An, Cát Hải, Vĩnh Bảo, An Lão, Hồng Bàng, Thủy Nguyên, Kiến Thụy)</w:t>
      </w:r>
      <w:r>
        <w:rPr>
          <w:spacing w:val="-4"/>
          <w:sz w:val="28"/>
          <w:szCs w:val="28"/>
        </w:rPr>
        <w:t>.</w:t>
      </w:r>
    </w:p>
    <w:p w14:paraId="0BC2C698" w14:textId="153DAD09" w:rsidR="00393951" w:rsidRPr="00393951" w:rsidRDefault="00393951" w:rsidP="005C76CC">
      <w:pPr>
        <w:pStyle w:val="NormalWeb"/>
        <w:spacing w:before="0" w:beforeAutospacing="0" w:after="0" w:afterAutospacing="0" w:line="276" w:lineRule="auto"/>
        <w:ind w:firstLine="567"/>
        <w:jc w:val="both"/>
        <w:rPr>
          <w:spacing w:val="-4"/>
          <w:sz w:val="28"/>
          <w:szCs w:val="28"/>
        </w:rPr>
      </w:pPr>
      <w:r w:rsidRPr="00393951">
        <w:rPr>
          <w:spacing w:val="-4"/>
          <w:sz w:val="28"/>
          <w:szCs w:val="28"/>
        </w:rPr>
        <w:t>Văn bản lưu trữ trên hồ sơ điện tử đảm bảo đủ dấu và chữ ký số, đúng thẩm quyền của các thành viên (11/14 đơn vị đạt từ 8,2-9,2 điểm/thang điểm 10</w:t>
      </w:r>
      <w:r>
        <w:rPr>
          <w:spacing w:val="-4"/>
          <w:sz w:val="28"/>
          <w:szCs w:val="28"/>
        </w:rPr>
        <w:t xml:space="preserve">: </w:t>
      </w:r>
      <w:r w:rsidRPr="00393951">
        <w:rPr>
          <w:spacing w:val="-4"/>
          <w:sz w:val="28"/>
          <w:szCs w:val="28"/>
        </w:rPr>
        <w:t>An Dương, Ngô Quyền, Lê Chân, Kiến An, Hải An, Vĩnh Bảo, An Lão, Hồng Bàng, Thủy Nguyên, Đồ Sơn, Kiến Thụy)</w:t>
      </w:r>
      <w:r>
        <w:rPr>
          <w:spacing w:val="-4"/>
          <w:sz w:val="28"/>
          <w:szCs w:val="28"/>
        </w:rPr>
        <w:t>.</w:t>
      </w:r>
    </w:p>
    <w:p w14:paraId="4A495EF4" w14:textId="52AF5B95" w:rsidR="00393951" w:rsidRPr="00393951" w:rsidRDefault="00393951" w:rsidP="005C76CC">
      <w:pPr>
        <w:pStyle w:val="NormalWeb"/>
        <w:spacing w:before="0" w:beforeAutospacing="0" w:after="0" w:afterAutospacing="0" w:line="276" w:lineRule="auto"/>
        <w:ind w:firstLine="567"/>
        <w:jc w:val="both"/>
        <w:rPr>
          <w:spacing w:val="-4"/>
          <w:sz w:val="28"/>
          <w:szCs w:val="28"/>
        </w:rPr>
      </w:pPr>
      <w:r w:rsidRPr="00393951">
        <w:rPr>
          <w:spacing w:val="-4"/>
          <w:sz w:val="28"/>
          <w:szCs w:val="28"/>
        </w:rPr>
        <w:t>Chữ ký số và dấu được đóng trong văn bản đảm bảo quy chuẩn (10/14 đơn vị đạt từ 17,3-18 điểm/thang điểm 20</w:t>
      </w:r>
      <w:r>
        <w:rPr>
          <w:spacing w:val="-4"/>
          <w:sz w:val="28"/>
          <w:szCs w:val="28"/>
        </w:rPr>
        <w:t xml:space="preserve">: </w:t>
      </w:r>
      <w:r w:rsidRPr="00393951">
        <w:rPr>
          <w:spacing w:val="-4"/>
          <w:sz w:val="28"/>
          <w:szCs w:val="28"/>
        </w:rPr>
        <w:t>An Dương, Lê Chân, Ngô Quyền, Kiến An, Cát Hải, Vĩnh Bảo, An Lão, Hồng Bàng, Thủy Nguyên, Đồ Sơn)</w:t>
      </w:r>
      <w:r>
        <w:rPr>
          <w:spacing w:val="-4"/>
          <w:sz w:val="28"/>
          <w:szCs w:val="28"/>
        </w:rPr>
        <w:t>.</w:t>
      </w:r>
    </w:p>
    <w:p w14:paraId="195C9CCB" w14:textId="24A93539" w:rsidR="00393951" w:rsidRDefault="00393951" w:rsidP="005C76CC">
      <w:pPr>
        <w:pStyle w:val="NormalWeb"/>
        <w:spacing w:before="0" w:beforeAutospacing="0" w:after="0" w:afterAutospacing="0" w:line="276" w:lineRule="auto"/>
        <w:ind w:firstLine="567"/>
        <w:jc w:val="both"/>
        <w:rPr>
          <w:spacing w:val="-4"/>
          <w:sz w:val="28"/>
          <w:szCs w:val="28"/>
        </w:rPr>
      </w:pPr>
      <w:r w:rsidRPr="00393951">
        <w:rPr>
          <w:spacing w:val="-4"/>
          <w:sz w:val="28"/>
          <w:szCs w:val="28"/>
        </w:rPr>
        <w:t>Đã khắc phục được một số tồn tại so với kết quả kiểm tra đợt 1</w:t>
      </w:r>
      <w:r>
        <w:rPr>
          <w:spacing w:val="-4"/>
          <w:sz w:val="28"/>
          <w:szCs w:val="28"/>
        </w:rPr>
        <w:t>. (</w:t>
      </w:r>
      <w:r w:rsidRPr="00393951">
        <w:rPr>
          <w:spacing w:val="-4"/>
          <w:sz w:val="28"/>
          <w:szCs w:val="28"/>
        </w:rPr>
        <w:t xml:space="preserve">Lê Chân, Vĩnh Bảo </w:t>
      </w:r>
      <w:r>
        <w:rPr>
          <w:spacing w:val="-4"/>
          <w:sz w:val="28"/>
          <w:szCs w:val="28"/>
        </w:rPr>
        <w:t>đã cải thiện t</w:t>
      </w:r>
      <w:r w:rsidRPr="00393951">
        <w:rPr>
          <w:spacing w:val="-4"/>
          <w:sz w:val="28"/>
          <w:szCs w:val="28"/>
        </w:rPr>
        <w:t>ỷ lệ GV sử dụng chữ ký số</w:t>
      </w:r>
      <w:r>
        <w:rPr>
          <w:spacing w:val="-4"/>
          <w:sz w:val="28"/>
          <w:szCs w:val="28"/>
        </w:rPr>
        <w:t xml:space="preserve"> đạt 100%. </w:t>
      </w:r>
      <w:r w:rsidRPr="00393951">
        <w:rPr>
          <w:spacing w:val="-4"/>
          <w:sz w:val="28"/>
          <w:szCs w:val="28"/>
        </w:rPr>
        <w:t>Hồng Bàng đã triển khai 100% các trường MN ngoài công lập</w:t>
      </w:r>
      <w:r>
        <w:rPr>
          <w:spacing w:val="-4"/>
          <w:sz w:val="28"/>
          <w:szCs w:val="28"/>
        </w:rPr>
        <w:t>)</w:t>
      </w:r>
      <w:r w:rsidRPr="00393951">
        <w:rPr>
          <w:spacing w:val="-4"/>
          <w:sz w:val="28"/>
          <w:szCs w:val="28"/>
        </w:rPr>
        <w:t>.</w:t>
      </w:r>
    </w:p>
    <w:p w14:paraId="19387F8A" w14:textId="77777777" w:rsidR="00B70E10" w:rsidRPr="00F66C1F" w:rsidRDefault="00B70E10" w:rsidP="00382B09">
      <w:pPr>
        <w:tabs>
          <w:tab w:val="left" w:pos="420"/>
          <w:tab w:val="num" w:pos="480"/>
        </w:tabs>
        <w:spacing w:line="271" w:lineRule="auto"/>
        <w:ind w:firstLine="567"/>
        <w:jc w:val="both"/>
        <w:rPr>
          <w:rFonts w:ascii="Times New Roman" w:hAnsi="Times New Roman" w:cs="Times New Roman"/>
          <w:b/>
          <w:i/>
          <w:color w:val="FF0000"/>
          <w:sz w:val="28"/>
          <w:szCs w:val="28"/>
        </w:rPr>
      </w:pPr>
      <w:r w:rsidRPr="00F66C1F">
        <w:rPr>
          <w:rFonts w:ascii="Times New Roman" w:hAnsi="Times New Roman" w:cs="Times New Roman"/>
          <w:b/>
          <w:i/>
          <w:color w:val="FF0000"/>
          <w:sz w:val="28"/>
          <w:szCs w:val="28"/>
        </w:rPr>
        <w:t>8.2</w:t>
      </w:r>
      <w:r w:rsidRPr="00F66C1F">
        <w:rPr>
          <w:rFonts w:ascii="Times New Roman" w:hAnsi="Times New Roman" w:cs="Times New Roman"/>
          <w:b/>
          <w:i/>
          <w:color w:val="FF0000"/>
          <w:sz w:val="28"/>
          <w:szCs w:val="28"/>
          <w:lang w:val="vi-VN"/>
        </w:rPr>
        <w:t xml:space="preserve">. </w:t>
      </w:r>
      <w:r w:rsidRPr="00F66C1F">
        <w:rPr>
          <w:rFonts w:ascii="Times New Roman" w:hAnsi="Times New Roman" w:cs="Times New Roman"/>
          <w:b/>
          <w:i/>
          <w:color w:val="FF0000"/>
          <w:sz w:val="28"/>
          <w:szCs w:val="28"/>
          <w:lang w:val="pt-BR"/>
        </w:rPr>
        <w:t>Biện pháp thực hiện đạt kết quả</w:t>
      </w:r>
    </w:p>
    <w:p w14:paraId="53917F6A" w14:textId="22195A64" w:rsidR="00070544" w:rsidRPr="00F66C1F" w:rsidRDefault="00441393" w:rsidP="00382B09">
      <w:pPr>
        <w:tabs>
          <w:tab w:val="left" w:pos="567"/>
        </w:tabs>
        <w:spacing w:line="271" w:lineRule="auto"/>
        <w:jc w:val="both"/>
        <w:rPr>
          <w:rFonts w:ascii="Times New Roman" w:eastAsia="Times New Roman" w:hAnsi="Times New Roman" w:cs="Times New Roman"/>
          <w:sz w:val="28"/>
          <w:szCs w:val="28"/>
        </w:rPr>
      </w:pPr>
      <w:r w:rsidRPr="00F66C1F">
        <w:rPr>
          <w:rFonts w:ascii="Times New Roman" w:eastAsia="Times New Roman" w:hAnsi="Times New Roman" w:cs="Times New Roman"/>
          <w:sz w:val="28"/>
          <w:szCs w:val="28"/>
        </w:rPr>
        <w:tab/>
        <w:t xml:space="preserve">- </w:t>
      </w:r>
      <w:r w:rsidR="00070544" w:rsidRPr="00F66C1F">
        <w:rPr>
          <w:rFonts w:ascii="Times New Roman" w:eastAsia="Times New Roman" w:hAnsi="Times New Roman" w:cs="Times New Roman"/>
          <w:sz w:val="28"/>
          <w:szCs w:val="28"/>
        </w:rPr>
        <w:t>Bổ sung trang thiết bị, nâng cấp đường truyền để đáp ứng tối đa nhu cầu tổ chức các hoạt động trong công tác chuyển đổi số. Khai thác triệt để, hiệu quả hạ tầng công nghệ thông tin đã được trang bị.</w:t>
      </w:r>
    </w:p>
    <w:p w14:paraId="5BC3DB69" w14:textId="6C9DA6DD" w:rsidR="00C12ACA" w:rsidRPr="001F3B99" w:rsidRDefault="00441393" w:rsidP="00382B09">
      <w:pPr>
        <w:spacing w:line="271" w:lineRule="auto"/>
        <w:ind w:firstLine="567"/>
        <w:jc w:val="both"/>
        <w:rPr>
          <w:rFonts w:ascii="Times New Roman" w:eastAsia="Times New Roman" w:hAnsi="Times New Roman" w:cs="Times New Roman"/>
          <w:sz w:val="28"/>
          <w:szCs w:val="28"/>
        </w:rPr>
      </w:pPr>
      <w:r w:rsidRPr="00F66C1F">
        <w:rPr>
          <w:rFonts w:ascii="Times New Roman" w:hAnsi="Times New Roman" w:cs="Times New Roman"/>
          <w:bCs/>
          <w:spacing w:val="-4"/>
          <w:sz w:val="28"/>
          <w:szCs w:val="28"/>
        </w:rPr>
        <w:t xml:space="preserve">- </w:t>
      </w:r>
      <w:r w:rsidR="00F44F2B" w:rsidRPr="00F66C1F">
        <w:rPr>
          <w:rFonts w:ascii="Times New Roman" w:eastAsia="Times New Roman" w:hAnsi="Times New Roman" w:cs="Times New Roman"/>
          <w:sz w:val="28"/>
          <w:szCs w:val="28"/>
        </w:rPr>
        <w:t xml:space="preserve">Thực hiện bồi dưỡng chuyên môn về ứng dụng CNTT, chuyển đổi số cho 100% đội ngũ CBQL, GV cốt cán các cơ sở GDMN công lập và ngoài công lập với các nội dung cụ thể, thiết thực và mang tính </w:t>
      </w:r>
      <w:r w:rsidR="00F44F2B" w:rsidRPr="001F3B99">
        <w:rPr>
          <w:rFonts w:ascii="Times New Roman" w:eastAsia="Times New Roman" w:hAnsi="Times New Roman" w:cs="Times New Roman"/>
          <w:sz w:val="28"/>
          <w:szCs w:val="28"/>
        </w:rPr>
        <w:t>ứng dụng cao.</w:t>
      </w:r>
      <w:r w:rsidR="00C12ACA" w:rsidRPr="001F3B99">
        <w:rPr>
          <w:rFonts w:ascii="Times New Roman" w:eastAsia="Times New Roman" w:hAnsi="Times New Roman" w:cs="Times New Roman"/>
          <w:sz w:val="28"/>
          <w:szCs w:val="28"/>
        </w:rPr>
        <w:t xml:space="preserve"> </w:t>
      </w:r>
    </w:p>
    <w:p w14:paraId="65C56846" w14:textId="77777777" w:rsidR="00B70E10" w:rsidRPr="001F3B99" w:rsidRDefault="00B70E10" w:rsidP="00382B09">
      <w:pPr>
        <w:spacing w:line="271" w:lineRule="auto"/>
        <w:ind w:firstLine="567"/>
        <w:jc w:val="both"/>
        <w:rPr>
          <w:rFonts w:ascii="Times New Roman" w:hAnsi="Times New Roman" w:cs="Times New Roman"/>
          <w:b/>
          <w:i/>
          <w:color w:val="FF0000"/>
          <w:sz w:val="28"/>
          <w:szCs w:val="28"/>
        </w:rPr>
      </w:pPr>
      <w:r w:rsidRPr="001F3B99">
        <w:rPr>
          <w:rFonts w:ascii="Times New Roman" w:hAnsi="Times New Roman" w:cs="Times New Roman"/>
          <w:b/>
          <w:i/>
          <w:color w:val="FF0000"/>
          <w:sz w:val="28"/>
          <w:szCs w:val="28"/>
        </w:rPr>
        <w:t>8.3. Khó khăn, hạn chế và nguyên nhân</w:t>
      </w:r>
    </w:p>
    <w:p w14:paraId="280FC713" w14:textId="2A254777" w:rsidR="00CC2FEC" w:rsidRDefault="001A2E18" w:rsidP="00382B09">
      <w:pPr>
        <w:spacing w:line="271" w:lineRule="auto"/>
        <w:ind w:firstLine="567"/>
        <w:jc w:val="both"/>
        <w:rPr>
          <w:rFonts w:ascii="Times New Roman" w:eastAsia="Times New Roman" w:hAnsi="Times New Roman" w:cs="Times New Roman"/>
          <w:spacing w:val="-8"/>
          <w:sz w:val="28"/>
          <w:szCs w:val="28"/>
        </w:rPr>
      </w:pPr>
      <w:r w:rsidRPr="00420047">
        <w:rPr>
          <w:rFonts w:ascii="Times New Roman" w:hAnsi="Times New Roman" w:cs="Times New Roman"/>
          <w:spacing w:val="-8"/>
          <w:sz w:val="28"/>
          <w:szCs w:val="28"/>
        </w:rPr>
        <w:t>- Việc cập nhật, khai thác thông tin trên hệ thống cơ sở dữ liệu ngành</w:t>
      </w:r>
      <w:r w:rsidR="00AE16CC" w:rsidRPr="00420047">
        <w:rPr>
          <w:rFonts w:ascii="Times New Roman" w:hAnsi="Times New Roman" w:cs="Times New Roman"/>
          <w:spacing w:val="-8"/>
          <w:sz w:val="28"/>
          <w:szCs w:val="28"/>
        </w:rPr>
        <w:t xml:space="preserve"> chưa hiệu quả.</w:t>
      </w:r>
      <w:r w:rsidR="00073E46" w:rsidRPr="00420047">
        <w:rPr>
          <w:rFonts w:ascii="Times New Roman" w:hAnsi="Times New Roman" w:cs="Times New Roman"/>
          <w:spacing w:val="-8"/>
          <w:sz w:val="28"/>
          <w:szCs w:val="28"/>
        </w:rPr>
        <w:t xml:space="preserve"> </w:t>
      </w:r>
      <w:r w:rsidR="00361B12" w:rsidRPr="00420047">
        <w:rPr>
          <w:rFonts w:ascii="Times New Roman" w:eastAsia="Times New Roman" w:hAnsi="Times New Roman" w:cs="Times New Roman"/>
          <w:spacing w:val="-8"/>
          <w:sz w:val="28"/>
          <w:szCs w:val="28"/>
        </w:rPr>
        <w:t>Việc sử dụng phần mềm quản lý hồ sơ chuyên</w:t>
      </w:r>
      <w:r w:rsidR="00A24112" w:rsidRPr="00420047">
        <w:rPr>
          <w:rFonts w:ascii="Times New Roman" w:eastAsia="Times New Roman" w:hAnsi="Times New Roman" w:cs="Times New Roman"/>
          <w:spacing w:val="-8"/>
          <w:sz w:val="28"/>
          <w:szCs w:val="28"/>
        </w:rPr>
        <w:t xml:space="preserve"> môn, chữ ký số chưa </w:t>
      </w:r>
      <w:r w:rsidR="00AE16CC" w:rsidRPr="00420047">
        <w:rPr>
          <w:rFonts w:ascii="Times New Roman" w:eastAsia="Times New Roman" w:hAnsi="Times New Roman" w:cs="Times New Roman"/>
          <w:spacing w:val="-8"/>
          <w:sz w:val="28"/>
          <w:szCs w:val="28"/>
        </w:rPr>
        <w:t>thường xuyên</w:t>
      </w:r>
      <w:r w:rsidR="006D0F41" w:rsidRPr="00420047">
        <w:rPr>
          <w:rFonts w:ascii="Times New Roman" w:eastAsia="Times New Roman" w:hAnsi="Times New Roman" w:cs="Times New Roman"/>
          <w:spacing w:val="-8"/>
          <w:sz w:val="28"/>
          <w:szCs w:val="28"/>
        </w:rPr>
        <w:t xml:space="preserve"> kịp thời</w:t>
      </w:r>
      <w:r w:rsidR="00C624DD" w:rsidRPr="00420047">
        <w:rPr>
          <w:rFonts w:ascii="Times New Roman" w:eastAsia="Times New Roman" w:hAnsi="Times New Roman" w:cs="Times New Roman"/>
          <w:spacing w:val="-8"/>
          <w:sz w:val="28"/>
          <w:szCs w:val="28"/>
        </w:rPr>
        <w:t>.</w:t>
      </w:r>
    </w:p>
    <w:p w14:paraId="613E215D" w14:textId="70091A72" w:rsidR="00B70E10" w:rsidRPr="00F66C1F" w:rsidRDefault="00B70E10" w:rsidP="00382B09">
      <w:pPr>
        <w:spacing w:line="271"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ml:space="preserve">- Việc </w:t>
      </w:r>
      <w:r w:rsidR="00CC2FEC" w:rsidRPr="00F66C1F">
        <w:rPr>
          <w:rFonts w:ascii="Times New Roman" w:hAnsi="Times New Roman" w:cs="Times New Roman"/>
          <w:sz w:val="28"/>
          <w:szCs w:val="28"/>
        </w:rPr>
        <w:t xml:space="preserve">xây dựng, </w:t>
      </w:r>
      <w:r w:rsidRPr="00F66C1F">
        <w:rPr>
          <w:rFonts w:ascii="Times New Roman" w:hAnsi="Times New Roman" w:cs="Times New Roman"/>
          <w:sz w:val="28"/>
          <w:szCs w:val="28"/>
        </w:rPr>
        <w:t>khai thác sử dụng nguồn tài nguyên giáo dục trong kho học liệu có tình trạng buông lỏng, thiếu tính kế hoạch.</w:t>
      </w:r>
    </w:p>
    <w:p w14:paraId="02C1EF75" w14:textId="640BC788" w:rsidR="00A24112" w:rsidRPr="00F66C1F" w:rsidRDefault="00A24112" w:rsidP="00382B09">
      <w:pPr>
        <w:spacing w:line="271"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ml:space="preserve">- </w:t>
      </w:r>
      <w:r w:rsidR="00B70E10" w:rsidRPr="00F66C1F">
        <w:rPr>
          <w:rFonts w:ascii="Times New Roman" w:eastAsia="Times New Roman" w:hAnsi="Times New Roman" w:cs="Times New Roman"/>
          <w:spacing w:val="-4"/>
          <w:sz w:val="28"/>
          <w:szCs w:val="28"/>
        </w:rPr>
        <w:t xml:space="preserve">Cơ sở vật chất, hạ tầng mạng, trang thiết bị như máy tính, camera, máy in, máy quét, đường truyền, dịch vụ internet ở </w:t>
      </w:r>
      <w:r w:rsidR="00420047">
        <w:rPr>
          <w:rFonts w:ascii="Times New Roman" w:eastAsia="Times New Roman" w:hAnsi="Times New Roman" w:cs="Times New Roman"/>
          <w:spacing w:val="-4"/>
          <w:sz w:val="28"/>
          <w:szCs w:val="28"/>
        </w:rPr>
        <w:t>một số</w:t>
      </w:r>
      <w:r w:rsidR="00B70E10" w:rsidRPr="00F66C1F">
        <w:rPr>
          <w:rFonts w:ascii="Times New Roman" w:eastAsia="Times New Roman" w:hAnsi="Times New Roman" w:cs="Times New Roman"/>
          <w:spacing w:val="-4"/>
          <w:sz w:val="28"/>
          <w:szCs w:val="28"/>
        </w:rPr>
        <w:t xml:space="preserve"> nhà trường còn thiếu, cũ. </w:t>
      </w:r>
    </w:p>
    <w:p w14:paraId="3627292E" w14:textId="77777777" w:rsidR="00A24112" w:rsidRPr="00F66C1F" w:rsidRDefault="00A24112" w:rsidP="00382B09">
      <w:pPr>
        <w:spacing w:line="271" w:lineRule="auto"/>
        <w:ind w:firstLine="567"/>
        <w:jc w:val="both"/>
        <w:rPr>
          <w:rFonts w:ascii="Times New Roman" w:hAnsi="Times New Roman" w:cs="Times New Roman"/>
          <w:sz w:val="28"/>
          <w:szCs w:val="28"/>
        </w:rPr>
      </w:pPr>
      <w:r w:rsidRPr="00F66C1F">
        <w:rPr>
          <w:rFonts w:ascii="Times New Roman" w:hAnsi="Times New Roman" w:cs="Times New Roman"/>
          <w:sz w:val="28"/>
          <w:szCs w:val="28"/>
        </w:rPr>
        <w:t xml:space="preserve">- </w:t>
      </w:r>
      <w:r w:rsidR="000764F6" w:rsidRPr="00F66C1F">
        <w:rPr>
          <w:rFonts w:ascii="Times New Roman" w:eastAsia="Times New Roman" w:hAnsi="Times New Roman" w:cs="Times New Roman"/>
          <w:spacing w:val="-4"/>
          <w:sz w:val="28"/>
          <w:szCs w:val="28"/>
        </w:rPr>
        <w:t>Việc trang bị hạ tầng CNTT, phần mềm ứng dụng, dịch vụ số hiện nay do các đơn vị chủ động lựa chọn sản phẩm phù hợp với nhu cầu và khả năng tài chính của đơn vị mình. Điều này gây trở ngại đối với quá trình chuyển đổi số vì khó đồng bộ, liên thông trên cùng một nền tảng giữa các đơn vị trong cùng quận huyện, thành phố.</w:t>
      </w:r>
    </w:p>
    <w:p w14:paraId="2A7C647B" w14:textId="77777777" w:rsidR="00A24112" w:rsidRPr="00F66C1F" w:rsidRDefault="00A24112" w:rsidP="00382B09">
      <w:pPr>
        <w:spacing w:line="271" w:lineRule="auto"/>
        <w:ind w:firstLine="567"/>
        <w:jc w:val="both"/>
        <w:rPr>
          <w:rFonts w:ascii="Times New Roman" w:eastAsia="Times New Roman" w:hAnsi="Times New Roman" w:cs="Times New Roman"/>
          <w:sz w:val="28"/>
          <w:szCs w:val="28"/>
        </w:rPr>
      </w:pPr>
      <w:r w:rsidRPr="00F66C1F">
        <w:rPr>
          <w:rFonts w:ascii="Times New Roman" w:hAnsi="Times New Roman" w:cs="Times New Roman"/>
          <w:sz w:val="28"/>
          <w:szCs w:val="28"/>
        </w:rPr>
        <w:t xml:space="preserve">- </w:t>
      </w:r>
      <w:r w:rsidR="00B70E10" w:rsidRPr="00F66C1F">
        <w:rPr>
          <w:rFonts w:ascii="Times New Roman" w:eastAsia="Times New Roman" w:hAnsi="Times New Roman" w:cs="Times New Roman"/>
          <w:sz w:val="28"/>
          <w:szCs w:val="28"/>
        </w:rPr>
        <w:t>Nhiều cơ sở GDMN còn thiếu nhân sự đảm nhận vai trò quản trị viên</w:t>
      </w:r>
      <w:r w:rsidR="000764F6" w:rsidRPr="00F66C1F">
        <w:rPr>
          <w:rFonts w:ascii="Times New Roman" w:eastAsia="Times New Roman" w:hAnsi="Times New Roman" w:cs="Times New Roman"/>
          <w:sz w:val="28"/>
          <w:szCs w:val="28"/>
        </w:rPr>
        <w:t xml:space="preserve"> các trang tin truyền thông của nhà trường</w:t>
      </w:r>
      <w:r w:rsidRPr="00F66C1F">
        <w:rPr>
          <w:rFonts w:ascii="Times New Roman" w:eastAsia="Times New Roman" w:hAnsi="Times New Roman" w:cs="Times New Roman"/>
          <w:sz w:val="28"/>
          <w:szCs w:val="28"/>
        </w:rPr>
        <w:t>.</w:t>
      </w:r>
    </w:p>
    <w:p w14:paraId="4513B99D" w14:textId="14B34E68" w:rsidR="0084012E" w:rsidRDefault="00A24112" w:rsidP="00382B09">
      <w:pPr>
        <w:spacing w:line="271" w:lineRule="auto"/>
        <w:ind w:firstLine="567"/>
        <w:jc w:val="both"/>
        <w:rPr>
          <w:rFonts w:ascii="Times New Roman" w:eastAsia="Times New Roman" w:hAnsi="Times New Roman" w:cs="Times New Roman"/>
          <w:sz w:val="28"/>
          <w:szCs w:val="28"/>
        </w:rPr>
      </w:pPr>
      <w:r w:rsidRPr="00F66C1F">
        <w:rPr>
          <w:rFonts w:ascii="Times New Roman" w:eastAsia="Times New Roman" w:hAnsi="Times New Roman" w:cs="Times New Roman"/>
          <w:sz w:val="28"/>
          <w:szCs w:val="28"/>
        </w:rPr>
        <w:t xml:space="preserve">- </w:t>
      </w:r>
      <w:r w:rsidR="00073E46" w:rsidRPr="00F66C1F">
        <w:rPr>
          <w:rFonts w:ascii="Times New Roman" w:eastAsia="Times New Roman" w:hAnsi="Times New Roman" w:cs="Times New Roman"/>
          <w:sz w:val="28"/>
          <w:szCs w:val="28"/>
        </w:rPr>
        <w:t>H</w:t>
      </w:r>
      <w:r w:rsidR="00B70E10" w:rsidRPr="00F66C1F">
        <w:rPr>
          <w:rFonts w:ascii="Times New Roman" w:eastAsia="Times New Roman" w:hAnsi="Times New Roman" w:cs="Times New Roman"/>
          <w:sz w:val="28"/>
          <w:szCs w:val="28"/>
        </w:rPr>
        <w:t>ạn chế về khả năng ngoại ngữ cũng là một trở ngại để tiếp cận với CNTT và chuyển đổi số. Quỹ thời gian của giáo viên mầm non gắn liền với các hoạt động trực tiếp cùng trẻ nhỏ. Do đó, các nhiệm vụ liên quan đến ứng dụng CNTT và chuyển đổi số, giáo viên đều phải sử dụng đến quỹ thời gian riêng của cá nhân.</w:t>
      </w:r>
    </w:p>
    <w:p w14:paraId="21679EC5" w14:textId="2A677489" w:rsidR="00420047" w:rsidRPr="00F66C1F" w:rsidRDefault="00420047" w:rsidP="00382B09">
      <w:pPr>
        <w:spacing w:line="271"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Còn tình trạng sử dụng camera an ninh không đúng mục đích tại các cơ sở mầm non tư thục.</w:t>
      </w:r>
    </w:p>
    <w:p w14:paraId="2FBB92F1" w14:textId="77777777" w:rsidR="00362902" w:rsidRPr="00B7338F" w:rsidRDefault="00362902" w:rsidP="00382B09">
      <w:pPr>
        <w:pStyle w:val="ListParagraph"/>
        <w:tabs>
          <w:tab w:val="left" w:pos="0"/>
        </w:tabs>
        <w:spacing w:before="0" w:after="0" w:line="271" w:lineRule="auto"/>
        <w:ind w:left="0" w:firstLine="0"/>
        <w:rPr>
          <w:b/>
          <w:sz w:val="20"/>
          <w:szCs w:val="20"/>
        </w:rPr>
      </w:pPr>
    </w:p>
    <w:p w14:paraId="1015D6AE" w14:textId="5DEE6E9B" w:rsidR="000952D1" w:rsidRPr="00382B09" w:rsidRDefault="00206A63" w:rsidP="00382B09">
      <w:pPr>
        <w:pStyle w:val="ListParagraph"/>
        <w:tabs>
          <w:tab w:val="left" w:pos="0"/>
        </w:tabs>
        <w:spacing w:before="0" w:after="0" w:line="271" w:lineRule="auto"/>
        <w:ind w:left="0" w:firstLine="0"/>
        <w:rPr>
          <w:b/>
          <w:color w:val="FF3300"/>
          <w:sz w:val="24"/>
          <w:szCs w:val="24"/>
        </w:rPr>
      </w:pPr>
      <w:r w:rsidRPr="004D3B03">
        <w:rPr>
          <w:b/>
          <w:color w:val="FF3300"/>
          <w:szCs w:val="28"/>
        </w:rPr>
        <w:t>Phần</w:t>
      </w:r>
      <w:r w:rsidRPr="00382B09">
        <w:rPr>
          <w:b/>
          <w:color w:val="FF3300"/>
          <w:sz w:val="24"/>
          <w:szCs w:val="24"/>
        </w:rPr>
        <w:t xml:space="preserve"> </w:t>
      </w:r>
      <w:r w:rsidR="000952D1" w:rsidRPr="00382B09">
        <w:rPr>
          <w:b/>
          <w:color w:val="FF3300"/>
          <w:sz w:val="24"/>
          <w:szCs w:val="24"/>
          <w:lang w:val="vi-VN"/>
        </w:rPr>
        <w:t>II</w:t>
      </w:r>
      <w:r w:rsidR="000952D1" w:rsidRPr="00382B09">
        <w:rPr>
          <w:b/>
          <w:color w:val="FF3300"/>
          <w:sz w:val="24"/>
          <w:szCs w:val="24"/>
        </w:rPr>
        <w:t>.</w:t>
      </w:r>
      <w:r w:rsidR="000952D1" w:rsidRPr="00382B09">
        <w:rPr>
          <w:b/>
          <w:color w:val="FF3300"/>
          <w:sz w:val="24"/>
          <w:szCs w:val="24"/>
          <w:lang w:val="vi-VN"/>
        </w:rPr>
        <w:t xml:space="preserve"> PHƯƠNG HƯỚNG NHIỆM VỤ HỌC KỲ II</w:t>
      </w:r>
    </w:p>
    <w:p w14:paraId="30D97F25" w14:textId="594A0B94" w:rsidR="000952D1" w:rsidRDefault="000952D1" w:rsidP="00382B09">
      <w:pPr>
        <w:pStyle w:val="ListParagraph"/>
        <w:numPr>
          <w:ilvl w:val="0"/>
          <w:numId w:val="14"/>
        </w:numPr>
        <w:shd w:val="clear" w:color="auto" w:fill="FFFFFF"/>
        <w:spacing w:before="0" w:after="0" w:line="271" w:lineRule="auto"/>
        <w:ind w:left="426" w:hanging="426"/>
        <w:rPr>
          <w:szCs w:val="28"/>
        </w:rPr>
      </w:pPr>
      <w:r w:rsidRPr="00F66C1F">
        <w:rPr>
          <w:szCs w:val="28"/>
        </w:rPr>
        <w:t xml:space="preserve">Tích cực triển khai đồng bộ các giải pháp tăng cường tỷ lệ </w:t>
      </w:r>
      <w:r w:rsidRPr="00F66C1F">
        <w:rPr>
          <w:szCs w:val="28"/>
          <w:lang w:val="vi-VN"/>
        </w:rPr>
        <w:t>huy động trẻ</w:t>
      </w:r>
      <w:r w:rsidRPr="00F66C1F">
        <w:rPr>
          <w:szCs w:val="28"/>
        </w:rPr>
        <w:t xml:space="preserve"> đảm bảo đạt và vượt mức huy động bình quân toàn thành phố.</w:t>
      </w:r>
    </w:p>
    <w:p w14:paraId="08AB0077" w14:textId="63320A1C" w:rsidR="002D7E52" w:rsidRPr="00F66C1F" w:rsidRDefault="002D7E52" w:rsidP="00382B09">
      <w:pPr>
        <w:pStyle w:val="ListParagraph"/>
        <w:numPr>
          <w:ilvl w:val="0"/>
          <w:numId w:val="14"/>
        </w:numPr>
        <w:shd w:val="clear" w:color="auto" w:fill="FFFFFF"/>
        <w:spacing w:before="0" w:after="0" w:line="271" w:lineRule="auto"/>
        <w:ind w:left="426" w:hanging="426"/>
        <w:rPr>
          <w:szCs w:val="28"/>
        </w:rPr>
      </w:pPr>
      <w:r>
        <w:rPr>
          <w:szCs w:val="28"/>
        </w:rPr>
        <w:t>Rà soát việc xây dựng, diễn tập phương án đảm bảo an ninh an toàn trường học.</w:t>
      </w:r>
    </w:p>
    <w:p w14:paraId="63172408" w14:textId="0E610D67" w:rsidR="000952D1" w:rsidRPr="00F66C1F" w:rsidRDefault="000952D1" w:rsidP="00382B09">
      <w:pPr>
        <w:pStyle w:val="ListParagraph"/>
        <w:numPr>
          <w:ilvl w:val="0"/>
          <w:numId w:val="14"/>
        </w:numPr>
        <w:shd w:val="clear" w:color="auto" w:fill="FFFFFF"/>
        <w:spacing w:before="0" w:after="0" w:line="271" w:lineRule="auto"/>
        <w:ind w:left="426" w:hanging="426"/>
        <w:rPr>
          <w:szCs w:val="28"/>
        </w:rPr>
      </w:pPr>
      <w:r w:rsidRPr="00F66C1F">
        <w:rPr>
          <w:szCs w:val="28"/>
        </w:rPr>
        <w:t xml:space="preserve">Tổ chức </w:t>
      </w:r>
      <w:r w:rsidR="00490262" w:rsidRPr="00F66C1F">
        <w:rPr>
          <w:szCs w:val="28"/>
        </w:rPr>
        <w:t>tổng</w:t>
      </w:r>
      <w:r w:rsidRPr="00F66C1F">
        <w:rPr>
          <w:szCs w:val="28"/>
        </w:rPr>
        <w:t xml:space="preserve"> kết Chuyên đề “Xây dựng trường mầm non lấy trẻ làm trung tâm” giai đoạn 2021-2025.</w:t>
      </w:r>
    </w:p>
    <w:p w14:paraId="463DB4DE" w14:textId="431099C6" w:rsidR="000952D1" w:rsidRPr="00F66C1F" w:rsidRDefault="000952D1" w:rsidP="00382B09">
      <w:pPr>
        <w:pStyle w:val="ListParagraph"/>
        <w:numPr>
          <w:ilvl w:val="0"/>
          <w:numId w:val="14"/>
        </w:numPr>
        <w:spacing w:before="0" w:after="0" w:line="271" w:lineRule="auto"/>
        <w:rPr>
          <w:szCs w:val="28"/>
        </w:rPr>
      </w:pPr>
      <w:r w:rsidRPr="00F66C1F">
        <w:rPr>
          <w:szCs w:val="28"/>
        </w:rPr>
        <w:t xml:space="preserve">Tổ chức </w:t>
      </w:r>
      <w:r w:rsidR="00490262" w:rsidRPr="00F66C1F">
        <w:rPr>
          <w:szCs w:val="28"/>
        </w:rPr>
        <w:t>tổng</w:t>
      </w:r>
      <w:r w:rsidRPr="00F66C1F">
        <w:rPr>
          <w:szCs w:val="28"/>
        </w:rPr>
        <w:t xml:space="preserve"> kết Đề án “Chăm sóc vì sự phát triển toàn diện trẻ em trong những năm đầu đời tại gia đình và cộng đồng giai đoạn 2018-2025”.</w:t>
      </w:r>
    </w:p>
    <w:p w14:paraId="48507201" w14:textId="61692E2E" w:rsidR="000952D1" w:rsidRPr="00F66C1F" w:rsidRDefault="000952D1" w:rsidP="00382B09">
      <w:pPr>
        <w:pStyle w:val="ListParagraph"/>
        <w:numPr>
          <w:ilvl w:val="0"/>
          <w:numId w:val="14"/>
        </w:numPr>
        <w:shd w:val="clear" w:color="auto" w:fill="FFFFFF"/>
        <w:spacing w:before="0" w:after="0" w:line="271" w:lineRule="auto"/>
        <w:ind w:left="426" w:hanging="426"/>
        <w:rPr>
          <w:szCs w:val="28"/>
        </w:rPr>
      </w:pPr>
      <w:r w:rsidRPr="00F66C1F">
        <w:rPr>
          <w:szCs w:val="28"/>
        </w:rPr>
        <w:t xml:space="preserve">Tổ chức </w:t>
      </w:r>
      <w:r w:rsidR="00E8238A" w:rsidRPr="00F66C1F">
        <w:rPr>
          <w:szCs w:val="28"/>
        </w:rPr>
        <w:t>hội thi “Nhân viên nuôi dưỡng giỏi” cấp thành phố</w:t>
      </w:r>
      <w:r w:rsidRPr="00F66C1F">
        <w:rPr>
          <w:rFonts w:eastAsia="Symbol"/>
          <w:spacing w:val="-8"/>
          <w:szCs w:val="28"/>
        </w:rPr>
        <w:t>.</w:t>
      </w:r>
    </w:p>
    <w:p w14:paraId="43C2A09A" w14:textId="77777777" w:rsidR="00EE5796" w:rsidRPr="00F66C1F" w:rsidRDefault="000952D1" w:rsidP="00382B09">
      <w:pPr>
        <w:pStyle w:val="ListParagraph"/>
        <w:numPr>
          <w:ilvl w:val="0"/>
          <w:numId w:val="14"/>
        </w:numPr>
        <w:shd w:val="clear" w:color="auto" w:fill="FFFFFF"/>
        <w:spacing w:before="0" w:after="0" w:line="271" w:lineRule="auto"/>
        <w:ind w:left="426" w:hanging="426"/>
        <w:rPr>
          <w:rFonts w:eastAsia="Times New Roman"/>
          <w:szCs w:val="28"/>
        </w:rPr>
      </w:pPr>
      <w:r w:rsidRPr="00F66C1F">
        <w:rPr>
          <w:szCs w:val="28"/>
        </w:rPr>
        <w:t xml:space="preserve">Tổ chức chuyên đề chuyên môn </w:t>
      </w:r>
      <w:r w:rsidR="00E8238A" w:rsidRPr="00F66C1F">
        <w:rPr>
          <w:szCs w:val="28"/>
        </w:rPr>
        <w:t xml:space="preserve">các </w:t>
      </w:r>
      <w:r w:rsidRPr="00F66C1F">
        <w:rPr>
          <w:szCs w:val="28"/>
        </w:rPr>
        <w:t xml:space="preserve">cấp theo kế hoạch. </w:t>
      </w:r>
    </w:p>
    <w:p w14:paraId="03411D48" w14:textId="76BE5C7F" w:rsidR="00766010" w:rsidRPr="00766010" w:rsidRDefault="00766010" w:rsidP="00382B09">
      <w:pPr>
        <w:pStyle w:val="ListParagraph"/>
        <w:numPr>
          <w:ilvl w:val="0"/>
          <w:numId w:val="14"/>
        </w:numPr>
        <w:shd w:val="clear" w:color="auto" w:fill="FFFFFF"/>
        <w:spacing w:before="0" w:after="0" w:line="271" w:lineRule="auto"/>
        <w:ind w:left="426" w:hanging="426"/>
        <w:rPr>
          <w:color w:val="000000" w:themeColor="text1"/>
          <w:spacing w:val="-6"/>
          <w:szCs w:val="28"/>
        </w:rPr>
      </w:pPr>
      <w:r w:rsidRPr="00766010">
        <w:rPr>
          <w:color w:val="000000" w:themeColor="text1"/>
          <w:spacing w:val="-6"/>
          <w:szCs w:val="28"/>
        </w:rPr>
        <w:t>Tăng cường công tác kiểm tra, hậu kiểm tra báo trước hoặc không báo trước công tác quản lý và kết quả triển khai thực hiện các nhiệm vụ trọng tâm năm học 2024-2025.</w:t>
      </w:r>
      <w:r w:rsidRPr="00766010">
        <w:rPr>
          <w:b/>
          <w:color w:val="000000" w:themeColor="text1"/>
          <w:spacing w:val="-6"/>
          <w:szCs w:val="28"/>
        </w:rPr>
        <w:t xml:space="preserve">  </w:t>
      </w:r>
    </w:p>
    <w:p w14:paraId="22760C92" w14:textId="77777777" w:rsidR="000952D1" w:rsidRPr="00F66C1F" w:rsidRDefault="000952D1" w:rsidP="00382B09">
      <w:pPr>
        <w:pStyle w:val="ListParagraph"/>
        <w:numPr>
          <w:ilvl w:val="0"/>
          <w:numId w:val="14"/>
        </w:numPr>
        <w:shd w:val="clear" w:color="auto" w:fill="FFFFFF"/>
        <w:spacing w:before="0" w:after="0" w:line="271" w:lineRule="auto"/>
        <w:ind w:left="426" w:hanging="426"/>
        <w:rPr>
          <w:szCs w:val="28"/>
        </w:rPr>
      </w:pPr>
      <w:r w:rsidRPr="00F66C1F">
        <w:rPr>
          <w:szCs w:val="28"/>
        </w:rPr>
        <w:t xml:space="preserve">Thực hiện đánh giá ngoài các đơn vị theo kế hoạch. Đối với các </w:t>
      </w:r>
      <w:r w:rsidRPr="00F66C1F">
        <w:rPr>
          <w:szCs w:val="28"/>
          <w:lang w:val="vi-VN"/>
        </w:rPr>
        <w:t xml:space="preserve">trường đã được </w:t>
      </w:r>
      <w:r w:rsidRPr="00F66C1F">
        <w:rPr>
          <w:szCs w:val="28"/>
        </w:rPr>
        <w:t>đánh giá</w:t>
      </w:r>
      <w:r w:rsidRPr="00F66C1F">
        <w:rPr>
          <w:szCs w:val="28"/>
          <w:lang w:val="vi-VN"/>
        </w:rPr>
        <w:t xml:space="preserve"> kiểm định chất lượng giáo dục</w:t>
      </w:r>
      <w:r w:rsidRPr="00F66C1F">
        <w:rPr>
          <w:szCs w:val="28"/>
        </w:rPr>
        <w:t>, công nhận trường chuẩn quốc gia</w:t>
      </w:r>
      <w:r w:rsidRPr="00F66C1F">
        <w:rPr>
          <w:szCs w:val="28"/>
          <w:lang w:val="vi-VN"/>
        </w:rPr>
        <w:t xml:space="preserve"> tiếp tục thực hiện công tác tự đánh giá và thực hiện kế hoạch cải tiến chất lượng theo đúng tiến độ đã công bố</w:t>
      </w:r>
      <w:r w:rsidRPr="00F66C1F">
        <w:rPr>
          <w:szCs w:val="28"/>
        </w:rPr>
        <w:t xml:space="preserve">. </w:t>
      </w:r>
    </w:p>
    <w:p w14:paraId="0F470E0E" w14:textId="37EBCE24" w:rsidR="00F46E68" w:rsidRPr="00F66C1F" w:rsidRDefault="00EB1146" w:rsidP="00382B09">
      <w:pPr>
        <w:pStyle w:val="ListParagraph"/>
        <w:numPr>
          <w:ilvl w:val="0"/>
          <w:numId w:val="14"/>
        </w:numPr>
        <w:shd w:val="clear" w:color="auto" w:fill="FFFFFF"/>
        <w:spacing w:before="0" w:after="0" w:line="271" w:lineRule="auto"/>
        <w:ind w:left="426" w:hanging="426"/>
        <w:rPr>
          <w:szCs w:val="28"/>
        </w:rPr>
      </w:pPr>
      <w:r w:rsidRPr="00F66C1F">
        <w:rPr>
          <w:color w:val="000000"/>
          <w:szCs w:val="28"/>
        </w:rPr>
        <w:t xml:space="preserve">Đăng ký nội dung bồi dưỡng và tổ chức tập huấn nâng cao năng lực chuyên môn cho cán bộ quản lý và giáo viên mầm non. </w:t>
      </w:r>
    </w:p>
    <w:p w14:paraId="750D36A8" w14:textId="77777777" w:rsidR="00A21A2D" w:rsidRPr="00F66C1F" w:rsidRDefault="00F46E68" w:rsidP="00382B09">
      <w:pPr>
        <w:pStyle w:val="ListParagraph"/>
        <w:numPr>
          <w:ilvl w:val="0"/>
          <w:numId w:val="14"/>
        </w:numPr>
        <w:shd w:val="clear" w:color="auto" w:fill="FFFFFF"/>
        <w:spacing w:before="0" w:after="0" w:line="271" w:lineRule="auto"/>
        <w:ind w:left="426" w:hanging="426"/>
        <w:rPr>
          <w:bCs/>
          <w:szCs w:val="28"/>
        </w:rPr>
      </w:pPr>
      <w:r w:rsidRPr="00F66C1F">
        <w:rPr>
          <w:rFonts w:eastAsia="Times New Roman"/>
          <w:bCs/>
          <w:szCs w:val="28"/>
        </w:rPr>
        <w:t>Tăng cường vận hành hệ thống phần mềm quản lý hồ sơ, trang thông tin điện tử và các ứng dụng hỗ trợ học liệu số</w:t>
      </w:r>
      <w:r w:rsidR="00A21A2D" w:rsidRPr="00F66C1F">
        <w:rPr>
          <w:rFonts w:eastAsia="Times New Roman"/>
          <w:bCs/>
          <w:szCs w:val="28"/>
        </w:rPr>
        <w:t>.</w:t>
      </w:r>
    </w:p>
    <w:p w14:paraId="149134EE" w14:textId="607F2DDE" w:rsidR="00A21A2D" w:rsidRPr="00F66C1F" w:rsidRDefault="00A21A2D" w:rsidP="00382B09">
      <w:pPr>
        <w:pStyle w:val="ListParagraph"/>
        <w:numPr>
          <w:ilvl w:val="0"/>
          <w:numId w:val="14"/>
        </w:numPr>
        <w:shd w:val="clear" w:color="auto" w:fill="FFFFFF"/>
        <w:spacing w:before="0" w:after="0" w:line="271" w:lineRule="auto"/>
        <w:ind w:left="426" w:hanging="426"/>
        <w:rPr>
          <w:bCs/>
          <w:szCs w:val="28"/>
        </w:rPr>
      </w:pPr>
      <w:r w:rsidRPr="00F66C1F">
        <w:rPr>
          <w:szCs w:val="28"/>
          <w:lang w:val="en-GB"/>
        </w:rPr>
        <w:t xml:space="preserve">Tổ chức cho đội ngũ cán bộ giáo viên nhân viên các cơ sở </w:t>
      </w:r>
      <w:r w:rsidRPr="00F66C1F">
        <w:rPr>
          <w:spacing w:val="-10"/>
          <w:szCs w:val="28"/>
          <w:lang w:val="en-GB"/>
        </w:rPr>
        <w:t>giáo dục mầm non</w:t>
      </w:r>
      <w:r w:rsidRPr="00F66C1F">
        <w:rPr>
          <w:szCs w:val="28"/>
          <w:lang w:val="en-GB"/>
        </w:rPr>
        <w:t xml:space="preserve"> nghiên cứu, nắm bắt nội dung cốt lõi của </w:t>
      </w:r>
      <w:r w:rsidRPr="00F66C1F">
        <w:rPr>
          <w:szCs w:val="28"/>
        </w:rPr>
        <w:t>06 lĩnh vực phát triển, 22 chuẩn và 70 chỉ số của Bộ chuẩn phát triển trẻ em 5 tuổi mới được Bộ GD&amp;ĐT ban hành</w:t>
      </w:r>
      <w:r w:rsidR="00A82F73" w:rsidRPr="00F66C1F">
        <w:rPr>
          <w:szCs w:val="28"/>
        </w:rPr>
        <w:t xml:space="preserve"> theo </w:t>
      </w:r>
      <w:r w:rsidR="00A82F73" w:rsidRPr="00F66C1F">
        <w:rPr>
          <w:spacing w:val="-10"/>
          <w:szCs w:val="28"/>
          <w:lang w:val="en-GB"/>
        </w:rPr>
        <w:t>Quyết định 4222/QĐ-BGDĐT ngày 27/12/2024</w:t>
      </w:r>
      <w:r w:rsidR="00A82F73" w:rsidRPr="00F66C1F">
        <w:rPr>
          <w:szCs w:val="28"/>
        </w:rPr>
        <w:t>,</w:t>
      </w:r>
      <w:r w:rsidRPr="00F66C1F">
        <w:rPr>
          <w:szCs w:val="28"/>
        </w:rPr>
        <w:t xml:space="preserve"> </w:t>
      </w:r>
      <w:r w:rsidR="00A82F73" w:rsidRPr="00F66C1F">
        <w:rPr>
          <w:szCs w:val="28"/>
        </w:rPr>
        <w:t xml:space="preserve">tạo tiền đề cho việc </w:t>
      </w:r>
      <w:r w:rsidRPr="00F66C1F">
        <w:rPr>
          <w:szCs w:val="28"/>
        </w:rPr>
        <w:t>triển khai đồng loạt và thống nhất toàn thành phố bắt đầu từ năm học 2025-2026</w:t>
      </w:r>
      <w:r w:rsidR="00A82F73" w:rsidRPr="00F66C1F">
        <w:rPr>
          <w:szCs w:val="28"/>
        </w:rPr>
        <w:t>.</w:t>
      </w:r>
    </w:p>
    <w:p w14:paraId="70E7FEAD" w14:textId="77777777" w:rsidR="00AA3928" w:rsidRPr="00730F17" w:rsidRDefault="00AA3928" w:rsidP="00FF12C7">
      <w:pPr>
        <w:tabs>
          <w:tab w:val="left" w:pos="961"/>
        </w:tabs>
        <w:spacing w:line="276" w:lineRule="auto"/>
        <w:jc w:val="both"/>
        <w:rPr>
          <w:rFonts w:ascii="Times New Roman" w:eastAsia="Times New Roman" w:hAnsi="Times New Roman" w:cs="Times New Roman"/>
          <w:sz w:val="28"/>
        </w:rPr>
      </w:pPr>
    </w:p>
    <w:tbl>
      <w:tblPr>
        <w:tblW w:w="9386" w:type="dxa"/>
        <w:tblLook w:val="04A0" w:firstRow="1" w:lastRow="0" w:firstColumn="1" w:lastColumn="0" w:noHBand="0" w:noVBand="1"/>
      </w:tblPr>
      <w:tblGrid>
        <w:gridCol w:w="3652"/>
        <w:gridCol w:w="2410"/>
        <w:gridCol w:w="3324"/>
      </w:tblGrid>
      <w:tr w:rsidR="00730F17" w:rsidRPr="00730F17" w14:paraId="24276DF1" w14:textId="77777777" w:rsidTr="006A5923">
        <w:tc>
          <w:tcPr>
            <w:tcW w:w="3652" w:type="dxa"/>
            <w:shd w:val="clear" w:color="auto" w:fill="auto"/>
          </w:tcPr>
          <w:p w14:paraId="0F221F1F" w14:textId="77777777" w:rsidR="00AA3928" w:rsidRPr="004D3B03" w:rsidRDefault="00AA3928" w:rsidP="00FF12C7">
            <w:pPr>
              <w:tabs>
                <w:tab w:val="left" w:pos="961"/>
              </w:tabs>
              <w:spacing w:line="276" w:lineRule="auto"/>
              <w:jc w:val="both"/>
              <w:rPr>
                <w:rFonts w:ascii="Times New Roman" w:eastAsia="Times New Roman" w:hAnsi="Times New Roman" w:cs="Times New Roman"/>
                <w:b/>
                <w:sz w:val="22"/>
                <w:szCs w:val="22"/>
              </w:rPr>
            </w:pPr>
            <w:r w:rsidRPr="004D3B03">
              <w:rPr>
                <w:rFonts w:ascii="Times New Roman" w:eastAsia="Times New Roman" w:hAnsi="Times New Roman" w:cs="Times New Roman"/>
                <w:b/>
                <w:i/>
                <w:sz w:val="22"/>
                <w:szCs w:val="22"/>
              </w:rPr>
              <w:t>Nơi nhận</w:t>
            </w:r>
            <w:r w:rsidRPr="004D3B03">
              <w:rPr>
                <w:rFonts w:ascii="Times New Roman" w:eastAsia="Times New Roman" w:hAnsi="Times New Roman" w:cs="Times New Roman"/>
                <w:b/>
                <w:sz w:val="22"/>
                <w:szCs w:val="22"/>
              </w:rPr>
              <w:t>:</w:t>
            </w:r>
          </w:p>
          <w:p w14:paraId="0A6C76D0" w14:textId="3505CA9F" w:rsidR="00AA3928" w:rsidRPr="008738E8" w:rsidRDefault="00AA3928" w:rsidP="00D449AA">
            <w:pPr>
              <w:numPr>
                <w:ilvl w:val="0"/>
                <w:numId w:val="3"/>
              </w:numPr>
              <w:tabs>
                <w:tab w:val="left" w:pos="142"/>
              </w:tabs>
              <w:spacing w:line="276" w:lineRule="auto"/>
              <w:ind w:left="142" w:hanging="142"/>
              <w:rPr>
                <w:rFonts w:ascii="Times New Roman" w:eastAsia="Times New Roman" w:hAnsi="Times New Roman" w:cs="Times New Roman"/>
              </w:rPr>
            </w:pPr>
            <w:r w:rsidRPr="008738E8">
              <w:rPr>
                <w:rFonts w:ascii="Times New Roman" w:eastAsia="Times New Roman" w:hAnsi="Times New Roman" w:cs="Times New Roman"/>
              </w:rPr>
              <w:t>Ban Giám đốc Sở GD&amp;ĐT;</w:t>
            </w:r>
          </w:p>
          <w:p w14:paraId="49B8164C" w14:textId="79E63FED" w:rsidR="00AA3928" w:rsidRPr="008738E8" w:rsidRDefault="00AA3928" w:rsidP="00D449AA">
            <w:pPr>
              <w:numPr>
                <w:ilvl w:val="0"/>
                <w:numId w:val="3"/>
              </w:numPr>
              <w:tabs>
                <w:tab w:val="left" w:pos="142"/>
              </w:tabs>
              <w:spacing w:line="276" w:lineRule="auto"/>
              <w:ind w:left="142" w:hanging="142"/>
              <w:rPr>
                <w:rFonts w:ascii="Times New Roman" w:eastAsia="Times New Roman" w:hAnsi="Times New Roman" w:cs="Times New Roman"/>
              </w:rPr>
            </w:pPr>
            <w:r w:rsidRPr="008738E8">
              <w:rPr>
                <w:rFonts w:ascii="Times New Roman" w:eastAsia="Times New Roman" w:hAnsi="Times New Roman" w:cs="Times New Roman"/>
              </w:rPr>
              <w:t xml:space="preserve">Phòng GD&amp;ĐT các </w:t>
            </w:r>
            <w:r w:rsidR="0046083C" w:rsidRPr="008738E8">
              <w:rPr>
                <w:rFonts w:ascii="Times New Roman" w:eastAsia="Times New Roman" w:hAnsi="Times New Roman" w:cs="Times New Roman"/>
              </w:rPr>
              <w:t>Q/H/TP</w:t>
            </w:r>
            <w:r w:rsidRPr="008738E8">
              <w:rPr>
                <w:rFonts w:ascii="Times New Roman" w:eastAsia="Times New Roman" w:hAnsi="Times New Roman" w:cs="Times New Roman"/>
              </w:rPr>
              <w:t>;</w:t>
            </w:r>
          </w:p>
          <w:p w14:paraId="363C2E69" w14:textId="77777777" w:rsidR="00AA3928" w:rsidRPr="008738E8" w:rsidRDefault="00AA3928" w:rsidP="00FF12C7">
            <w:pPr>
              <w:numPr>
                <w:ilvl w:val="0"/>
                <w:numId w:val="3"/>
              </w:numPr>
              <w:tabs>
                <w:tab w:val="left" w:pos="142"/>
              </w:tabs>
              <w:spacing w:line="276" w:lineRule="auto"/>
              <w:ind w:left="142" w:hanging="142"/>
              <w:rPr>
                <w:rFonts w:ascii="Times New Roman" w:eastAsia="Times New Roman" w:hAnsi="Times New Roman" w:cs="Times New Roman"/>
              </w:rPr>
            </w:pPr>
            <w:r w:rsidRPr="008738E8">
              <w:rPr>
                <w:rFonts w:ascii="Times New Roman" w:eastAsia="Times New Roman" w:hAnsi="Times New Roman" w:cs="Times New Roman"/>
              </w:rPr>
              <w:t>Lưu: VT, MN.</w:t>
            </w:r>
          </w:p>
          <w:p w14:paraId="3DCD52F4" w14:textId="77777777" w:rsidR="00AA3928" w:rsidRPr="00730F17" w:rsidRDefault="00AA3928" w:rsidP="00FF12C7">
            <w:pPr>
              <w:tabs>
                <w:tab w:val="left" w:pos="961"/>
              </w:tabs>
              <w:spacing w:line="276" w:lineRule="auto"/>
              <w:jc w:val="both"/>
              <w:rPr>
                <w:rFonts w:ascii="Times New Roman" w:eastAsia="Times New Roman" w:hAnsi="Times New Roman" w:cs="Times New Roman"/>
                <w:sz w:val="28"/>
              </w:rPr>
            </w:pPr>
          </w:p>
        </w:tc>
        <w:tc>
          <w:tcPr>
            <w:tcW w:w="2410" w:type="dxa"/>
            <w:shd w:val="clear" w:color="auto" w:fill="auto"/>
          </w:tcPr>
          <w:p w14:paraId="08F42832" w14:textId="77777777" w:rsidR="00AA3928" w:rsidRPr="00730F17" w:rsidRDefault="00AA3928" w:rsidP="00FF12C7">
            <w:pPr>
              <w:tabs>
                <w:tab w:val="left" w:pos="961"/>
              </w:tabs>
              <w:spacing w:line="276" w:lineRule="auto"/>
              <w:jc w:val="both"/>
              <w:rPr>
                <w:rFonts w:ascii="Times New Roman" w:eastAsia="Times New Roman" w:hAnsi="Times New Roman" w:cs="Times New Roman"/>
                <w:sz w:val="28"/>
              </w:rPr>
            </w:pPr>
          </w:p>
        </w:tc>
        <w:tc>
          <w:tcPr>
            <w:tcW w:w="3324" w:type="dxa"/>
            <w:shd w:val="clear" w:color="auto" w:fill="auto"/>
          </w:tcPr>
          <w:p w14:paraId="19B6B991" w14:textId="77777777" w:rsidR="00AA3928" w:rsidRPr="00730F17" w:rsidRDefault="00AA3928" w:rsidP="00FF12C7">
            <w:pPr>
              <w:tabs>
                <w:tab w:val="left" w:pos="961"/>
              </w:tabs>
              <w:spacing w:line="276" w:lineRule="auto"/>
              <w:jc w:val="center"/>
              <w:rPr>
                <w:rFonts w:ascii="Times New Roman" w:eastAsia="Times New Roman" w:hAnsi="Times New Roman" w:cs="Times New Roman"/>
                <w:b/>
                <w:sz w:val="24"/>
                <w:szCs w:val="24"/>
              </w:rPr>
            </w:pPr>
            <w:r w:rsidRPr="00730F17">
              <w:rPr>
                <w:rFonts w:ascii="Times New Roman" w:eastAsia="Times New Roman" w:hAnsi="Times New Roman" w:cs="Times New Roman"/>
                <w:b/>
                <w:sz w:val="24"/>
                <w:szCs w:val="24"/>
              </w:rPr>
              <w:t>KT. GIÁM ĐỐC</w:t>
            </w:r>
          </w:p>
          <w:p w14:paraId="11F9BA62" w14:textId="77777777" w:rsidR="00AA3928" w:rsidRPr="00730F17" w:rsidRDefault="00AA3928" w:rsidP="00FF12C7">
            <w:pPr>
              <w:tabs>
                <w:tab w:val="left" w:pos="961"/>
              </w:tabs>
              <w:spacing w:line="276" w:lineRule="auto"/>
              <w:jc w:val="center"/>
              <w:rPr>
                <w:rFonts w:ascii="Times New Roman" w:eastAsia="Times New Roman" w:hAnsi="Times New Roman" w:cs="Times New Roman"/>
                <w:b/>
                <w:sz w:val="24"/>
                <w:szCs w:val="24"/>
              </w:rPr>
            </w:pPr>
            <w:r w:rsidRPr="00730F17">
              <w:rPr>
                <w:rFonts w:ascii="Times New Roman" w:eastAsia="Times New Roman" w:hAnsi="Times New Roman" w:cs="Times New Roman"/>
                <w:b/>
                <w:sz w:val="24"/>
                <w:szCs w:val="24"/>
              </w:rPr>
              <w:t>PHÓ GIÁM ĐỐC</w:t>
            </w:r>
          </w:p>
          <w:p w14:paraId="346FF8C0" w14:textId="77777777" w:rsidR="00AA3928" w:rsidRPr="00730F17" w:rsidRDefault="00AA3928" w:rsidP="00FF12C7">
            <w:pPr>
              <w:tabs>
                <w:tab w:val="left" w:pos="961"/>
              </w:tabs>
              <w:spacing w:line="276" w:lineRule="auto"/>
              <w:jc w:val="center"/>
              <w:rPr>
                <w:rFonts w:ascii="Times New Roman" w:eastAsia="Times New Roman" w:hAnsi="Times New Roman" w:cs="Times New Roman"/>
                <w:b/>
                <w:sz w:val="28"/>
              </w:rPr>
            </w:pPr>
          </w:p>
          <w:p w14:paraId="03120239" w14:textId="4C3C8A46" w:rsidR="00AA3928" w:rsidRDefault="00AA3928" w:rsidP="00FF12C7">
            <w:pPr>
              <w:tabs>
                <w:tab w:val="left" w:pos="961"/>
              </w:tabs>
              <w:spacing w:line="276" w:lineRule="auto"/>
              <w:jc w:val="center"/>
              <w:rPr>
                <w:rFonts w:ascii="Times New Roman" w:eastAsia="Times New Roman" w:hAnsi="Times New Roman" w:cs="Times New Roman"/>
                <w:b/>
                <w:sz w:val="28"/>
              </w:rPr>
            </w:pPr>
          </w:p>
          <w:p w14:paraId="499183D5" w14:textId="77777777" w:rsidR="005C76CC" w:rsidRPr="00730F17" w:rsidRDefault="005C76CC" w:rsidP="00FF12C7">
            <w:pPr>
              <w:tabs>
                <w:tab w:val="left" w:pos="961"/>
              </w:tabs>
              <w:spacing w:line="276" w:lineRule="auto"/>
              <w:jc w:val="center"/>
              <w:rPr>
                <w:rFonts w:ascii="Times New Roman" w:eastAsia="Times New Roman" w:hAnsi="Times New Roman" w:cs="Times New Roman"/>
                <w:b/>
                <w:sz w:val="28"/>
              </w:rPr>
            </w:pPr>
          </w:p>
          <w:p w14:paraId="4C9FA91C" w14:textId="77777777" w:rsidR="00AA3928" w:rsidRPr="00730F17" w:rsidRDefault="00AA3928" w:rsidP="00FF12C7">
            <w:pPr>
              <w:tabs>
                <w:tab w:val="left" w:pos="961"/>
              </w:tabs>
              <w:spacing w:line="276" w:lineRule="auto"/>
              <w:jc w:val="center"/>
              <w:rPr>
                <w:rFonts w:ascii="Times New Roman" w:eastAsia="Times New Roman" w:hAnsi="Times New Roman" w:cs="Times New Roman"/>
                <w:sz w:val="28"/>
              </w:rPr>
            </w:pPr>
            <w:r w:rsidRPr="00730F17">
              <w:rPr>
                <w:rFonts w:ascii="Times New Roman" w:eastAsia="Times New Roman" w:hAnsi="Times New Roman" w:cs="Times New Roman"/>
                <w:b/>
                <w:sz w:val="28"/>
              </w:rPr>
              <w:t>Đỗ Thị Hòa</w:t>
            </w:r>
          </w:p>
        </w:tc>
      </w:tr>
    </w:tbl>
    <w:p w14:paraId="556A2A4F" w14:textId="2B04E2F2" w:rsidR="00B70E10" w:rsidRDefault="00B70E10" w:rsidP="00FF12C7">
      <w:pPr>
        <w:spacing w:line="276" w:lineRule="auto"/>
        <w:ind w:left="800"/>
        <w:jc w:val="both"/>
        <w:rPr>
          <w:rFonts w:ascii="Times New Roman" w:eastAsia="Times New Roman" w:hAnsi="Times New Roman" w:cs="Times New Roman"/>
          <w:b/>
          <w:color w:val="FF0000"/>
          <w:sz w:val="28"/>
          <w:szCs w:val="28"/>
        </w:rPr>
      </w:pPr>
    </w:p>
    <w:p w14:paraId="20D8A99C" w14:textId="77777777" w:rsidR="00C62A18" w:rsidRDefault="00C62A18" w:rsidP="00FF12C7">
      <w:pPr>
        <w:spacing w:line="276" w:lineRule="auto"/>
        <w:rPr>
          <w:rFonts w:ascii="Times New Roman" w:eastAsia="Times New Roman" w:hAnsi="Times New Roman" w:cs="Times New Roman"/>
          <w:b/>
          <w:color w:val="FF0000"/>
          <w:sz w:val="28"/>
          <w:szCs w:val="28"/>
        </w:rPr>
      </w:pPr>
    </w:p>
    <w:p w14:paraId="281E7772" w14:textId="0AE349E4" w:rsidR="00C62A18" w:rsidRPr="00C62A18" w:rsidRDefault="00C62A18" w:rsidP="00FF12C7">
      <w:pPr>
        <w:pStyle w:val="ListParagraph"/>
        <w:spacing w:before="0" w:after="0"/>
        <w:ind w:left="0"/>
        <w:rPr>
          <w:rFonts w:eastAsia="Times New Roman"/>
          <w:szCs w:val="28"/>
        </w:rPr>
      </w:pPr>
      <w:r>
        <w:rPr>
          <w:rFonts w:eastAsia="Times New Roman"/>
          <w:szCs w:val="28"/>
        </w:rPr>
        <w:tab/>
      </w:r>
    </w:p>
    <w:sectPr w:rsidR="00C62A18" w:rsidRPr="00C62A18" w:rsidSect="009B04F3">
      <w:headerReference w:type="default" r:id="rId8"/>
      <w:pgSz w:w="12240" w:h="15840" w:code="1"/>
      <w:pgMar w:top="709" w:right="1185" w:bottom="567" w:left="1559"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A8D7F" w14:textId="77777777" w:rsidR="00583516" w:rsidRDefault="00583516" w:rsidP="00B70E10">
      <w:r>
        <w:separator/>
      </w:r>
    </w:p>
  </w:endnote>
  <w:endnote w:type="continuationSeparator" w:id="0">
    <w:p w14:paraId="7CE2A3AC" w14:textId="77777777" w:rsidR="00583516" w:rsidRDefault="00583516" w:rsidP="00B7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2D3D" w14:textId="77777777" w:rsidR="00583516" w:rsidRDefault="00583516" w:rsidP="00B70E10">
      <w:r>
        <w:separator/>
      </w:r>
    </w:p>
  </w:footnote>
  <w:footnote w:type="continuationSeparator" w:id="0">
    <w:p w14:paraId="7FDF5903" w14:textId="77777777" w:rsidR="00583516" w:rsidRDefault="00583516" w:rsidP="00B70E10">
      <w:r>
        <w:continuationSeparator/>
      </w:r>
    </w:p>
  </w:footnote>
  <w:footnote w:id="1">
    <w:p w14:paraId="3743729A" w14:textId="77777777" w:rsidR="00336FE5" w:rsidRPr="00336FE5" w:rsidRDefault="00336FE5" w:rsidP="00206A63">
      <w:pPr>
        <w:pStyle w:val="FootnoteText"/>
        <w:rPr>
          <w:rFonts w:ascii="Times New Roman" w:hAnsi="Times New Roman"/>
          <w:sz w:val="14"/>
          <w:szCs w:val="14"/>
        </w:rPr>
      </w:pPr>
      <w:r w:rsidRPr="00336FE5">
        <w:rPr>
          <w:rStyle w:val="FootnoteReference"/>
          <w:rFonts w:ascii="Times New Roman" w:hAnsi="Times New Roman"/>
          <w:sz w:val="14"/>
          <w:szCs w:val="14"/>
        </w:rPr>
        <w:footnoteRef/>
      </w:r>
      <w:r w:rsidRPr="00336FE5">
        <w:rPr>
          <w:rFonts w:ascii="Times New Roman" w:hAnsi="Times New Roman"/>
          <w:sz w:val="14"/>
          <w:szCs w:val="14"/>
        </w:rPr>
        <w:t xml:space="preserve"> Các chính sách phát triển GDMN đang được tập trung triển khai thực hiện:</w:t>
      </w:r>
    </w:p>
    <w:p w14:paraId="3190583C" w14:textId="2EA68217" w:rsidR="00336FE5" w:rsidRPr="00336FE5" w:rsidRDefault="00336FE5" w:rsidP="00206A63">
      <w:pPr>
        <w:pStyle w:val="ListParagraph"/>
        <w:numPr>
          <w:ilvl w:val="0"/>
          <w:numId w:val="9"/>
        </w:numPr>
        <w:tabs>
          <w:tab w:val="left" w:pos="284"/>
        </w:tabs>
        <w:spacing w:before="0" w:after="0" w:line="271" w:lineRule="auto"/>
        <w:ind w:left="284" w:hanging="284"/>
        <w:rPr>
          <w:sz w:val="14"/>
          <w:szCs w:val="14"/>
        </w:rPr>
      </w:pPr>
      <w:r w:rsidRPr="00336FE5">
        <w:rPr>
          <w:sz w:val="14"/>
          <w:szCs w:val="14"/>
        </w:rPr>
        <w:t xml:space="preserve"> Nghị quyết số 11/2018/NQ-HĐND ngày 12/7/2018 của Hội đồng nhân dân thành phố về chế độ chi hỗ trợ đối với lao động hợp đồng vị trí nấu ăn trong các cơ sở GDMN công lập trên địa bàn thành phố Hải Phòng.</w:t>
      </w:r>
    </w:p>
    <w:p w14:paraId="0995CAEB" w14:textId="63CAEE34" w:rsidR="00336FE5" w:rsidRPr="00336FE5" w:rsidRDefault="00336FE5" w:rsidP="00206A63">
      <w:pPr>
        <w:pStyle w:val="ListParagraph"/>
        <w:numPr>
          <w:ilvl w:val="0"/>
          <w:numId w:val="9"/>
        </w:numPr>
        <w:tabs>
          <w:tab w:val="left" w:pos="284"/>
        </w:tabs>
        <w:spacing w:before="0" w:after="0" w:line="271" w:lineRule="auto"/>
        <w:ind w:left="284" w:hanging="284"/>
        <w:rPr>
          <w:sz w:val="14"/>
          <w:szCs w:val="14"/>
        </w:rPr>
      </w:pPr>
      <w:r w:rsidRPr="00336FE5">
        <w:rPr>
          <w:sz w:val="14"/>
          <w:szCs w:val="14"/>
        </w:rPr>
        <w:t>Nghị quyết số 54/NQ-HĐND ngày 09/12/2019 của Hội đồng nhân dân thành phố về chính sách hỗ trợ học phí cho học sinh từ bậc học mầm non đến trung học phổ thông trên địa bàn thành phố Hải Phòng.</w:t>
      </w:r>
    </w:p>
    <w:p w14:paraId="52965A09" w14:textId="18E39CC0" w:rsidR="00336FE5" w:rsidRPr="00336FE5" w:rsidRDefault="00336FE5" w:rsidP="00206A63">
      <w:pPr>
        <w:pStyle w:val="ListParagraph"/>
        <w:numPr>
          <w:ilvl w:val="0"/>
          <w:numId w:val="9"/>
        </w:numPr>
        <w:tabs>
          <w:tab w:val="left" w:pos="284"/>
        </w:tabs>
        <w:spacing w:before="0" w:after="0" w:line="271" w:lineRule="auto"/>
        <w:ind w:left="284" w:hanging="284"/>
        <w:rPr>
          <w:sz w:val="14"/>
          <w:szCs w:val="14"/>
        </w:rPr>
      </w:pPr>
      <w:r w:rsidRPr="00336FE5">
        <w:rPr>
          <w:rFonts w:eastAsia="Times New Roman"/>
          <w:sz w:val="14"/>
          <w:szCs w:val="14"/>
        </w:rPr>
        <w:t>Nghị quyết số 04/2021/NQ-HĐND ngày 12/8/2021 của Hội đồng nhân dân thành phố; Kế hoạch 228/KH-UBND ngày 06/10/2021 triển khai thực hiện Nghị quyết số 04/2021/NQ-HĐND Quy định một số mức hỗ trợ thực hiện Nghị định số105/2020/NĐ-CP ngày 08/9/2020 của Chính phủ về chính sách phát triển giáo dục mầm non trên địa bàn thành phố Hải Phòng.</w:t>
      </w:r>
    </w:p>
    <w:p w14:paraId="6D08DBBD" w14:textId="3B2E57AA" w:rsidR="00336FE5" w:rsidRPr="00336FE5" w:rsidRDefault="00336FE5" w:rsidP="00206A63">
      <w:pPr>
        <w:pStyle w:val="ListParagraph"/>
        <w:numPr>
          <w:ilvl w:val="0"/>
          <w:numId w:val="9"/>
        </w:numPr>
        <w:tabs>
          <w:tab w:val="left" w:pos="284"/>
        </w:tabs>
        <w:spacing w:before="0" w:after="0" w:line="271" w:lineRule="auto"/>
        <w:ind w:left="284" w:hanging="284"/>
        <w:rPr>
          <w:sz w:val="14"/>
          <w:szCs w:val="14"/>
        </w:rPr>
      </w:pPr>
      <w:r w:rsidRPr="00336FE5">
        <w:rPr>
          <w:sz w:val="14"/>
          <w:szCs w:val="14"/>
        </w:rPr>
        <w:t>Nghị quyết số 08/2023/NQ-HĐND ngày 08/12/2023 của Hội đồng nhân dân thành phố sửa đổi bổ sung Điều 3 Nghị quyết số 02/NQ-HĐND ngày 20/7/2022 của Hội đồng nhân dân thành phố quy định danh mục các khoản thu, mức thu, cơ chế quản lý thu chi đối với các dịch vụ hỗ trợ hoạt động giáo dục, đào tạo đối với cơ sở giáo dục công lập trên địa bàn thành phố.</w:t>
      </w:r>
    </w:p>
    <w:p w14:paraId="2678679A" w14:textId="3E4FDD25" w:rsidR="00336FE5" w:rsidRPr="00336FE5" w:rsidRDefault="00336FE5" w:rsidP="00206A63">
      <w:pPr>
        <w:pStyle w:val="ListParagraph"/>
        <w:numPr>
          <w:ilvl w:val="0"/>
          <w:numId w:val="9"/>
        </w:numPr>
        <w:tabs>
          <w:tab w:val="left" w:pos="284"/>
        </w:tabs>
        <w:spacing w:before="0" w:after="0" w:line="271" w:lineRule="auto"/>
        <w:ind w:left="284" w:hanging="284"/>
        <w:rPr>
          <w:sz w:val="14"/>
          <w:szCs w:val="14"/>
        </w:rPr>
      </w:pPr>
      <w:r w:rsidRPr="00336FE5">
        <w:rPr>
          <w:sz w:val="14"/>
          <w:szCs w:val="14"/>
        </w:rPr>
        <w:t>Nghị quyết số 09/2023/NQ-HĐND ngày 08/12/2023 của Hội đồng nhân dân thành phố quy định nội dung, mức chi thực hiện Đề án Xây dựng xã hội học tập giai đoạn 2021-2030 trên địa bàn thành phố Hải Phòng.</w:t>
      </w:r>
    </w:p>
  </w:footnote>
  <w:footnote w:id="2">
    <w:p w14:paraId="3B28E8A8" w14:textId="320FB96E" w:rsidR="00336FE5" w:rsidRPr="00336FE5" w:rsidRDefault="00336FE5" w:rsidP="00206A63">
      <w:pPr>
        <w:pStyle w:val="FootnoteText"/>
        <w:rPr>
          <w:rFonts w:ascii="Times New Roman" w:hAnsi="Times New Roman"/>
          <w:sz w:val="14"/>
          <w:szCs w:val="14"/>
        </w:rPr>
      </w:pPr>
      <w:r w:rsidRPr="00336FE5">
        <w:rPr>
          <w:rStyle w:val="FootnoteReference"/>
          <w:rFonts w:ascii="Times New Roman" w:hAnsi="Times New Roman"/>
          <w:sz w:val="14"/>
          <w:szCs w:val="14"/>
        </w:rPr>
        <w:footnoteRef/>
      </w:r>
      <w:r w:rsidRPr="00336FE5">
        <w:rPr>
          <w:rFonts w:ascii="Times New Roman" w:hAnsi="Times New Roman"/>
          <w:sz w:val="14"/>
          <w:szCs w:val="14"/>
        </w:rPr>
        <w:t xml:space="preserve"> 01 cơ sở chưa được cấp phép hoạt động: </w:t>
      </w:r>
      <w:r w:rsidRPr="00336FE5">
        <w:rPr>
          <w:rFonts w:ascii="Times New Roman" w:hAnsi="Times New Roman"/>
          <w:color w:val="000000" w:themeColor="text1"/>
          <w:spacing w:val="-4"/>
          <w:sz w:val="14"/>
          <w:szCs w:val="14"/>
          <w:lang w:val="es-BO"/>
        </w:rPr>
        <w:t xml:space="preserve">cơ sở Đa Minh – xã Trường Thọ - </w:t>
      </w:r>
      <w:r w:rsidRPr="00336FE5">
        <w:rPr>
          <w:rFonts w:ascii="Times New Roman" w:hAnsi="Times New Roman"/>
          <w:spacing w:val="-4"/>
          <w:sz w:val="14"/>
          <w:szCs w:val="14"/>
          <w:lang w:val="es-BO"/>
        </w:rPr>
        <w:t>huyện An Lão do có yếu tố tôn giáo</w:t>
      </w:r>
    </w:p>
    <w:p w14:paraId="612A6569" w14:textId="673BF521" w:rsidR="00336FE5" w:rsidRPr="00336FE5" w:rsidRDefault="00336FE5" w:rsidP="00206A63">
      <w:pPr>
        <w:pStyle w:val="FootnoteText"/>
        <w:rPr>
          <w:rFonts w:ascii="Times New Roman" w:hAnsi="Times New Roman"/>
          <w:sz w:val="14"/>
          <w:szCs w:val="14"/>
        </w:rPr>
      </w:pPr>
      <w:r w:rsidRPr="00336FE5">
        <w:rPr>
          <w:rFonts w:ascii="Times New Roman" w:hAnsi="Times New Roman"/>
          <w:sz w:val="14"/>
          <w:szCs w:val="14"/>
        </w:rPr>
        <w:t xml:space="preserve">  05 cơ sở</w:t>
      </w:r>
      <w:r w:rsidRPr="00336FE5">
        <w:rPr>
          <w:rFonts w:ascii="Times New Roman" w:hAnsi="Times New Roman"/>
          <w:color w:val="000000" w:themeColor="text1"/>
          <w:spacing w:val="-4"/>
          <w:sz w:val="14"/>
          <w:szCs w:val="14"/>
          <w:lang w:val="es-BO"/>
        </w:rPr>
        <w:t xml:space="preserve"> có tổng số trẻ vượt quá quy định: tp.Thuỷ Nguyên 03 cơ sở, q.Lê Chân 01 cơ sở, h.Vĩnh Bảo 01 cơ sở.</w:t>
      </w:r>
    </w:p>
  </w:footnote>
  <w:footnote w:id="3">
    <w:p w14:paraId="0C7D46CE" w14:textId="00E49837" w:rsidR="00336FE5" w:rsidRPr="00336FE5" w:rsidRDefault="00336FE5">
      <w:pPr>
        <w:pStyle w:val="FootnoteText"/>
        <w:rPr>
          <w:rFonts w:ascii="Times New Roman" w:hAnsi="Times New Roman"/>
          <w:sz w:val="14"/>
          <w:szCs w:val="14"/>
        </w:rPr>
      </w:pPr>
      <w:r w:rsidRPr="00336FE5">
        <w:rPr>
          <w:rStyle w:val="FootnoteReference"/>
          <w:rFonts w:ascii="Times New Roman" w:hAnsi="Times New Roman"/>
          <w:sz w:val="14"/>
          <w:szCs w:val="14"/>
        </w:rPr>
        <w:footnoteRef/>
      </w:r>
      <w:r w:rsidRPr="00336FE5">
        <w:rPr>
          <w:rFonts w:ascii="Times New Roman" w:hAnsi="Times New Roman"/>
          <w:sz w:val="14"/>
          <w:szCs w:val="14"/>
        </w:rPr>
        <w:t xml:space="preserve"> Công tác hậu kiểm sau đợt kiểm tra về công tác quản lý GDMN ngoài công lập: quận Kiến An đã đình chỉ 01 và giải thể 01 cơ sở GDMN độc lập.</w:t>
      </w:r>
    </w:p>
  </w:footnote>
  <w:footnote w:id="4">
    <w:p w14:paraId="237F2D76" w14:textId="77777777" w:rsidR="00336FE5" w:rsidRPr="00336FE5" w:rsidRDefault="00336FE5" w:rsidP="005235AD">
      <w:pPr>
        <w:pStyle w:val="FootnoteText"/>
        <w:rPr>
          <w:rFonts w:ascii="Times New Roman" w:hAnsi="Times New Roman"/>
          <w:sz w:val="14"/>
          <w:szCs w:val="14"/>
        </w:rPr>
      </w:pPr>
      <w:r w:rsidRPr="00336FE5">
        <w:rPr>
          <w:rStyle w:val="FootnoteReference"/>
          <w:rFonts w:ascii="Times New Roman" w:hAnsi="Times New Roman"/>
          <w:sz w:val="14"/>
          <w:szCs w:val="14"/>
        </w:rPr>
        <w:footnoteRef/>
      </w:r>
      <w:r w:rsidRPr="00336FE5">
        <w:rPr>
          <w:rFonts w:ascii="Times New Roman" w:hAnsi="Times New Roman"/>
          <w:sz w:val="14"/>
          <w:szCs w:val="14"/>
        </w:rPr>
        <w:t xml:space="preserve"> Hệ thống văn bản quản lý chuyên môn đã ban hành:</w:t>
      </w:r>
    </w:p>
    <w:p w14:paraId="60FFCE39" w14:textId="77777777" w:rsidR="00336FE5" w:rsidRPr="00336FE5" w:rsidRDefault="00336FE5" w:rsidP="005235AD">
      <w:pPr>
        <w:numPr>
          <w:ilvl w:val="0"/>
          <w:numId w:val="4"/>
        </w:numPr>
        <w:tabs>
          <w:tab w:val="left" w:pos="984"/>
        </w:tabs>
        <w:spacing w:line="276" w:lineRule="auto"/>
        <w:ind w:left="284" w:right="100" w:hanging="284"/>
        <w:jc w:val="both"/>
        <w:rPr>
          <w:rFonts w:ascii="Times New Roman" w:eastAsia="Times New Roman" w:hAnsi="Times New Roman" w:cs="Times New Roman"/>
          <w:sz w:val="14"/>
          <w:szCs w:val="14"/>
        </w:rPr>
      </w:pPr>
      <w:r w:rsidRPr="00336FE5">
        <w:rPr>
          <w:rFonts w:ascii="Times New Roman" w:eastAsia="Times New Roman" w:hAnsi="Times New Roman" w:cs="Times New Roman"/>
          <w:sz w:val="14"/>
          <w:szCs w:val="14"/>
        </w:rPr>
        <w:t>Công văn số 2391 /SGDĐT-GDMN ngày 09/8/2024 tổ chức Hội thảo tập huấn chuyên môn cho đội ngũ cốt cán GDMN thành phố năm học 2024-2025;</w:t>
      </w:r>
    </w:p>
    <w:p w14:paraId="5097500D" w14:textId="77777777" w:rsidR="00336FE5" w:rsidRPr="00336FE5" w:rsidRDefault="00336FE5" w:rsidP="005235AD">
      <w:pPr>
        <w:numPr>
          <w:ilvl w:val="0"/>
          <w:numId w:val="4"/>
        </w:numPr>
        <w:tabs>
          <w:tab w:val="left" w:pos="984"/>
        </w:tabs>
        <w:spacing w:line="276" w:lineRule="auto"/>
        <w:ind w:left="284" w:right="100" w:hanging="284"/>
        <w:jc w:val="both"/>
        <w:rPr>
          <w:rFonts w:ascii="Times New Roman" w:eastAsia="Times New Roman" w:hAnsi="Times New Roman" w:cs="Times New Roman"/>
          <w:sz w:val="14"/>
          <w:szCs w:val="14"/>
        </w:rPr>
      </w:pPr>
      <w:r w:rsidRPr="00336FE5">
        <w:rPr>
          <w:rFonts w:ascii="Times New Roman" w:eastAsia="Times New Roman" w:hAnsi="Times New Roman" w:cs="Times New Roman"/>
          <w:sz w:val="14"/>
          <w:szCs w:val="14"/>
        </w:rPr>
        <w:t>Công văn số 2635/SGDĐT-GDMN ngày 20/8/2024 Hướng dẫn nhiệm vụ GDMN năm học 2024-2025;</w:t>
      </w:r>
    </w:p>
    <w:p w14:paraId="57E6D96A" w14:textId="77777777" w:rsidR="00336FE5" w:rsidRPr="00336FE5" w:rsidRDefault="00336FE5" w:rsidP="005235AD">
      <w:pPr>
        <w:numPr>
          <w:ilvl w:val="0"/>
          <w:numId w:val="4"/>
        </w:numPr>
        <w:tabs>
          <w:tab w:val="left" w:pos="984"/>
        </w:tabs>
        <w:spacing w:line="276" w:lineRule="auto"/>
        <w:ind w:left="284" w:right="100" w:hanging="284"/>
        <w:jc w:val="both"/>
        <w:rPr>
          <w:rFonts w:ascii="Times New Roman" w:eastAsia="Times New Roman" w:hAnsi="Times New Roman" w:cs="Times New Roman"/>
          <w:sz w:val="14"/>
          <w:szCs w:val="14"/>
        </w:rPr>
      </w:pPr>
      <w:r w:rsidRPr="00336FE5">
        <w:rPr>
          <w:rFonts w:ascii="Times New Roman" w:eastAsia="Times New Roman" w:hAnsi="Times New Roman" w:cs="Times New Roman"/>
          <w:sz w:val="14"/>
          <w:szCs w:val="14"/>
        </w:rPr>
        <w:t>Công văn số 2680/SGDĐT-GDMN ngày 05/9/2024 Hướng dẫn họp phụ huynh trong các cơ sở GDMN;</w:t>
      </w:r>
    </w:p>
    <w:p w14:paraId="4E2F976A" w14:textId="77777777" w:rsidR="00336FE5" w:rsidRPr="00336FE5" w:rsidRDefault="00336FE5" w:rsidP="005235AD">
      <w:pPr>
        <w:pStyle w:val="FootnoteText"/>
        <w:numPr>
          <w:ilvl w:val="0"/>
          <w:numId w:val="4"/>
        </w:numPr>
        <w:spacing w:line="276" w:lineRule="auto"/>
        <w:ind w:left="284" w:hanging="284"/>
        <w:jc w:val="both"/>
        <w:rPr>
          <w:rFonts w:ascii="Times New Roman" w:eastAsia="Times New Roman" w:hAnsi="Times New Roman"/>
          <w:sz w:val="14"/>
          <w:szCs w:val="14"/>
        </w:rPr>
      </w:pPr>
      <w:r w:rsidRPr="00336FE5">
        <w:rPr>
          <w:rFonts w:ascii="Times New Roman" w:eastAsia="Times New Roman" w:hAnsi="Times New Roman"/>
          <w:sz w:val="14"/>
          <w:szCs w:val="14"/>
        </w:rPr>
        <w:t>Công văn số 2767/SGDĐT-GDMN ngày 12/9/2024 Kế hoạch trọng tâm tháng GDMN năm học 2024-2025;</w:t>
      </w:r>
    </w:p>
    <w:p w14:paraId="12D0AA88" w14:textId="77777777" w:rsidR="00336FE5" w:rsidRPr="00336FE5" w:rsidRDefault="00336FE5" w:rsidP="005235AD">
      <w:pPr>
        <w:pStyle w:val="FootnoteText"/>
        <w:numPr>
          <w:ilvl w:val="0"/>
          <w:numId w:val="4"/>
        </w:numPr>
        <w:spacing w:line="276" w:lineRule="auto"/>
        <w:ind w:left="284" w:hanging="284"/>
        <w:jc w:val="both"/>
        <w:rPr>
          <w:rFonts w:ascii="Times New Roman" w:eastAsia="Times New Roman" w:hAnsi="Times New Roman"/>
          <w:sz w:val="14"/>
          <w:szCs w:val="14"/>
        </w:rPr>
      </w:pPr>
      <w:r w:rsidRPr="00336FE5">
        <w:rPr>
          <w:rFonts w:ascii="Times New Roman" w:hAnsi="Times New Roman"/>
          <w:sz w:val="14"/>
          <w:szCs w:val="14"/>
          <w:lang w:val="vi-VN"/>
        </w:rPr>
        <w:t>Kế hoạch số</w:t>
      </w:r>
      <w:r w:rsidRPr="00336FE5">
        <w:rPr>
          <w:rFonts w:ascii="Times New Roman" w:hAnsi="Times New Roman"/>
          <w:sz w:val="14"/>
          <w:szCs w:val="14"/>
        </w:rPr>
        <w:t xml:space="preserve"> 1168/KH-SGDĐT ngày 23/9/2024 </w:t>
      </w:r>
      <w:r w:rsidRPr="00336FE5">
        <w:rPr>
          <w:rFonts w:ascii="Times New Roman" w:hAnsi="Times New Roman"/>
          <w:sz w:val="14"/>
          <w:szCs w:val="14"/>
          <w:lang w:val="vi-VN"/>
        </w:rPr>
        <w:t>t</w:t>
      </w:r>
      <w:r w:rsidRPr="00336FE5">
        <w:rPr>
          <w:rFonts w:ascii="Times New Roman" w:hAnsi="Times New Roman"/>
          <w:sz w:val="14"/>
          <w:szCs w:val="14"/>
          <w:lang w:val="pt-BR"/>
        </w:rPr>
        <w:t>riển khai chuyên đề “Xây dựng trường mầm non lấy trẻ làm trung tâm” năm học 2024-2025, tổng kết chuyên đề giai đoạn 2021-2025;</w:t>
      </w:r>
    </w:p>
    <w:p w14:paraId="7B91189D" w14:textId="677EFA53" w:rsidR="00336FE5" w:rsidRPr="00336FE5" w:rsidRDefault="00336FE5" w:rsidP="00977F16">
      <w:pPr>
        <w:pStyle w:val="FootnoteText"/>
        <w:numPr>
          <w:ilvl w:val="0"/>
          <w:numId w:val="4"/>
        </w:numPr>
        <w:spacing w:line="276" w:lineRule="auto"/>
        <w:ind w:left="284" w:hanging="284"/>
        <w:jc w:val="both"/>
        <w:rPr>
          <w:rFonts w:ascii="Times New Roman" w:eastAsia="Times New Roman" w:hAnsi="Times New Roman"/>
          <w:sz w:val="14"/>
          <w:szCs w:val="14"/>
        </w:rPr>
      </w:pPr>
      <w:r w:rsidRPr="00336FE5">
        <w:rPr>
          <w:rFonts w:ascii="Times New Roman" w:hAnsi="Times New Roman"/>
          <w:sz w:val="14"/>
          <w:szCs w:val="14"/>
          <w:lang w:val="vi-VN"/>
        </w:rPr>
        <w:t>Kế hoạch số</w:t>
      </w:r>
      <w:r w:rsidRPr="00336FE5">
        <w:rPr>
          <w:rFonts w:ascii="Times New Roman" w:hAnsi="Times New Roman"/>
          <w:sz w:val="14"/>
          <w:szCs w:val="14"/>
        </w:rPr>
        <w:t xml:space="preserve"> 1265/KH-SGDĐT ngày 17/10/2024 thực hiện Đề án “Chăm sóc vì sự phát triển toàn diện trẻ em trong những năm đầu đời tại gia đình và cộng đồng” năm học 2024-2025, tổng kết Đề án giai đoạ</w:t>
      </w:r>
      <w:r>
        <w:rPr>
          <w:rFonts w:ascii="Times New Roman" w:hAnsi="Times New Roman"/>
          <w:sz w:val="14"/>
          <w:szCs w:val="14"/>
        </w:rPr>
        <w:t>n 2018-2025;</w:t>
      </w:r>
    </w:p>
    <w:p w14:paraId="0D56273C" w14:textId="00339968" w:rsidR="00336FE5" w:rsidRPr="00336FE5" w:rsidRDefault="00176FFA" w:rsidP="00977F16">
      <w:pPr>
        <w:pStyle w:val="FootnoteText"/>
        <w:numPr>
          <w:ilvl w:val="0"/>
          <w:numId w:val="4"/>
        </w:numPr>
        <w:spacing w:line="276" w:lineRule="auto"/>
        <w:ind w:left="284" w:hanging="284"/>
        <w:jc w:val="both"/>
        <w:rPr>
          <w:rFonts w:ascii="Times New Roman" w:eastAsia="Times New Roman" w:hAnsi="Times New Roman"/>
          <w:sz w:val="14"/>
          <w:szCs w:val="14"/>
        </w:rPr>
      </w:pPr>
      <w:r>
        <w:rPr>
          <w:rFonts w:ascii="Times New Roman" w:eastAsia="Times New Roman" w:hAnsi="Times New Roman"/>
          <w:sz w:val="14"/>
          <w:szCs w:val="14"/>
        </w:rPr>
        <w:t>Công văn số 285/SGDĐT-GDMN ngày 16/01/2025 triển khai thực hiện Quyết định ban hành Bộ chuẩn phát triển trẻ em 5 tuổi.</w:t>
      </w:r>
    </w:p>
  </w:footnote>
  <w:footnote w:id="5">
    <w:p w14:paraId="2B268384" w14:textId="7700D8BD" w:rsidR="00336FE5" w:rsidRPr="00336FE5" w:rsidRDefault="00336FE5">
      <w:pPr>
        <w:pStyle w:val="FootnoteText"/>
        <w:rPr>
          <w:rFonts w:ascii="Times New Roman" w:hAnsi="Times New Roman"/>
          <w:sz w:val="14"/>
          <w:szCs w:val="14"/>
        </w:rPr>
      </w:pPr>
      <w:r w:rsidRPr="00336FE5">
        <w:rPr>
          <w:rStyle w:val="FootnoteReference"/>
          <w:rFonts w:ascii="Times New Roman" w:hAnsi="Times New Roman"/>
          <w:sz w:val="14"/>
          <w:szCs w:val="14"/>
        </w:rPr>
        <w:footnoteRef/>
      </w:r>
      <w:r w:rsidRPr="00336FE5">
        <w:rPr>
          <w:rFonts w:ascii="Times New Roman" w:hAnsi="Times New Roman"/>
          <w:sz w:val="14"/>
          <w:szCs w:val="14"/>
        </w:rPr>
        <w:t xml:space="preserve"> Tháng 11/2024: Huyện An Dương là đơn vị đầu tiên của thành phố tổ chức hội nghị kỷ niệm 15 năm phát triển GDMN ngoài công lập trên địa bàn</w:t>
      </w:r>
    </w:p>
  </w:footnote>
  <w:footnote w:id="6">
    <w:p w14:paraId="48A5A03F" w14:textId="592C16C0" w:rsidR="00336FE5" w:rsidRPr="00993404" w:rsidRDefault="00336FE5" w:rsidP="00FB76D7">
      <w:pPr>
        <w:pStyle w:val="FootnoteText"/>
        <w:rPr>
          <w:rFonts w:ascii="Times New Roman" w:hAnsi="Times New Roman"/>
          <w:spacing w:val="-10"/>
          <w:sz w:val="14"/>
          <w:szCs w:val="14"/>
        </w:rPr>
      </w:pPr>
      <w:r w:rsidRPr="00993404">
        <w:rPr>
          <w:rStyle w:val="FootnoteReference"/>
          <w:rFonts w:ascii="Times New Roman" w:hAnsi="Times New Roman"/>
          <w:sz w:val="14"/>
          <w:szCs w:val="14"/>
        </w:rPr>
        <w:footnoteRef/>
      </w:r>
      <w:r w:rsidRPr="00993404">
        <w:rPr>
          <w:rFonts w:ascii="Times New Roman" w:hAnsi="Times New Roman"/>
          <w:sz w:val="14"/>
          <w:szCs w:val="14"/>
        </w:rPr>
        <w:t xml:space="preserve"> So sánh tỷ lệ </w:t>
      </w:r>
      <w:r w:rsidRPr="00993404">
        <w:rPr>
          <w:rFonts w:ascii="Times New Roman" w:hAnsi="Times New Roman"/>
          <w:spacing w:val="-10"/>
          <w:sz w:val="14"/>
          <w:szCs w:val="14"/>
        </w:rPr>
        <w:t>huy động trẻ</w:t>
      </w:r>
    </w:p>
    <w:tbl>
      <w:tblPr>
        <w:tblW w:w="9486" w:type="dxa"/>
        <w:tblLook w:val="04A0" w:firstRow="1" w:lastRow="0" w:firstColumn="1" w:lastColumn="0" w:noHBand="0" w:noVBand="1"/>
      </w:tblPr>
      <w:tblGrid>
        <w:gridCol w:w="1347"/>
        <w:gridCol w:w="585"/>
        <w:gridCol w:w="576"/>
        <w:gridCol w:w="576"/>
        <w:gridCol w:w="525"/>
        <w:gridCol w:w="576"/>
        <w:gridCol w:w="576"/>
        <w:gridCol w:w="525"/>
        <w:gridCol w:w="525"/>
        <w:gridCol w:w="525"/>
        <w:gridCol w:w="525"/>
        <w:gridCol w:w="525"/>
        <w:gridCol w:w="525"/>
        <w:gridCol w:w="525"/>
        <w:gridCol w:w="525"/>
        <w:gridCol w:w="525"/>
      </w:tblGrid>
      <w:tr w:rsidR="00336FE5" w:rsidRPr="00993404" w14:paraId="5A24B767" w14:textId="77777777" w:rsidTr="00964C98">
        <w:trPr>
          <w:trHeight w:val="158"/>
        </w:trPr>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16B1" w14:textId="77777777" w:rsidR="00336FE5" w:rsidRPr="00993404" w:rsidRDefault="00336FE5" w:rsidP="00993404">
            <w:pP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 </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5434383A"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TP</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725DDE30"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HB</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621BE77"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LC</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2794ABC8"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NQ</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D8ED540"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HA</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B97B791"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DK</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4669FBCF"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CH</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6AEE0EA3"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AD</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49B46645"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VB</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28C44401"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KA</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0C71932A"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ĐS</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7C275998"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TN</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0CA503EC"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AL</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31943732"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TL</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1E16576D" w14:textId="77777777" w:rsidR="00336FE5" w:rsidRPr="00993404" w:rsidRDefault="00336FE5" w:rsidP="00993404">
            <w:pPr>
              <w:jc w:val="cente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KT</w:t>
            </w:r>
          </w:p>
        </w:tc>
      </w:tr>
      <w:tr w:rsidR="00336FE5" w:rsidRPr="00993404" w14:paraId="69BCBAB0" w14:textId="77777777" w:rsidTr="00964C98">
        <w:trPr>
          <w:trHeight w:val="158"/>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14:paraId="4D9CDD35" w14:textId="77777777" w:rsidR="00336FE5" w:rsidRPr="00993404" w:rsidRDefault="00336FE5" w:rsidP="00964C98">
            <w:pPr>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Trẻ em mầm non đến trường lớp</w:t>
            </w:r>
          </w:p>
        </w:tc>
        <w:tc>
          <w:tcPr>
            <w:tcW w:w="585" w:type="dxa"/>
            <w:tcBorders>
              <w:top w:val="nil"/>
              <w:left w:val="nil"/>
              <w:bottom w:val="single" w:sz="4" w:space="0" w:color="auto"/>
              <w:right w:val="single" w:sz="4" w:space="0" w:color="auto"/>
            </w:tcBorders>
            <w:shd w:val="clear" w:color="auto" w:fill="auto"/>
            <w:noWrap/>
            <w:vAlign w:val="center"/>
            <w:hideMark/>
          </w:tcPr>
          <w:p w14:paraId="15DF1E96" w14:textId="77777777" w:rsidR="00336FE5" w:rsidRPr="00993404" w:rsidRDefault="00336FE5" w:rsidP="00964C98">
            <w:pPr>
              <w:ind w:left="-188"/>
              <w:jc w:val="right"/>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78.49%</w:t>
            </w:r>
          </w:p>
        </w:tc>
        <w:tc>
          <w:tcPr>
            <w:tcW w:w="575" w:type="dxa"/>
            <w:tcBorders>
              <w:top w:val="nil"/>
              <w:left w:val="nil"/>
              <w:bottom w:val="single" w:sz="4" w:space="0" w:color="auto"/>
              <w:right w:val="single" w:sz="4" w:space="0" w:color="auto"/>
            </w:tcBorders>
            <w:shd w:val="clear" w:color="auto" w:fill="auto"/>
            <w:noWrap/>
            <w:vAlign w:val="center"/>
            <w:hideMark/>
          </w:tcPr>
          <w:p w14:paraId="2BA51C49" w14:textId="12391742" w:rsidR="00336FE5" w:rsidRPr="00993404" w:rsidRDefault="00336FE5" w:rsidP="00964C98">
            <w:pPr>
              <w:jc w:val="right"/>
              <w:rPr>
                <w:rFonts w:ascii="Times New Roman" w:eastAsia="Times New Roman" w:hAnsi="Times New Roman" w:cs="Times New Roman"/>
                <w:sz w:val="12"/>
                <w:szCs w:val="12"/>
              </w:rPr>
            </w:pPr>
            <w:r>
              <w:rPr>
                <w:sz w:val="12"/>
                <w:szCs w:val="12"/>
              </w:rPr>
              <w:t>110.3%</w:t>
            </w:r>
          </w:p>
        </w:tc>
        <w:tc>
          <w:tcPr>
            <w:tcW w:w="576" w:type="dxa"/>
            <w:tcBorders>
              <w:top w:val="nil"/>
              <w:left w:val="nil"/>
              <w:bottom w:val="single" w:sz="4" w:space="0" w:color="auto"/>
              <w:right w:val="single" w:sz="4" w:space="0" w:color="auto"/>
            </w:tcBorders>
            <w:shd w:val="clear" w:color="auto" w:fill="auto"/>
            <w:noWrap/>
            <w:vAlign w:val="center"/>
            <w:hideMark/>
          </w:tcPr>
          <w:p w14:paraId="783AF468" w14:textId="6E2E73E9" w:rsidR="00336FE5" w:rsidRPr="00993404" w:rsidRDefault="00336FE5" w:rsidP="00964C98">
            <w:pPr>
              <w:jc w:val="right"/>
              <w:rPr>
                <w:rFonts w:ascii="Times New Roman" w:eastAsia="Times New Roman" w:hAnsi="Times New Roman" w:cs="Times New Roman"/>
                <w:sz w:val="12"/>
                <w:szCs w:val="12"/>
              </w:rPr>
            </w:pPr>
            <w:r>
              <w:rPr>
                <w:sz w:val="12"/>
                <w:szCs w:val="12"/>
              </w:rPr>
              <w:t>93.3%</w:t>
            </w:r>
          </w:p>
        </w:tc>
        <w:tc>
          <w:tcPr>
            <w:tcW w:w="525" w:type="dxa"/>
            <w:tcBorders>
              <w:top w:val="nil"/>
              <w:left w:val="nil"/>
              <w:bottom w:val="single" w:sz="4" w:space="0" w:color="auto"/>
              <w:right w:val="single" w:sz="4" w:space="0" w:color="auto"/>
            </w:tcBorders>
            <w:shd w:val="clear" w:color="auto" w:fill="auto"/>
            <w:noWrap/>
            <w:vAlign w:val="center"/>
            <w:hideMark/>
          </w:tcPr>
          <w:p w14:paraId="08BF3C76" w14:textId="2DFF19A3" w:rsidR="00336FE5" w:rsidRPr="00993404" w:rsidRDefault="00336FE5" w:rsidP="00964C98">
            <w:pPr>
              <w:jc w:val="right"/>
              <w:rPr>
                <w:rFonts w:ascii="Times New Roman" w:eastAsia="Times New Roman" w:hAnsi="Times New Roman" w:cs="Times New Roman"/>
                <w:sz w:val="12"/>
                <w:szCs w:val="12"/>
              </w:rPr>
            </w:pPr>
            <w:r>
              <w:rPr>
                <w:sz w:val="12"/>
                <w:szCs w:val="12"/>
              </w:rPr>
              <w:t>89.1%</w:t>
            </w:r>
          </w:p>
        </w:tc>
        <w:tc>
          <w:tcPr>
            <w:tcW w:w="576" w:type="dxa"/>
            <w:tcBorders>
              <w:top w:val="nil"/>
              <w:left w:val="nil"/>
              <w:bottom w:val="single" w:sz="4" w:space="0" w:color="auto"/>
              <w:right w:val="single" w:sz="4" w:space="0" w:color="auto"/>
            </w:tcBorders>
            <w:shd w:val="clear" w:color="auto" w:fill="auto"/>
            <w:noWrap/>
            <w:vAlign w:val="center"/>
            <w:hideMark/>
          </w:tcPr>
          <w:p w14:paraId="2B7F25F4" w14:textId="1A4DB1FA" w:rsidR="00336FE5" w:rsidRPr="00993404" w:rsidRDefault="00336FE5" w:rsidP="00964C98">
            <w:pPr>
              <w:jc w:val="right"/>
              <w:rPr>
                <w:rFonts w:ascii="Times New Roman" w:eastAsia="Times New Roman" w:hAnsi="Times New Roman" w:cs="Times New Roman"/>
                <w:sz w:val="12"/>
                <w:szCs w:val="12"/>
              </w:rPr>
            </w:pPr>
            <w:r>
              <w:rPr>
                <w:sz w:val="12"/>
                <w:szCs w:val="12"/>
              </w:rPr>
              <w:t>88.3%</w:t>
            </w:r>
          </w:p>
        </w:tc>
        <w:tc>
          <w:tcPr>
            <w:tcW w:w="576" w:type="dxa"/>
            <w:tcBorders>
              <w:top w:val="nil"/>
              <w:left w:val="nil"/>
              <w:bottom w:val="single" w:sz="4" w:space="0" w:color="auto"/>
              <w:right w:val="single" w:sz="4" w:space="0" w:color="auto"/>
            </w:tcBorders>
            <w:shd w:val="clear" w:color="auto" w:fill="auto"/>
            <w:noWrap/>
            <w:vAlign w:val="center"/>
            <w:hideMark/>
          </w:tcPr>
          <w:p w14:paraId="47DFC620" w14:textId="004E8F61" w:rsidR="00336FE5" w:rsidRPr="00993404" w:rsidRDefault="00336FE5" w:rsidP="00964C98">
            <w:pPr>
              <w:jc w:val="right"/>
              <w:rPr>
                <w:rFonts w:ascii="Times New Roman" w:eastAsia="Times New Roman" w:hAnsi="Times New Roman" w:cs="Times New Roman"/>
                <w:sz w:val="12"/>
                <w:szCs w:val="12"/>
              </w:rPr>
            </w:pPr>
            <w:r>
              <w:rPr>
                <w:sz w:val="12"/>
                <w:szCs w:val="12"/>
              </w:rPr>
              <w:t>87.5%</w:t>
            </w:r>
          </w:p>
        </w:tc>
        <w:tc>
          <w:tcPr>
            <w:tcW w:w="525" w:type="dxa"/>
            <w:tcBorders>
              <w:top w:val="nil"/>
              <w:left w:val="nil"/>
              <w:bottom w:val="single" w:sz="4" w:space="0" w:color="auto"/>
              <w:right w:val="single" w:sz="4" w:space="0" w:color="auto"/>
            </w:tcBorders>
            <w:shd w:val="clear" w:color="auto" w:fill="auto"/>
            <w:noWrap/>
            <w:vAlign w:val="center"/>
            <w:hideMark/>
          </w:tcPr>
          <w:p w14:paraId="6EC09436" w14:textId="6E922181" w:rsidR="00336FE5" w:rsidRPr="00993404" w:rsidRDefault="00336FE5" w:rsidP="00964C98">
            <w:pPr>
              <w:jc w:val="right"/>
              <w:rPr>
                <w:rFonts w:ascii="Times New Roman" w:eastAsia="Times New Roman" w:hAnsi="Times New Roman" w:cs="Times New Roman"/>
                <w:sz w:val="12"/>
                <w:szCs w:val="12"/>
              </w:rPr>
            </w:pPr>
            <w:r>
              <w:rPr>
                <w:sz w:val="12"/>
                <w:szCs w:val="12"/>
              </w:rPr>
              <w:t>78.7%</w:t>
            </w:r>
          </w:p>
        </w:tc>
        <w:tc>
          <w:tcPr>
            <w:tcW w:w="525" w:type="dxa"/>
            <w:tcBorders>
              <w:top w:val="nil"/>
              <w:left w:val="nil"/>
              <w:bottom w:val="single" w:sz="4" w:space="0" w:color="auto"/>
              <w:right w:val="single" w:sz="4" w:space="0" w:color="auto"/>
            </w:tcBorders>
            <w:shd w:val="clear" w:color="auto" w:fill="auto"/>
            <w:noWrap/>
            <w:vAlign w:val="center"/>
            <w:hideMark/>
          </w:tcPr>
          <w:p w14:paraId="6D02CC9B" w14:textId="10DEF208" w:rsidR="00336FE5" w:rsidRPr="00993404" w:rsidRDefault="00336FE5" w:rsidP="00964C98">
            <w:pPr>
              <w:jc w:val="right"/>
              <w:rPr>
                <w:rFonts w:ascii="Times New Roman" w:eastAsia="Times New Roman" w:hAnsi="Times New Roman" w:cs="Times New Roman"/>
                <w:sz w:val="12"/>
                <w:szCs w:val="12"/>
              </w:rPr>
            </w:pPr>
            <w:r>
              <w:rPr>
                <w:sz w:val="12"/>
                <w:szCs w:val="12"/>
              </w:rPr>
              <w:t>78.4%</w:t>
            </w:r>
          </w:p>
        </w:tc>
        <w:tc>
          <w:tcPr>
            <w:tcW w:w="525" w:type="dxa"/>
            <w:tcBorders>
              <w:top w:val="nil"/>
              <w:left w:val="nil"/>
              <w:bottom w:val="single" w:sz="4" w:space="0" w:color="auto"/>
              <w:right w:val="single" w:sz="4" w:space="0" w:color="auto"/>
            </w:tcBorders>
            <w:shd w:val="clear" w:color="auto" w:fill="auto"/>
            <w:noWrap/>
            <w:vAlign w:val="center"/>
            <w:hideMark/>
          </w:tcPr>
          <w:p w14:paraId="1F705337" w14:textId="6688FFAF" w:rsidR="00336FE5" w:rsidRPr="00993404" w:rsidRDefault="00336FE5" w:rsidP="00964C98">
            <w:pPr>
              <w:jc w:val="right"/>
              <w:rPr>
                <w:rFonts w:ascii="Times New Roman" w:eastAsia="Times New Roman" w:hAnsi="Times New Roman" w:cs="Times New Roman"/>
                <w:sz w:val="12"/>
                <w:szCs w:val="12"/>
              </w:rPr>
            </w:pPr>
            <w:r>
              <w:rPr>
                <w:sz w:val="12"/>
                <w:szCs w:val="12"/>
              </w:rPr>
              <w:t>77.1%</w:t>
            </w:r>
          </w:p>
        </w:tc>
        <w:tc>
          <w:tcPr>
            <w:tcW w:w="525" w:type="dxa"/>
            <w:tcBorders>
              <w:top w:val="nil"/>
              <w:left w:val="nil"/>
              <w:bottom w:val="single" w:sz="4" w:space="0" w:color="auto"/>
              <w:right w:val="single" w:sz="4" w:space="0" w:color="auto"/>
            </w:tcBorders>
            <w:shd w:val="clear" w:color="auto" w:fill="auto"/>
            <w:noWrap/>
            <w:vAlign w:val="center"/>
            <w:hideMark/>
          </w:tcPr>
          <w:p w14:paraId="33353707" w14:textId="2E217918" w:rsidR="00336FE5" w:rsidRPr="00993404" w:rsidRDefault="00336FE5" w:rsidP="00964C98">
            <w:pPr>
              <w:jc w:val="right"/>
              <w:rPr>
                <w:rFonts w:ascii="Times New Roman" w:eastAsia="Times New Roman" w:hAnsi="Times New Roman" w:cs="Times New Roman"/>
                <w:sz w:val="12"/>
                <w:szCs w:val="12"/>
              </w:rPr>
            </w:pPr>
            <w:r>
              <w:rPr>
                <w:sz w:val="12"/>
                <w:szCs w:val="12"/>
              </w:rPr>
              <w:t>74.6%</w:t>
            </w:r>
          </w:p>
        </w:tc>
        <w:tc>
          <w:tcPr>
            <w:tcW w:w="525" w:type="dxa"/>
            <w:tcBorders>
              <w:top w:val="nil"/>
              <w:left w:val="nil"/>
              <w:bottom w:val="single" w:sz="4" w:space="0" w:color="auto"/>
              <w:right w:val="single" w:sz="4" w:space="0" w:color="auto"/>
            </w:tcBorders>
            <w:shd w:val="clear" w:color="auto" w:fill="auto"/>
            <w:noWrap/>
            <w:vAlign w:val="center"/>
            <w:hideMark/>
          </w:tcPr>
          <w:p w14:paraId="1B8CDD6A" w14:textId="11BF6303" w:rsidR="00336FE5" w:rsidRPr="00993404" w:rsidRDefault="00336FE5" w:rsidP="00964C98">
            <w:pPr>
              <w:jc w:val="right"/>
              <w:rPr>
                <w:rFonts w:ascii="Times New Roman" w:eastAsia="Times New Roman" w:hAnsi="Times New Roman" w:cs="Times New Roman"/>
                <w:sz w:val="12"/>
                <w:szCs w:val="12"/>
              </w:rPr>
            </w:pPr>
            <w:r>
              <w:rPr>
                <w:sz w:val="12"/>
                <w:szCs w:val="12"/>
              </w:rPr>
              <w:t>72.8%</w:t>
            </w:r>
          </w:p>
        </w:tc>
        <w:tc>
          <w:tcPr>
            <w:tcW w:w="525" w:type="dxa"/>
            <w:tcBorders>
              <w:top w:val="nil"/>
              <w:left w:val="nil"/>
              <w:bottom w:val="single" w:sz="4" w:space="0" w:color="auto"/>
              <w:right w:val="single" w:sz="4" w:space="0" w:color="auto"/>
            </w:tcBorders>
            <w:shd w:val="clear" w:color="auto" w:fill="auto"/>
            <w:noWrap/>
            <w:vAlign w:val="center"/>
            <w:hideMark/>
          </w:tcPr>
          <w:p w14:paraId="0616E522" w14:textId="79E660FC" w:rsidR="00336FE5" w:rsidRPr="00993404" w:rsidRDefault="00336FE5" w:rsidP="00964C98">
            <w:pPr>
              <w:jc w:val="right"/>
              <w:rPr>
                <w:rFonts w:ascii="Times New Roman" w:eastAsia="Times New Roman" w:hAnsi="Times New Roman" w:cs="Times New Roman"/>
                <w:sz w:val="12"/>
                <w:szCs w:val="12"/>
              </w:rPr>
            </w:pPr>
            <w:r>
              <w:rPr>
                <w:sz w:val="12"/>
                <w:szCs w:val="12"/>
              </w:rPr>
              <w:t>72.3%</w:t>
            </w:r>
          </w:p>
        </w:tc>
        <w:tc>
          <w:tcPr>
            <w:tcW w:w="525" w:type="dxa"/>
            <w:tcBorders>
              <w:top w:val="nil"/>
              <w:left w:val="nil"/>
              <w:bottom w:val="single" w:sz="4" w:space="0" w:color="auto"/>
              <w:right w:val="single" w:sz="4" w:space="0" w:color="auto"/>
            </w:tcBorders>
            <w:shd w:val="clear" w:color="auto" w:fill="auto"/>
            <w:noWrap/>
            <w:vAlign w:val="center"/>
            <w:hideMark/>
          </w:tcPr>
          <w:p w14:paraId="3760F09D" w14:textId="6E53E541" w:rsidR="00336FE5" w:rsidRPr="00993404" w:rsidRDefault="00336FE5" w:rsidP="00964C98">
            <w:pPr>
              <w:jc w:val="right"/>
              <w:rPr>
                <w:rFonts w:ascii="Times New Roman" w:eastAsia="Times New Roman" w:hAnsi="Times New Roman" w:cs="Times New Roman"/>
                <w:sz w:val="12"/>
                <w:szCs w:val="12"/>
              </w:rPr>
            </w:pPr>
            <w:r>
              <w:rPr>
                <w:sz w:val="12"/>
                <w:szCs w:val="12"/>
              </w:rPr>
              <w:t>71.1%</w:t>
            </w:r>
          </w:p>
        </w:tc>
        <w:tc>
          <w:tcPr>
            <w:tcW w:w="525" w:type="dxa"/>
            <w:tcBorders>
              <w:top w:val="nil"/>
              <w:left w:val="nil"/>
              <w:bottom w:val="single" w:sz="4" w:space="0" w:color="auto"/>
              <w:right w:val="single" w:sz="4" w:space="0" w:color="auto"/>
            </w:tcBorders>
            <w:shd w:val="clear" w:color="auto" w:fill="auto"/>
            <w:noWrap/>
            <w:vAlign w:val="center"/>
            <w:hideMark/>
          </w:tcPr>
          <w:p w14:paraId="1CFB97C5" w14:textId="3DDCB4B4" w:rsidR="00336FE5" w:rsidRPr="00993404" w:rsidRDefault="00336FE5" w:rsidP="00964C98">
            <w:pPr>
              <w:jc w:val="right"/>
              <w:rPr>
                <w:rFonts w:ascii="Times New Roman" w:eastAsia="Times New Roman" w:hAnsi="Times New Roman" w:cs="Times New Roman"/>
                <w:sz w:val="12"/>
                <w:szCs w:val="12"/>
              </w:rPr>
            </w:pPr>
            <w:r>
              <w:rPr>
                <w:sz w:val="12"/>
                <w:szCs w:val="12"/>
              </w:rPr>
              <w:t>70.1%</w:t>
            </w:r>
          </w:p>
        </w:tc>
        <w:tc>
          <w:tcPr>
            <w:tcW w:w="525" w:type="dxa"/>
            <w:tcBorders>
              <w:top w:val="nil"/>
              <w:left w:val="nil"/>
              <w:bottom w:val="single" w:sz="4" w:space="0" w:color="auto"/>
              <w:right w:val="single" w:sz="4" w:space="0" w:color="auto"/>
            </w:tcBorders>
            <w:shd w:val="clear" w:color="auto" w:fill="auto"/>
            <w:noWrap/>
            <w:vAlign w:val="center"/>
            <w:hideMark/>
          </w:tcPr>
          <w:p w14:paraId="7AFA2725" w14:textId="31FB395F" w:rsidR="00336FE5" w:rsidRPr="00993404" w:rsidRDefault="00336FE5" w:rsidP="00964C98">
            <w:pPr>
              <w:jc w:val="right"/>
              <w:rPr>
                <w:rFonts w:ascii="Times New Roman" w:eastAsia="Times New Roman" w:hAnsi="Times New Roman" w:cs="Times New Roman"/>
                <w:sz w:val="12"/>
                <w:szCs w:val="12"/>
              </w:rPr>
            </w:pPr>
            <w:r>
              <w:rPr>
                <w:sz w:val="12"/>
                <w:szCs w:val="12"/>
              </w:rPr>
              <w:t>66.2%</w:t>
            </w:r>
          </w:p>
        </w:tc>
      </w:tr>
      <w:tr w:rsidR="00336FE5" w:rsidRPr="00993404" w14:paraId="40AD54E0" w14:textId="77777777" w:rsidTr="00964C98">
        <w:trPr>
          <w:trHeight w:val="158"/>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14:paraId="0852E2B5" w14:textId="77777777" w:rsidR="00336FE5" w:rsidRPr="00993404" w:rsidRDefault="00336FE5" w:rsidP="00964C98">
            <w:pPr>
              <w:rPr>
                <w:rFonts w:ascii="Times New Roman" w:eastAsia="Times New Roman" w:hAnsi="Times New Roman" w:cs="Times New Roman"/>
                <w:i/>
                <w:iCs/>
                <w:sz w:val="12"/>
                <w:szCs w:val="12"/>
              </w:rPr>
            </w:pPr>
            <w:r w:rsidRPr="00993404">
              <w:rPr>
                <w:rFonts w:ascii="Times New Roman" w:eastAsia="Times New Roman" w:hAnsi="Times New Roman" w:cs="Times New Roman"/>
                <w:i/>
                <w:iCs/>
                <w:sz w:val="12"/>
                <w:szCs w:val="12"/>
              </w:rPr>
              <w:t>*Trẻ nhà trẻ đến trường lớp</w:t>
            </w:r>
          </w:p>
        </w:tc>
        <w:tc>
          <w:tcPr>
            <w:tcW w:w="585" w:type="dxa"/>
            <w:tcBorders>
              <w:top w:val="nil"/>
              <w:left w:val="nil"/>
              <w:bottom w:val="single" w:sz="4" w:space="0" w:color="auto"/>
              <w:right w:val="single" w:sz="4" w:space="0" w:color="auto"/>
            </w:tcBorders>
            <w:shd w:val="clear" w:color="auto" w:fill="auto"/>
            <w:noWrap/>
            <w:vAlign w:val="center"/>
            <w:hideMark/>
          </w:tcPr>
          <w:p w14:paraId="6ECFFB63" w14:textId="77777777" w:rsidR="00336FE5" w:rsidRPr="00993404" w:rsidRDefault="00336FE5" w:rsidP="00964C98">
            <w:pPr>
              <w:ind w:left="-188"/>
              <w:jc w:val="right"/>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39.29%</w:t>
            </w:r>
          </w:p>
        </w:tc>
        <w:tc>
          <w:tcPr>
            <w:tcW w:w="575" w:type="dxa"/>
            <w:tcBorders>
              <w:top w:val="nil"/>
              <w:left w:val="nil"/>
              <w:bottom w:val="single" w:sz="4" w:space="0" w:color="auto"/>
              <w:right w:val="single" w:sz="4" w:space="0" w:color="auto"/>
            </w:tcBorders>
            <w:shd w:val="clear" w:color="auto" w:fill="auto"/>
            <w:noWrap/>
            <w:vAlign w:val="center"/>
            <w:hideMark/>
          </w:tcPr>
          <w:p w14:paraId="3BEC09AA" w14:textId="37F46895" w:rsidR="00336FE5" w:rsidRPr="00993404" w:rsidRDefault="00336FE5" w:rsidP="00964C98">
            <w:pPr>
              <w:jc w:val="right"/>
              <w:rPr>
                <w:rFonts w:ascii="Times New Roman" w:eastAsia="Times New Roman" w:hAnsi="Times New Roman" w:cs="Times New Roman"/>
                <w:sz w:val="12"/>
                <w:szCs w:val="12"/>
              </w:rPr>
            </w:pPr>
            <w:r>
              <w:rPr>
                <w:sz w:val="12"/>
                <w:szCs w:val="12"/>
              </w:rPr>
              <w:t>69.6%</w:t>
            </w:r>
          </w:p>
        </w:tc>
        <w:tc>
          <w:tcPr>
            <w:tcW w:w="576" w:type="dxa"/>
            <w:tcBorders>
              <w:top w:val="nil"/>
              <w:left w:val="nil"/>
              <w:bottom w:val="single" w:sz="4" w:space="0" w:color="auto"/>
              <w:right w:val="single" w:sz="4" w:space="0" w:color="auto"/>
            </w:tcBorders>
            <w:shd w:val="clear" w:color="auto" w:fill="auto"/>
            <w:noWrap/>
            <w:vAlign w:val="center"/>
            <w:hideMark/>
          </w:tcPr>
          <w:p w14:paraId="693B8C9B" w14:textId="27691BDD" w:rsidR="00336FE5" w:rsidRPr="00993404" w:rsidRDefault="00336FE5" w:rsidP="00964C98">
            <w:pPr>
              <w:jc w:val="right"/>
              <w:rPr>
                <w:rFonts w:ascii="Times New Roman" w:eastAsia="Times New Roman" w:hAnsi="Times New Roman" w:cs="Times New Roman"/>
                <w:sz w:val="12"/>
                <w:szCs w:val="12"/>
              </w:rPr>
            </w:pPr>
            <w:r>
              <w:rPr>
                <w:sz w:val="12"/>
                <w:szCs w:val="12"/>
              </w:rPr>
              <w:t>56.2%</w:t>
            </w:r>
          </w:p>
        </w:tc>
        <w:tc>
          <w:tcPr>
            <w:tcW w:w="525" w:type="dxa"/>
            <w:tcBorders>
              <w:top w:val="nil"/>
              <w:left w:val="nil"/>
              <w:bottom w:val="single" w:sz="4" w:space="0" w:color="auto"/>
              <w:right w:val="single" w:sz="4" w:space="0" w:color="auto"/>
            </w:tcBorders>
            <w:shd w:val="clear" w:color="auto" w:fill="auto"/>
            <w:noWrap/>
            <w:vAlign w:val="center"/>
            <w:hideMark/>
          </w:tcPr>
          <w:p w14:paraId="2C8E0BF3" w14:textId="78A5FADC" w:rsidR="00336FE5" w:rsidRPr="00993404" w:rsidRDefault="00336FE5" w:rsidP="00964C98">
            <w:pPr>
              <w:jc w:val="right"/>
              <w:rPr>
                <w:rFonts w:ascii="Times New Roman" w:eastAsia="Times New Roman" w:hAnsi="Times New Roman" w:cs="Times New Roman"/>
                <w:sz w:val="12"/>
                <w:szCs w:val="12"/>
              </w:rPr>
            </w:pPr>
            <w:r>
              <w:rPr>
                <w:sz w:val="12"/>
                <w:szCs w:val="12"/>
              </w:rPr>
              <w:t>64.0%</w:t>
            </w:r>
          </w:p>
        </w:tc>
        <w:tc>
          <w:tcPr>
            <w:tcW w:w="576" w:type="dxa"/>
            <w:tcBorders>
              <w:top w:val="nil"/>
              <w:left w:val="nil"/>
              <w:bottom w:val="single" w:sz="4" w:space="0" w:color="auto"/>
              <w:right w:val="single" w:sz="4" w:space="0" w:color="auto"/>
            </w:tcBorders>
            <w:shd w:val="clear" w:color="auto" w:fill="auto"/>
            <w:noWrap/>
            <w:vAlign w:val="center"/>
            <w:hideMark/>
          </w:tcPr>
          <w:p w14:paraId="606D237F" w14:textId="1769A019" w:rsidR="00336FE5" w:rsidRPr="00993404" w:rsidRDefault="00336FE5" w:rsidP="00964C98">
            <w:pPr>
              <w:jc w:val="right"/>
              <w:rPr>
                <w:rFonts w:ascii="Times New Roman" w:eastAsia="Times New Roman" w:hAnsi="Times New Roman" w:cs="Times New Roman"/>
                <w:sz w:val="12"/>
                <w:szCs w:val="12"/>
              </w:rPr>
            </w:pPr>
            <w:r>
              <w:rPr>
                <w:sz w:val="12"/>
                <w:szCs w:val="12"/>
              </w:rPr>
              <w:t>58.5%</w:t>
            </w:r>
          </w:p>
        </w:tc>
        <w:tc>
          <w:tcPr>
            <w:tcW w:w="576" w:type="dxa"/>
            <w:tcBorders>
              <w:top w:val="nil"/>
              <w:left w:val="nil"/>
              <w:bottom w:val="single" w:sz="4" w:space="0" w:color="auto"/>
              <w:right w:val="single" w:sz="4" w:space="0" w:color="auto"/>
            </w:tcBorders>
            <w:shd w:val="clear" w:color="auto" w:fill="auto"/>
            <w:noWrap/>
            <w:vAlign w:val="center"/>
            <w:hideMark/>
          </w:tcPr>
          <w:p w14:paraId="55F79E25" w14:textId="1D7270FF" w:rsidR="00336FE5" w:rsidRPr="00993404" w:rsidRDefault="00336FE5" w:rsidP="00964C98">
            <w:pPr>
              <w:jc w:val="right"/>
              <w:rPr>
                <w:rFonts w:ascii="Times New Roman" w:eastAsia="Times New Roman" w:hAnsi="Times New Roman" w:cs="Times New Roman"/>
                <w:sz w:val="12"/>
                <w:szCs w:val="12"/>
              </w:rPr>
            </w:pPr>
            <w:r>
              <w:rPr>
                <w:sz w:val="12"/>
                <w:szCs w:val="12"/>
              </w:rPr>
              <w:t>46.2%</w:t>
            </w:r>
          </w:p>
        </w:tc>
        <w:tc>
          <w:tcPr>
            <w:tcW w:w="525" w:type="dxa"/>
            <w:tcBorders>
              <w:top w:val="nil"/>
              <w:left w:val="nil"/>
              <w:bottom w:val="single" w:sz="4" w:space="0" w:color="auto"/>
              <w:right w:val="single" w:sz="4" w:space="0" w:color="auto"/>
            </w:tcBorders>
            <w:shd w:val="clear" w:color="auto" w:fill="auto"/>
            <w:noWrap/>
            <w:vAlign w:val="center"/>
            <w:hideMark/>
          </w:tcPr>
          <w:p w14:paraId="177AD792" w14:textId="3779F4D6" w:rsidR="00336FE5" w:rsidRPr="00993404" w:rsidRDefault="00336FE5" w:rsidP="00964C98">
            <w:pPr>
              <w:jc w:val="right"/>
              <w:rPr>
                <w:rFonts w:ascii="Times New Roman" w:eastAsia="Times New Roman" w:hAnsi="Times New Roman" w:cs="Times New Roman"/>
                <w:sz w:val="12"/>
                <w:szCs w:val="12"/>
              </w:rPr>
            </w:pPr>
            <w:r>
              <w:rPr>
                <w:sz w:val="12"/>
                <w:szCs w:val="12"/>
              </w:rPr>
              <w:t>41.9%</w:t>
            </w:r>
          </w:p>
        </w:tc>
        <w:tc>
          <w:tcPr>
            <w:tcW w:w="525" w:type="dxa"/>
            <w:tcBorders>
              <w:top w:val="nil"/>
              <w:left w:val="nil"/>
              <w:bottom w:val="single" w:sz="4" w:space="0" w:color="auto"/>
              <w:right w:val="single" w:sz="4" w:space="0" w:color="auto"/>
            </w:tcBorders>
            <w:shd w:val="clear" w:color="auto" w:fill="auto"/>
            <w:noWrap/>
            <w:vAlign w:val="center"/>
            <w:hideMark/>
          </w:tcPr>
          <w:p w14:paraId="5EACC59E" w14:textId="4874C1B9" w:rsidR="00336FE5" w:rsidRPr="00993404" w:rsidRDefault="00336FE5" w:rsidP="00964C98">
            <w:pPr>
              <w:jc w:val="right"/>
              <w:rPr>
                <w:rFonts w:ascii="Times New Roman" w:eastAsia="Times New Roman" w:hAnsi="Times New Roman" w:cs="Times New Roman"/>
                <w:sz w:val="12"/>
                <w:szCs w:val="12"/>
              </w:rPr>
            </w:pPr>
            <w:r>
              <w:rPr>
                <w:sz w:val="12"/>
                <w:szCs w:val="12"/>
              </w:rPr>
              <w:t>38.7%</w:t>
            </w:r>
          </w:p>
        </w:tc>
        <w:tc>
          <w:tcPr>
            <w:tcW w:w="525" w:type="dxa"/>
            <w:tcBorders>
              <w:top w:val="nil"/>
              <w:left w:val="nil"/>
              <w:bottom w:val="single" w:sz="4" w:space="0" w:color="auto"/>
              <w:right w:val="single" w:sz="4" w:space="0" w:color="auto"/>
            </w:tcBorders>
            <w:shd w:val="clear" w:color="auto" w:fill="auto"/>
            <w:noWrap/>
            <w:vAlign w:val="center"/>
            <w:hideMark/>
          </w:tcPr>
          <w:p w14:paraId="2526267A" w14:textId="1613D386" w:rsidR="00336FE5" w:rsidRPr="00993404" w:rsidRDefault="00336FE5" w:rsidP="00964C98">
            <w:pPr>
              <w:jc w:val="right"/>
              <w:rPr>
                <w:rFonts w:ascii="Times New Roman" w:eastAsia="Times New Roman" w:hAnsi="Times New Roman" w:cs="Times New Roman"/>
                <w:sz w:val="12"/>
                <w:szCs w:val="12"/>
              </w:rPr>
            </w:pPr>
            <w:r>
              <w:rPr>
                <w:sz w:val="12"/>
                <w:szCs w:val="12"/>
              </w:rPr>
              <w:t>39.8%</w:t>
            </w:r>
          </w:p>
        </w:tc>
        <w:tc>
          <w:tcPr>
            <w:tcW w:w="525" w:type="dxa"/>
            <w:tcBorders>
              <w:top w:val="nil"/>
              <w:left w:val="nil"/>
              <w:bottom w:val="single" w:sz="4" w:space="0" w:color="auto"/>
              <w:right w:val="single" w:sz="4" w:space="0" w:color="auto"/>
            </w:tcBorders>
            <w:shd w:val="clear" w:color="auto" w:fill="auto"/>
            <w:noWrap/>
            <w:vAlign w:val="center"/>
            <w:hideMark/>
          </w:tcPr>
          <w:p w14:paraId="439ED543" w14:textId="38D24567" w:rsidR="00336FE5" w:rsidRPr="00993404" w:rsidRDefault="00336FE5" w:rsidP="00964C98">
            <w:pPr>
              <w:jc w:val="right"/>
              <w:rPr>
                <w:rFonts w:ascii="Times New Roman" w:eastAsia="Times New Roman" w:hAnsi="Times New Roman" w:cs="Times New Roman"/>
                <w:sz w:val="12"/>
                <w:szCs w:val="12"/>
              </w:rPr>
            </w:pPr>
            <w:r>
              <w:rPr>
                <w:sz w:val="12"/>
                <w:szCs w:val="12"/>
              </w:rPr>
              <w:t>33.9%</w:t>
            </w:r>
          </w:p>
        </w:tc>
        <w:tc>
          <w:tcPr>
            <w:tcW w:w="525" w:type="dxa"/>
            <w:tcBorders>
              <w:top w:val="nil"/>
              <w:left w:val="nil"/>
              <w:bottom w:val="single" w:sz="4" w:space="0" w:color="auto"/>
              <w:right w:val="single" w:sz="4" w:space="0" w:color="auto"/>
            </w:tcBorders>
            <w:shd w:val="clear" w:color="auto" w:fill="auto"/>
            <w:noWrap/>
            <w:vAlign w:val="center"/>
            <w:hideMark/>
          </w:tcPr>
          <w:p w14:paraId="3F6834FF" w14:textId="7B2B53EE" w:rsidR="00336FE5" w:rsidRPr="00993404" w:rsidRDefault="00336FE5" w:rsidP="00964C98">
            <w:pPr>
              <w:jc w:val="right"/>
              <w:rPr>
                <w:rFonts w:ascii="Times New Roman" w:eastAsia="Times New Roman" w:hAnsi="Times New Roman" w:cs="Times New Roman"/>
                <w:sz w:val="12"/>
                <w:szCs w:val="12"/>
              </w:rPr>
            </w:pPr>
            <w:r>
              <w:rPr>
                <w:sz w:val="12"/>
                <w:szCs w:val="12"/>
              </w:rPr>
              <w:t>32.7%</w:t>
            </w:r>
          </w:p>
        </w:tc>
        <w:tc>
          <w:tcPr>
            <w:tcW w:w="525" w:type="dxa"/>
            <w:tcBorders>
              <w:top w:val="nil"/>
              <w:left w:val="nil"/>
              <w:bottom w:val="single" w:sz="4" w:space="0" w:color="auto"/>
              <w:right w:val="single" w:sz="4" w:space="0" w:color="auto"/>
            </w:tcBorders>
            <w:shd w:val="clear" w:color="auto" w:fill="auto"/>
            <w:noWrap/>
            <w:vAlign w:val="center"/>
            <w:hideMark/>
          </w:tcPr>
          <w:p w14:paraId="1BC5E352" w14:textId="547AAB92" w:rsidR="00336FE5" w:rsidRPr="00993404" w:rsidRDefault="00336FE5" w:rsidP="00964C98">
            <w:pPr>
              <w:jc w:val="right"/>
              <w:rPr>
                <w:rFonts w:ascii="Times New Roman" w:eastAsia="Times New Roman" w:hAnsi="Times New Roman" w:cs="Times New Roman"/>
                <w:sz w:val="12"/>
                <w:szCs w:val="12"/>
              </w:rPr>
            </w:pPr>
            <w:r>
              <w:rPr>
                <w:sz w:val="12"/>
                <w:szCs w:val="12"/>
              </w:rPr>
              <w:t>33.3%</w:t>
            </w:r>
          </w:p>
        </w:tc>
        <w:tc>
          <w:tcPr>
            <w:tcW w:w="525" w:type="dxa"/>
            <w:tcBorders>
              <w:top w:val="nil"/>
              <w:left w:val="nil"/>
              <w:bottom w:val="single" w:sz="4" w:space="0" w:color="auto"/>
              <w:right w:val="single" w:sz="4" w:space="0" w:color="auto"/>
            </w:tcBorders>
            <w:shd w:val="clear" w:color="auto" w:fill="auto"/>
            <w:noWrap/>
            <w:vAlign w:val="center"/>
            <w:hideMark/>
          </w:tcPr>
          <w:p w14:paraId="11AE7B9C" w14:textId="1A6CE217" w:rsidR="00336FE5" w:rsidRPr="00993404" w:rsidRDefault="00336FE5" w:rsidP="00964C98">
            <w:pPr>
              <w:jc w:val="right"/>
              <w:rPr>
                <w:rFonts w:ascii="Times New Roman" w:eastAsia="Times New Roman" w:hAnsi="Times New Roman" w:cs="Times New Roman"/>
                <w:sz w:val="12"/>
                <w:szCs w:val="12"/>
              </w:rPr>
            </w:pPr>
            <w:r>
              <w:rPr>
                <w:sz w:val="12"/>
                <w:szCs w:val="12"/>
              </w:rPr>
              <w:t>28.0%</w:t>
            </w:r>
          </w:p>
        </w:tc>
        <w:tc>
          <w:tcPr>
            <w:tcW w:w="525" w:type="dxa"/>
            <w:tcBorders>
              <w:top w:val="nil"/>
              <w:left w:val="nil"/>
              <w:bottom w:val="single" w:sz="4" w:space="0" w:color="auto"/>
              <w:right w:val="single" w:sz="4" w:space="0" w:color="auto"/>
            </w:tcBorders>
            <w:shd w:val="clear" w:color="auto" w:fill="auto"/>
            <w:noWrap/>
            <w:vAlign w:val="center"/>
            <w:hideMark/>
          </w:tcPr>
          <w:p w14:paraId="6DC8D9B3" w14:textId="1888ECE8" w:rsidR="00336FE5" w:rsidRPr="00993404" w:rsidRDefault="00336FE5" w:rsidP="00964C98">
            <w:pPr>
              <w:jc w:val="right"/>
              <w:rPr>
                <w:rFonts w:ascii="Times New Roman" w:eastAsia="Times New Roman" w:hAnsi="Times New Roman" w:cs="Times New Roman"/>
                <w:sz w:val="12"/>
                <w:szCs w:val="12"/>
              </w:rPr>
            </w:pPr>
            <w:r>
              <w:rPr>
                <w:sz w:val="12"/>
                <w:szCs w:val="12"/>
              </w:rPr>
              <w:t>30.5%</w:t>
            </w:r>
          </w:p>
        </w:tc>
        <w:tc>
          <w:tcPr>
            <w:tcW w:w="525" w:type="dxa"/>
            <w:tcBorders>
              <w:top w:val="nil"/>
              <w:left w:val="nil"/>
              <w:bottom w:val="single" w:sz="4" w:space="0" w:color="auto"/>
              <w:right w:val="single" w:sz="4" w:space="0" w:color="auto"/>
            </w:tcBorders>
            <w:shd w:val="clear" w:color="auto" w:fill="auto"/>
            <w:noWrap/>
            <w:vAlign w:val="center"/>
            <w:hideMark/>
          </w:tcPr>
          <w:p w14:paraId="4D54938D" w14:textId="744E10F7" w:rsidR="00336FE5" w:rsidRPr="00993404" w:rsidRDefault="00336FE5" w:rsidP="00964C98">
            <w:pPr>
              <w:jc w:val="right"/>
              <w:rPr>
                <w:rFonts w:ascii="Times New Roman" w:eastAsia="Times New Roman" w:hAnsi="Times New Roman" w:cs="Times New Roman"/>
                <w:sz w:val="12"/>
                <w:szCs w:val="12"/>
              </w:rPr>
            </w:pPr>
            <w:r>
              <w:rPr>
                <w:sz w:val="12"/>
                <w:szCs w:val="12"/>
              </w:rPr>
              <w:t>26.8%</w:t>
            </w:r>
          </w:p>
        </w:tc>
      </w:tr>
      <w:tr w:rsidR="00336FE5" w:rsidRPr="00993404" w14:paraId="578D1EF9" w14:textId="77777777" w:rsidTr="00964C98">
        <w:trPr>
          <w:trHeight w:val="158"/>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14:paraId="549DE83F" w14:textId="77777777" w:rsidR="00336FE5" w:rsidRPr="00993404" w:rsidRDefault="00336FE5" w:rsidP="00964C98">
            <w:pPr>
              <w:rPr>
                <w:rFonts w:ascii="Times New Roman" w:eastAsia="Times New Roman" w:hAnsi="Times New Roman" w:cs="Times New Roman"/>
                <w:i/>
                <w:iCs/>
                <w:sz w:val="12"/>
                <w:szCs w:val="12"/>
              </w:rPr>
            </w:pPr>
            <w:r w:rsidRPr="00993404">
              <w:rPr>
                <w:rFonts w:ascii="Times New Roman" w:eastAsia="Times New Roman" w:hAnsi="Times New Roman" w:cs="Times New Roman"/>
                <w:i/>
                <w:iCs/>
                <w:sz w:val="12"/>
                <w:szCs w:val="12"/>
              </w:rPr>
              <w:t>*Trẻ mẫu giáo đến trường lớp</w:t>
            </w:r>
          </w:p>
        </w:tc>
        <w:tc>
          <w:tcPr>
            <w:tcW w:w="585" w:type="dxa"/>
            <w:tcBorders>
              <w:top w:val="nil"/>
              <w:left w:val="nil"/>
              <w:bottom w:val="single" w:sz="4" w:space="0" w:color="auto"/>
              <w:right w:val="single" w:sz="4" w:space="0" w:color="auto"/>
            </w:tcBorders>
            <w:shd w:val="clear" w:color="auto" w:fill="auto"/>
            <w:noWrap/>
            <w:vAlign w:val="center"/>
            <w:hideMark/>
          </w:tcPr>
          <w:p w14:paraId="48E38EAE" w14:textId="77777777" w:rsidR="00336FE5" w:rsidRPr="00993404" w:rsidRDefault="00336FE5" w:rsidP="00964C98">
            <w:pPr>
              <w:ind w:left="-188"/>
              <w:jc w:val="right"/>
              <w:rPr>
                <w:rFonts w:ascii="Times New Roman" w:eastAsia="Times New Roman" w:hAnsi="Times New Roman" w:cs="Times New Roman"/>
                <w:sz w:val="12"/>
                <w:szCs w:val="12"/>
              </w:rPr>
            </w:pPr>
            <w:r w:rsidRPr="00993404">
              <w:rPr>
                <w:rFonts w:ascii="Times New Roman" w:eastAsia="Times New Roman" w:hAnsi="Times New Roman" w:cs="Times New Roman"/>
                <w:sz w:val="12"/>
                <w:szCs w:val="12"/>
              </w:rPr>
              <w:t>99.36%</w:t>
            </w:r>
          </w:p>
        </w:tc>
        <w:tc>
          <w:tcPr>
            <w:tcW w:w="575" w:type="dxa"/>
            <w:tcBorders>
              <w:top w:val="nil"/>
              <w:left w:val="nil"/>
              <w:bottom w:val="single" w:sz="4" w:space="0" w:color="auto"/>
              <w:right w:val="single" w:sz="4" w:space="0" w:color="auto"/>
            </w:tcBorders>
            <w:shd w:val="clear" w:color="auto" w:fill="auto"/>
            <w:noWrap/>
            <w:vAlign w:val="center"/>
            <w:hideMark/>
          </w:tcPr>
          <w:p w14:paraId="5CE58239" w14:textId="4AE2B544" w:rsidR="00336FE5" w:rsidRPr="00993404" w:rsidRDefault="00336FE5" w:rsidP="00964C98">
            <w:pPr>
              <w:jc w:val="right"/>
              <w:rPr>
                <w:rFonts w:ascii="Times New Roman" w:eastAsia="Times New Roman" w:hAnsi="Times New Roman" w:cs="Times New Roman"/>
                <w:sz w:val="12"/>
                <w:szCs w:val="12"/>
              </w:rPr>
            </w:pPr>
            <w:r>
              <w:rPr>
                <w:sz w:val="12"/>
                <w:szCs w:val="12"/>
              </w:rPr>
              <w:t>126.4%</w:t>
            </w:r>
          </w:p>
        </w:tc>
        <w:tc>
          <w:tcPr>
            <w:tcW w:w="576" w:type="dxa"/>
            <w:tcBorders>
              <w:top w:val="nil"/>
              <w:left w:val="nil"/>
              <w:bottom w:val="single" w:sz="4" w:space="0" w:color="auto"/>
              <w:right w:val="single" w:sz="4" w:space="0" w:color="auto"/>
            </w:tcBorders>
            <w:shd w:val="clear" w:color="auto" w:fill="auto"/>
            <w:noWrap/>
            <w:vAlign w:val="center"/>
            <w:hideMark/>
          </w:tcPr>
          <w:p w14:paraId="6BC1BCD1" w14:textId="134474B1" w:rsidR="00336FE5" w:rsidRPr="00993404" w:rsidRDefault="00336FE5" w:rsidP="00964C98">
            <w:pPr>
              <w:jc w:val="right"/>
              <w:rPr>
                <w:rFonts w:ascii="Times New Roman" w:eastAsia="Times New Roman" w:hAnsi="Times New Roman" w:cs="Times New Roman"/>
                <w:sz w:val="12"/>
                <w:szCs w:val="12"/>
              </w:rPr>
            </w:pPr>
            <w:r>
              <w:rPr>
                <w:sz w:val="12"/>
                <w:szCs w:val="12"/>
              </w:rPr>
              <w:t>110.1%</w:t>
            </w:r>
          </w:p>
        </w:tc>
        <w:tc>
          <w:tcPr>
            <w:tcW w:w="525" w:type="dxa"/>
            <w:tcBorders>
              <w:top w:val="nil"/>
              <w:left w:val="nil"/>
              <w:bottom w:val="single" w:sz="4" w:space="0" w:color="auto"/>
              <w:right w:val="single" w:sz="4" w:space="0" w:color="auto"/>
            </w:tcBorders>
            <w:shd w:val="clear" w:color="auto" w:fill="auto"/>
            <w:noWrap/>
            <w:vAlign w:val="center"/>
            <w:hideMark/>
          </w:tcPr>
          <w:p w14:paraId="02757E4A" w14:textId="0096F4BB" w:rsidR="00336FE5" w:rsidRPr="00993404" w:rsidRDefault="00336FE5" w:rsidP="00964C98">
            <w:pPr>
              <w:jc w:val="right"/>
              <w:rPr>
                <w:rFonts w:ascii="Times New Roman" w:eastAsia="Times New Roman" w:hAnsi="Times New Roman" w:cs="Times New Roman"/>
                <w:sz w:val="12"/>
                <w:szCs w:val="12"/>
              </w:rPr>
            </w:pPr>
            <w:r>
              <w:rPr>
                <w:sz w:val="12"/>
                <w:szCs w:val="12"/>
              </w:rPr>
              <w:t>98.2%</w:t>
            </w:r>
          </w:p>
        </w:tc>
        <w:tc>
          <w:tcPr>
            <w:tcW w:w="576" w:type="dxa"/>
            <w:tcBorders>
              <w:top w:val="nil"/>
              <w:left w:val="nil"/>
              <w:bottom w:val="single" w:sz="4" w:space="0" w:color="auto"/>
              <w:right w:val="single" w:sz="4" w:space="0" w:color="auto"/>
            </w:tcBorders>
            <w:shd w:val="clear" w:color="auto" w:fill="auto"/>
            <w:noWrap/>
            <w:vAlign w:val="center"/>
            <w:hideMark/>
          </w:tcPr>
          <w:p w14:paraId="707A80C5" w14:textId="75C5BC52" w:rsidR="00336FE5" w:rsidRPr="00993404" w:rsidRDefault="00336FE5" w:rsidP="00964C98">
            <w:pPr>
              <w:jc w:val="right"/>
              <w:rPr>
                <w:rFonts w:ascii="Times New Roman" w:eastAsia="Times New Roman" w:hAnsi="Times New Roman" w:cs="Times New Roman"/>
                <w:sz w:val="12"/>
                <w:szCs w:val="12"/>
              </w:rPr>
            </w:pPr>
            <w:r>
              <w:rPr>
                <w:sz w:val="12"/>
                <w:szCs w:val="12"/>
              </w:rPr>
              <w:t>101.8%</w:t>
            </w:r>
          </w:p>
        </w:tc>
        <w:tc>
          <w:tcPr>
            <w:tcW w:w="576" w:type="dxa"/>
            <w:tcBorders>
              <w:top w:val="nil"/>
              <w:left w:val="nil"/>
              <w:bottom w:val="single" w:sz="4" w:space="0" w:color="auto"/>
              <w:right w:val="single" w:sz="4" w:space="0" w:color="auto"/>
            </w:tcBorders>
            <w:shd w:val="clear" w:color="auto" w:fill="auto"/>
            <w:noWrap/>
            <w:vAlign w:val="center"/>
            <w:hideMark/>
          </w:tcPr>
          <w:p w14:paraId="26AB05FF" w14:textId="690C080F" w:rsidR="00336FE5" w:rsidRPr="00993404" w:rsidRDefault="00336FE5" w:rsidP="00964C98">
            <w:pPr>
              <w:jc w:val="right"/>
              <w:rPr>
                <w:rFonts w:ascii="Times New Roman" w:eastAsia="Times New Roman" w:hAnsi="Times New Roman" w:cs="Times New Roman"/>
                <w:sz w:val="12"/>
                <w:szCs w:val="12"/>
              </w:rPr>
            </w:pPr>
            <w:r>
              <w:rPr>
                <w:sz w:val="12"/>
                <w:szCs w:val="12"/>
              </w:rPr>
              <w:t>109.4%</w:t>
            </w:r>
          </w:p>
        </w:tc>
        <w:tc>
          <w:tcPr>
            <w:tcW w:w="525" w:type="dxa"/>
            <w:tcBorders>
              <w:top w:val="nil"/>
              <w:left w:val="nil"/>
              <w:bottom w:val="single" w:sz="4" w:space="0" w:color="auto"/>
              <w:right w:val="single" w:sz="4" w:space="0" w:color="auto"/>
            </w:tcBorders>
            <w:shd w:val="clear" w:color="auto" w:fill="auto"/>
            <w:noWrap/>
            <w:vAlign w:val="center"/>
            <w:hideMark/>
          </w:tcPr>
          <w:p w14:paraId="0A11DEEF" w14:textId="0658AF5F" w:rsidR="00336FE5" w:rsidRPr="00993404" w:rsidRDefault="00336FE5" w:rsidP="00964C98">
            <w:pPr>
              <w:jc w:val="right"/>
              <w:rPr>
                <w:rFonts w:ascii="Times New Roman" w:eastAsia="Times New Roman" w:hAnsi="Times New Roman" w:cs="Times New Roman"/>
                <w:sz w:val="12"/>
                <w:szCs w:val="12"/>
              </w:rPr>
            </w:pPr>
            <w:r>
              <w:rPr>
                <w:sz w:val="12"/>
                <w:szCs w:val="12"/>
              </w:rPr>
              <w:t>98.1%</w:t>
            </w:r>
          </w:p>
        </w:tc>
        <w:tc>
          <w:tcPr>
            <w:tcW w:w="525" w:type="dxa"/>
            <w:tcBorders>
              <w:top w:val="nil"/>
              <w:left w:val="nil"/>
              <w:bottom w:val="single" w:sz="4" w:space="0" w:color="auto"/>
              <w:right w:val="single" w:sz="4" w:space="0" w:color="auto"/>
            </w:tcBorders>
            <w:shd w:val="clear" w:color="auto" w:fill="auto"/>
            <w:noWrap/>
            <w:vAlign w:val="center"/>
            <w:hideMark/>
          </w:tcPr>
          <w:p w14:paraId="6AA21B63" w14:textId="792A5700" w:rsidR="00336FE5" w:rsidRPr="00993404" w:rsidRDefault="00336FE5" w:rsidP="00964C98">
            <w:pPr>
              <w:jc w:val="right"/>
              <w:rPr>
                <w:rFonts w:ascii="Times New Roman" w:eastAsia="Times New Roman" w:hAnsi="Times New Roman" w:cs="Times New Roman"/>
                <w:sz w:val="12"/>
                <w:szCs w:val="12"/>
              </w:rPr>
            </w:pPr>
            <w:r>
              <w:rPr>
                <w:sz w:val="12"/>
                <w:szCs w:val="12"/>
              </w:rPr>
              <w:t>97.3%</w:t>
            </w:r>
          </w:p>
        </w:tc>
        <w:tc>
          <w:tcPr>
            <w:tcW w:w="525" w:type="dxa"/>
            <w:tcBorders>
              <w:top w:val="nil"/>
              <w:left w:val="nil"/>
              <w:bottom w:val="single" w:sz="4" w:space="0" w:color="auto"/>
              <w:right w:val="single" w:sz="4" w:space="0" w:color="auto"/>
            </w:tcBorders>
            <w:shd w:val="clear" w:color="auto" w:fill="auto"/>
            <w:noWrap/>
            <w:vAlign w:val="center"/>
            <w:hideMark/>
          </w:tcPr>
          <w:p w14:paraId="68019761" w14:textId="2B410076" w:rsidR="00336FE5" w:rsidRPr="00993404" w:rsidRDefault="00336FE5" w:rsidP="00964C98">
            <w:pPr>
              <w:jc w:val="right"/>
              <w:rPr>
                <w:rFonts w:ascii="Times New Roman" w:eastAsia="Times New Roman" w:hAnsi="Times New Roman" w:cs="Times New Roman"/>
                <w:sz w:val="12"/>
                <w:szCs w:val="12"/>
              </w:rPr>
            </w:pPr>
            <w:r>
              <w:rPr>
                <w:sz w:val="12"/>
                <w:szCs w:val="12"/>
              </w:rPr>
              <w:t>97.0%</w:t>
            </w:r>
          </w:p>
        </w:tc>
        <w:tc>
          <w:tcPr>
            <w:tcW w:w="525" w:type="dxa"/>
            <w:tcBorders>
              <w:top w:val="nil"/>
              <w:left w:val="nil"/>
              <w:bottom w:val="single" w:sz="4" w:space="0" w:color="auto"/>
              <w:right w:val="single" w:sz="4" w:space="0" w:color="auto"/>
            </w:tcBorders>
            <w:shd w:val="clear" w:color="auto" w:fill="auto"/>
            <w:noWrap/>
            <w:vAlign w:val="center"/>
            <w:hideMark/>
          </w:tcPr>
          <w:p w14:paraId="20194C17" w14:textId="7080F909" w:rsidR="00336FE5" w:rsidRPr="00993404" w:rsidRDefault="00336FE5" w:rsidP="00964C98">
            <w:pPr>
              <w:jc w:val="right"/>
              <w:rPr>
                <w:rFonts w:ascii="Times New Roman" w:eastAsia="Times New Roman" w:hAnsi="Times New Roman" w:cs="Times New Roman"/>
                <w:sz w:val="12"/>
                <w:szCs w:val="12"/>
              </w:rPr>
            </w:pPr>
            <w:r>
              <w:rPr>
                <w:sz w:val="12"/>
                <w:szCs w:val="12"/>
              </w:rPr>
              <w:t>97.0%</w:t>
            </w:r>
          </w:p>
        </w:tc>
        <w:tc>
          <w:tcPr>
            <w:tcW w:w="525" w:type="dxa"/>
            <w:tcBorders>
              <w:top w:val="nil"/>
              <w:left w:val="nil"/>
              <w:bottom w:val="single" w:sz="4" w:space="0" w:color="auto"/>
              <w:right w:val="single" w:sz="4" w:space="0" w:color="auto"/>
            </w:tcBorders>
            <w:shd w:val="clear" w:color="auto" w:fill="auto"/>
            <w:noWrap/>
            <w:vAlign w:val="center"/>
            <w:hideMark/>
          </w:tcPr>
          <w:p w14:paraId="0588DEC2" w14:textId="62BB1FB0" w:rsidR="00336FE5" w:rsidRPr="00993404" w:rsidRDefault="00336FE5" w:rsidP="00964C98">
            <w:pPr>
              <w:jc w:val="right"/>
              <w:rPr>
                <w:rFonts w:ascii="Times New Roman" w:eastAsia="Times New Roman" w:hAnsi="Times New Roman" w:cs="Times New Roman"/>
                <w:sz w:val="12"/>
                <w:szCs w:val="12"/>
              </w:rPr>
            </w:pPr>
            <w:r>
              <w:rPr>
                <w:sz w:val="12"/>
                <w:szCs w:val="12"/>
              </w:rPr>
              <w:t>97.8%</w:t>
            </w:r>
          </w:p>
        </w:tc>
        <w:tc>
          <w:tcPr>
            <w:tcW w:w="525" w:type="dxa"/>
            <w:tcBorders>
              <w:top w:val="nil"/>
              <w:left w:val="nil"/>
              <w:bottom w:val="single" w:sz="4" w:space="0" w:color="auto"/>
              <w:right w:val="single" w:sz="4" w:space="0" w:color="auto"/>
            </w:tcBorders>
            <w:shd w:val="clear" w:color="auto" w:fill="auto"/>
            <w:noWrap/>
            <w:vAlign w:val="center"/>
            <w:hideMark/>
          </w:tcPr>
          <w:p w14:paraId="6ED66821" w14:textId="1929F363" w:rsidR="00336FE5" w:rsidRPr="00993404" w:rsidRDefault="00336FE5" w:rsidP="00964C98">
            <w:pPr>
              <w:jc w:val="right"/>
              <w:rPr>
                <w:rFonts w:ascii="Times New Roman" w:eastAsia="Times New Roman" w:hAnsi="Times New Roman" w:cs="Times New Roman"/>
                <w:sz w:val="12"/>
                <w:szCs w:val="12"/>
              </w:rPr>
            </w:pPr>
            <w:r>
              <w:rPr>
                <w:sz w:val="12"/>
                <w:szCs w:val="12"/>
              </w:rPr>
              <w:t>96.3%</w:t>
            </w:r>
          </w:p>
        </w:tc>
        <w:tc>
          <w:tcPr>
            <w:tcW w:w="525" w:type="dxa"/>
            <w:tcBorders>
              <w:top w:val="nil"/>
              <w:left w:val="nil"/>
              <w:bottom w:val="single" w:sz="4" w:space="0" w:color="auto"/>
              <w:right w:val="single" w:sz="4" w:space="0" w:color="auto"/>
            </w:tcBorders>
            <w:shd w:val="clear" w:color="auto" w:fill="auto"/>
            <w:noWrap/>
            <w:vAlign w:val="center"/>
            <w:hideMark/>
          </w:tcPr>
          <w:p w14:paraId="3265A7E9" w14:textId="1338604D" w:rsidR="00336FE5" w:rsidRPr="00993404" w:rsidRDefault="00336FE5" w:rsidP="00964C98">
            <w:pPr>
              <w:jc w:val="right"/>
              <w:rPr>
                <w:rFonts w:ascii="Times New Roman" w:eastAsia="Times New Roman" w:hAnsi="Times New Roman" w:cs="Times New Roman"/>
                <w:sz w:val="12"/>
                <w:szCs w:val="12"/>
              </w:rPr>
            </w:pPr>
            <w:r>
              <w:rPr>
                <w:sz w:val="12"/>
                <w:szCs w:val="12"/>
              </w:rPr>
              <w:t>95.8%</w:t>
            </w:r>
          </w:p>
        </w:tc>
        <w:tc>
          <w:tcPr>
            <w:tcW w:w="525" w:type="dxa"/>
            <w:tcBorders>
              <w:top w:val="nil"/>
              <w:left w:val="nil"/>
              <w:bottom w:val="single" w:sz="4" w:space="0" w:color="auto"/>
              <w:right w:val="single" w:sz="4" w:space="0" w:color="auto"/>
            </w:tcBorders>
            <w:shd w:val="clear" w:color="auto" w:fill="auto"/>
            <w:noWrap/>
            <w:vAlign w:val="center"/>
            <w:hideMark/>
          </w:tcPr>
          <w:p w14:paraId="00E75B1B" w14:textId="641D3F6D" w:rsidR="00336FE5" w:rsidRPr="00993404" w:rsidRDefault="00336FE5" w:rsidP="00964C98">
            <w:pPr>
              <w:jc w:val="right"/>
              <w:rPr>
                <w:rFonts w:ascii="Times New Roman" w:eastAsia="Times New Roman" w:hAnsi="Times New Roman" w:cs="Times New Roman"/>
                <w:sz w:val="12"/>
                <w:szCs w:val="12"/>
              </w:rPr>
            </w:pPr>
            <w:r>
              <w:rPr>
                <w:sz w:val="12"/>
                <w:szCs w:val="12"/>
              </w:rPr>
              <w:t>94.7%</w:t>
            </w:r>
          </w:p>
        </w:tc>
        <w:tc>
          <w:tcPr>
            <w:tcW w:w="525" w:type="dxa"/>
            <w:tcBorders>
              <w:top w:val="nil"/>
              <w:left w:val="nil"/>
              <w:bottom w:val="single" w:sz="4" w:space="0" w:color="auto"/>
              <w:right w:val="single" w:sz="4" w:space="0" w:color="auto"/>
            </w:tcBorders>
            <w:shd w:val="clear" w:color="auto" w:fill="auto"/>
            <w:noWrap/>
            <w:vAlign w:val="center"/>
            <w:hideMark/>
          </w:tcPr>
          <w:p w14:paraId="469EDCE5" w14:textId="02276AF1" w:rsidR="00336FE5" w:rsidRPr="00993404" w:rsidRDefault="00336FE5" w:rsidP="00964C98">
            <w:pPr>
              <w:jc w:val="right"/>
              <w:rPr>
                <w:rFonts w:ascii="Times New Roman" w:eastAsia="Times New Roman" w:hAnsi="Times New Roman" w:cs="Times New Roman"/>
                <w:sz w:val="12"/>
                <w:szCs w:val="12"/>
              </w:rPr>
            </w:pPr>
            <w:r>
              <w:rPr>
                <w:sz w:val="12"/>
                <w:szCs w:val="12"/>
              </w:rPr>
              <w:t>91.0%</w:t>
            </w:r>
          </w:p>
        </w:tc>
      </w:tr>
    </w:tbl>
    <w:p w14:paraId="40DAF1E1" w14:textId="77777777" w:rsidR="00336FE5" w:rsidRPr="00047869" w:rsidRDefault="00336FE5" w:rsidP="00FB76D7">
      <w:pPr>
        <w:pStyle w:val="FootnoteText"/>
        <w:rPr>
          <w:rFonts w:ascii="Times New Roman" w:hAnsi="Times New Roman"/>
          <w:color w:val="FF0000"/>
          <w:sz w:val="16"/>
          <w:szCs w:val="16"/>
        </w:rPr>
      </w:pPr>
    </w:p>
  </w:footnote>
  <w:footnote w:id="7">
    <w:p w14:paraId="1E5F8E22" w14:textId="1AA43BDB" w:rsidR="00336FE5" w:rsidRDefault="00336FE5">
      <w:pPr>
        <w:pStyle w:val="FootnoteText"/>
        <w:rPr>
          <w:rFonts w:ascii="Times New Roman" w:hAnsi="Times New Roman"/>
          <w:sz w:val="12"/>
          <w:szCs w:val="12"/>
        </w:rPr>
      </w:pPr>
      <w:r w:rsidRPr="009A011A">
        <w:rPr>
          <w:rStyle w:val="FootnoteReference"/>
          <w:rFonts w:ascii="Times New Roman" w:hAnsi="Times New Roman"/>
          <w:sz w:val="12"/>
          <w:szCs w:val="12"/>
        </w:rPr>
        <w:footnoteRef/>
      </w:r>
      <w:r w:rsidRPr="009A011A">
        <w:rPr>
          <w:rFonts w:ascii="Times New Roman" w:hAnsi="Times New Roman"/>
          <w:sz w:val="12"/>
          <w:szCs w:val="12"/>
        </w:rPr>
        <w:t xml:space="preserve"> Phòng học xuống cấp</w:t>
      </w:r>
    </w:p>
    <w:p w14:paraId="79984A25" w14:textId="77777777" w:rsidR="00336FE5" w:rsidRPr="009A011A" w:rsidRDefault="00336FE5">
      <w:pPr>
        <w:pStyle w:val="FootnoteText"/>
        <w:rPr>
          <w:rFonts w:ascii="Times New Roman" w:hAnsi="Times New Roman"/>
          <w:sz w:val="12"/>
          <w:szCs w:val="12"/>
        </w:rPr>
      </w:pPr>
    </w:p>
    <w:tbl>
      <w:tblPr>
        <w:tblW w:w="6819" w:type="dxa"/>
        <w:tblLook w:val="04A0" w:firstRow="1" w:lastRow="0" w:firstColumn="1" w:lastColumn="0" w:noHBand="0" w:noVBand="1"/>
      </w:tblPr>
      <w:tblGrid>
        <w:gridCol w:w="1129"/>
        <w:gridCol w:w="360"/>
        <w:gridCol w:w="376"/>
        <w:gridCol w:w="390"/>
        <w:gridCol w:w="390"/>
        <w:gridCol w:w="376"/>
        <w:gridCol w:w="390"/>
        <w:gridCol w:w="370"/>
        <w:gridCol w:w="383"/>
        <w:gridCol w:w="390"/>
        <w:gridCol w:w="370"/>
        <w:gridCol w:w="363"/>
        <w:gridCol w:w="383"/>
        <w:gridCol w:w="383"/>
        <w:gridCol w:w="390"/>
        <w:gridCol w:w="376"/>
      </w:tblGrid>
      <w:tr w:rsidR="00336FE5" w:rsidRPr="009A011A" w14:paraId="52F50562" w14:textId="77777777" w:rsidTr="00557E02">
        <w:trPr>
          <w:trHeight w:val="158"/>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3B899" w14:textId="77777777" w:rsidR="00336FE5" w:rsidRPr="00557E02" w:rsidRDefault="00336FE5" w:rsidP="00557E02">
            <w:pP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14:paraId="0D2DB8C0"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TP</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14:paraId="2E155845"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KT</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03E82397"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KA</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7BAA0722"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DK</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14:paraId="44E094CB"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AL</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76B909E2"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NQ</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33BD10A6"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LC</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14:paraId="7734795B"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HB</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33209C15"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HA</w:t>
            </w:r>
          </w:p>
        </w:tc>
        <w:tc>
          <w:tcPr>
            <w:tcW w:w="370" w:type="dxa"/>
            <w:tcBorders>
              <w:top w:val="single" w:sz="4" w:space="0" w:color="auto"/>
              <w:left w:val="nil"/>
              <w:bottom w:val="single" w:sz="4" w:space="0" w:color="auto"/>
              <w:right w:val="single" w:sz="4" w:space="0" w:color="auto"/>
            </w:tcBorders>
            <w:shd w:val="clear" w:color="auto" w:fill="auto"/>
            <w:noWrap/>
            <w:vAlign w:val="center"/>
            <w:hideMark/>
          </w:tcPr>
          <w:p w14:paraId="0510AD92"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ĐS</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14:paraId="6BDF68A4"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TL</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14:paraId="74BE5B07"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VB</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14:paraId="45B71AB2"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CH</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1C8801F2"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AD</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14:paraId="28BF6E3E"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TN</w:t>
            </w:r>
          </w:p>
        </w:tc>
      </w:tr>
      <w:tr w:rsidR="00336FE5" w:rsidRPr="00557E02" w14:paraId="31DB8116" w14:textId="77777777" w:rsidTr="00557E02">
        <w:trPr>
          <w:trHeight w:val="20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CDC57AC" w14:textId="77777777" w:rsidR="00336FE5" w:rsidRPr="00557E02" w:rsidRDefault="00336FE5" w:rsidP="00557E02">
            <w:pP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Tổng</w:t>
            </w:r>
          </w:p>
        </w:tc>
        <w:tc>
          <w:tcPr>
            <w:tcW w:w="360" w:type="dxa"/>
            <w:tcBorders>
              <w:top w:val="nil"/>
              <w:left w:val="nil"/>
              <w:bottom w:val="single" w:sz="4" w:space="0" w:color="auto"/>
              <w:right w:val="single" w:sz="4" w:space="0" w:color="auto"/>
            </w:tcBorders>
            <w:shd w:val="clear" w:color="auto" w:fill="auto"/>
            <w:noWrap/>
            <w:vAlign w:val="center"/>
            <w:hideMark/>
          </w:tcPr>
          <w:p w14:paraId="4C1C1782"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15</w:t>
            </w:r>
          </w:p>
        </w:tc>
        <w:tc>
          <w:tcPr>
            <w:tcW w:w="376" w:type="dxa"/>
            <w:tcBorders>
              <w:top w:val="nil"/>
              <w:left w:val="nil"/>
              <w:bottom w:val="single" w:sz="4" w:space="0" w:color="auto"/>
              <w:right w:val="single" w:sz="4" w:space="0" w:color="auto"/>
            </w:tcBorders>
            <w:shd w:val="clear" w:color="auto" w:fill="auto"/>
            <w:noWrap/>
            <w:vAlign w:val="center"/>
            <w:hideMark/>
          </w:tcPr>
          <w:p w14:paraId="6CBEAEA4"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9</w:t>
            </w:r>
          </w:p>
        </w:tc>
        <w:tc>
          <w:tcPr>
            <w:tcW w:w="390" w:type="dxa"/>
            <w:tcBorders>
              <w:top w:val="nil"/>
              <w:left w:val="nil"/>
              <w:bottom w:val="single" w:sz="4" w:space="0" w:color="auto"/>
              <w:right w:val="single" w:sz="4" w:space="0" w:color="auto"/>
            </w:tcBorders>
            <w:shd w:val="clear" w:color="auto" w:fill="auto"/>
            <w:noWrap/>
            <w:vAlign w:val="center"/>
            <w:hideMark/>
          </w:tcPr>
          <w:p w14:paraId="6A3EB04D"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4</w:t>
            </w:r>
          </w:p>
        </w:tc>
        <w:tc>
          <w:tcPr>
            <w:tcW w:w="390" w:type="dxa"/>
            <w:tcBorders>
              <w:top w:val="nil"/>
              <w:left w:val="nil"/>
              <w:bottom w:val="single" w:sz="4" w:space="0" w:color="auto"/>
              <w:right w:val="single" w:sz="4" w:space="0" w:color="auto"/>
            </w:tcBorders>
            <w:shd w:val="clear" w:color="auto" w:fill="auto"/>
            <w:noWrap/>
            <w:vAlign w:val="center"/>
            <w:hideMark/>
          </w:tcPr>
          <w:p w14:paraId="01FE7B61"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1</w:t>
            </w:r>
          </w:p>
        </w:tc>
        <w:tc>
          <w:tcPr>
            <w:tcW w:w="376" w:type="dxa"/>
            <w:tcBorders>
              <w:top w:val="nil"/>
              <w:left w:val="nil"/>
              <w:bottom w:val="single" w:sz="4" w:space="0" w:color="auto"/>
              <w:right w:val="single" w:sz="4" w:space="0" w:color="auto"/>
            </w:tcBorders>
            <w:shd w:val="clear" w:color="auto" w:fill="auto"/>
            <w:noWrap/>
            <w:vAlign w:val="center"/>
            <w:hideMark/>
          </w:tcPr>
          <w:p w14:paraId="1ACFDFF4"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1</w:t>
            </w:r>
          </w:p>
        </w:tc>
        <w:tc>
          <w:tcPr>
            <w:tcW w:w="390" w:type="dxa"/>
            <w:tcBorders>
              <w:top w:val="nil"/>
              <w:left w:val="nil"/>
              <w:bottom w:val="single" w:sz="4" w:space="0" w:color="auto"/>
              <w:right w:val="single" w:sz="4" w:space="0" w:color="auto"/>
            </w:tcBorders>
            <w:shd w:val="clear" w:color="auto" w:fill="auto"/>
            <w:noWrap/>
            <w:vAlign w:val="center"/>
            <w:hideMark/>
          </w:tcPr>
          <w:p w14:paraId="33CF5176"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70" w:type="dxa"/>
            <w:tcBorders>
              <w:top w:val="nil"/>
              <w:left w:val="nil"/>
              <w:bottom w:val="single" w:sz="4" w:space="0" w:color="auto"/>
              <w:right w:val="single" w:sz="4" w:space="0" w:color="auto"/>
            </w:tcBorders>
            <w:shd w:val="clear" w:color="auto" w:fill="auto"/>
            <w:noWrap/>
            <w:vAlign w:val="center"/>
            <w:hideMark/>
          </w:tcPr>
          <w:p w14:paraId="3374E0BA"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25DE16A4"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90" w:type="dxa"/>
            <w:tcBorders>
              <w:top w:val="nil"/>
              <w:left w:val="nil"/>
              <w:bottom w:val="single" w:sz="4" w:space="0" w:color="auto"/>
              <w:right w:val="single" w:sz="4" w:space="0" w:color="auto"/>
            </w:tcBorders>
            <w:shd w:val="clear" w:color="auto" w:fill="auto"/>
            <w:noWrap/>
            <w:vAlign w:val="center"/>
            <w:hideMark/>
          </w:tcPr>
          <w:p w14:paraId="5417479A"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70" w:type="dxa"/>
            <w:tcBorders>
              <w:top w:val="nil"/>
              <w:left w:val="nil"/>
              <w:bottom w:val="single" w:sz="4" w:space="0" w:color="auto"/>
              <w:right w:val="single" w:sz="4" w:space="0" w:color="auto"/>
            </w:tcBorders>
            <w:shd w:val="clear" w:color="auto" w:fill="auto"/>
            <w:noWrap/>
            <w:vAlign w:val="center"/>
            <w:hideMark/>
          </w:tcPr>
          <w:p w14:paraId="1C22B75D"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63" w:type="dxa"/>
            <w:tcBorders>
              <w:top w:val="nil"/>
              <w:left w:val="nil"/>
              <w:bottom w:val="single" w:sz="4" w:space="0" w:color="auto"/>
              <w:right w:val="single" w:sz="4" w:space="0" w:color="auto"/>
            </w:tcBorders>
            <w:shd w:val="clear" w:color="auto" w:fill="auto"/>
            <w:noWrap/>
            <w:vAlign w:val="center"/>
            <w:hideMark/>
          </w:tcPr>
          <w:p w14:paraId="7AE12B25"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2B412BC5"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7E38EBD2"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90" w:type="dxa"/>
            <w:tcBorders>
              <w:top w:val="nil"/>
              <w:left w:val="nil"/>
              <w:bottom w:val="single" w:sz="4" w:space="0" w:color="auto"/>
              <w:right w:val="single" w:sz="4" w:space="0" w:color="auto"/>
            </w:tcBorders>
            <w:shd w:val="clear" w:color="auto" w:fill="auto"/>
            <w:noWrap/>
            <w:vAlign w:val="center"/>
            <w:hideMark/>
          </w:tcPr>
          <w:p w14:paraId="68BBCD86"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76" w:type="dxa"/>
            <w:tcBorders>
              <w:top w:val="nil"/>
              <w:left w:val="nil"/>
              <w:bottom w:val="single" w:sz="4" w:space="0" w:color="auto"/>
              <w:right w:val="single" w:sz="4" w:space="0" w:color="auto"/>
            </w:tcBorders>
            <w:shd w:val="clear" w:color="auto" w:fill="auto"/>
            <w:noWrap/>
            <w:vAlign w:val="center"/>
            <w:hideMark/>
          </w:tcPr>
          <w:p w14:paraId="07C87FCD"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r>
      <w:tr w:rsidR="00336FE5" w:rsidRPr="00557E02" w14:paraId="0797CF23" w14:textId="77777777" w:rsidTr="00557E02">
        <w:trPr>
          <w:trHeight w:val="15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F409E0" w14:textId="77777777" w:rsidR="00336FE5" w:rsidRPr="00557E02" w:rsidRDefault="00336FE5" w:rsidP="00557E02">
            <w:pP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Công lập</w:t>
            </w:r>
          </w:p>
        </w:tc>
        <w:tc>
          <w:tcPr>
            <w:tcW w:w="360" w:type="dxa"/>
            <w:tcBorders>
              <w:top w:val="nil"/>
              <w:left w:val="nil"/>
              <w:bottom w:val="single" w:sz="4" w:space="0" w:color="auto"/>
              <w:right w:val="single" w:sz="4" w:space="0" w:color="auto"/>
            </w:tcBorders>
            <w:shd w:val="clear" w:color="auto" w:fill="auto"/>
            <w:noWrap/>
            <w:vAlign w:val="center"/>
            <w:hideMark/>
          </w:tcPr>
          <w:p w14:paraId="492BAAE5"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14</w:t>
            </w:r>
          </w:p>
        </w:tc>
        <w:tc>
          <w:tcPr>
            <w:tcW w:w="376" w:type="dxa"/>
            <w:tcBorders>
              <w:top w:val="nil"/>
              <w:left w:val="nil"/>
              <w:bottom w:val="single" w:sz="4" w:space="0" w:color="auto"/>
              <w:right w:val="single" w:sz="4" w:space="0" w:color="auto"/>
            </w:tcBorders>
            <w:shd w:val="clear" w:color="auto" w:fill="auto"/>
            <w:noWrap/>
            <w:vAlign w:val="center"/>
            <w:hideMark/>
          </w:tcPr>
          <w:p w14:paraId="2B47E8D6"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8</w:t>
            </w:r>
          </w:p>
        </w:tc>
        <w:tc>
          <w:tcPr>
            <w:tcW w:w="390" w:type="dxa"/>
            <w:tcBorders>
              <w:top w:val="nil"/>
              <w:left w:val="nil"/>
              <w:bottom w:val="single" w:sz="4" w:space="0" w:color="auto"/>
              <w:right w:val="single" w:sz="4" w:space="0" w:color="auto"/>
            </w:tcBorders>
            <w:shd w:val="clear" w:color="auto" w:fill="auto"/>
            <w:noWrap/>
            <w:vAlign w:val="center"/>
            <w:hideMark/>
          </w:tcPr>
          <w:p w14:paraId="00BC24D3"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4</w:t>
            </w:r>
          </w:p>
        </w:tc>
        <w:tc>
          <w:tcPr>
            <w:tcW w:w="390" w:type="dxa"/>
            <w:tcBorders>
              <w:top w:val="nil"/>
              <w:left w:val="nil"/>
              <w:bottom w:val="single" w:sz="4" w:space="0" w:color="auto"/>
              <w:right w:val="single" w:sz="4" w:space="0" w:color="auto"/>
            </w:tcBorders>
            <w:shd w:val="clear" w:color="auto" w:fill="auto"/>
            <w:noWrap/>
            <w:vAlign w:val="center"/>
            <w:hideMark/>
          </w:tcPr>
          <w:p w14:paraId="4CDD6647"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1</w:t>
            </w:r>
          </w:p>
        </w:tc>
        <w:tc>
          <w:tcPr>
            <w:tcW w:w="376" w:type="dxa"/>
            <w:tcBorders>
              <w:top w:val="nil"/>
              <w:left w:val="nil"/>
              <w:bottom w:val="single" w:sz="4" w:space="0" w:color="auto"/>
              <w:right w:val="single" w:sz="4" w:space="0" w:color="auto"/>
            </w:tcBorders>
            <w:shd w:val="clear" w:color="auto" w:fill="auto"/>
            <w:noWrap/>
            <w:vAlign w:val="center"/>
            <w:hideMark/>
          </w:tcPr>
          <w:p w14:paraId="64A99167"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1</w:t>
            </w:r>
          </w:p>
        </w:tc>
        <w:tc>
          <w:tcPr>
            <w:tcW w:w="390" w:type="dxa"/>
            <w:tcBorders>
              <w:top w:val="nil"/>
              <w:left w:val="nil"/>
              <w:bottom w:val="single" w:sz="4" w:space="0" w:color="auto"/>
              <w:right w:val="single" w:sz="4" w:space="0" w:color="auto"/>
            </w:tcBorders>
            <w:shd w:val="clear" w:color="auto" w:fill="auto"/>
            <w:noWrap/>
            <w:vAlign w:val="center"/>
            <w:hideMark/>
          </w:tcPr>
          <w:p w14:paraId="583BF907"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70" w:type="dxa"/>
            <w:tcBorders>
              <w:top w:val="nil"/>
              <w:left w:val="nil"/>
              <w:bottom w:val="single" w:sz="4" w:space="0" w:color="auto"/>
              <w:right w:val="single" w:sz="4" w:space="0" w:color="auto"/>
            </w:tcBorders>
            <w:shd w:val="clear" w:color="auto" w:fill="auto"/>
            <w:noWrap/>
            <w:vAlign w:val="center"/>
            <w:hideMark/>
          </w:tcPr>
          <w:p w14:paraId="0FCD6EDE"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5722EEA6"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90" w:type="dxa"/>
            <w:tcBorders>
              <w:top w:val="nil"/>
              <w:left w:val="nil"/>
              <w:bottom w:val="single" w:sz="4" w:space="0" w:color="auto"/>
              <w:right w:val="single" w:sz="4" w:space="0" w:color="auto"/>
            </w:tcBorders>
            <w:shd w:val="clear" w:color="auto" w:fill="auto"/>
            <w:noWrap/>
            <w:vAlign w:val="center"/>
            <w:hideMark/>
          </w:tcPr>
          <w:p w14:paraId="722A3264"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70" w:type="dxa"/>
            <w:tcBorders>
              <w:top w:val="nil"/>
              <w:left w:val="nil"/>
              <w:bottom w:val="single" w:sz="4" w:space="0" w:color="auto"/>
              <w:right w:val="single" w:sz="4" w:space="0" w:color="auto"/>
            </w:tcBorders>
            <w:shd w:val="clear" w:color="auto" w:fill="auto"/>
            <w:noWrap/>
            <w:vAlign w:val="center"/>
            <w:hideMark/>
          </w:tcPr>
          <w:p w14:paraId="57DC093B"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63" w:type="dxa"/>
            <w:tcBorders>
              <w:top w:val="nil"/>
              <w:left w:val="nil"/>
              <w:bottom w:val="single" w:sz="4" w:space="0" w:color="auto"/>
              <w:right w:val="single" w:sz="4" w:space="0" w:color="auto"/>
            </w:tcBorders>
            <w:shd w:val="clear" w:color="auto" w:fill="auto"/>
            <w:noWrap/>
            <w:vAlign w:val="center"/>
            <w:hideMark/>
          </w:tcPr>
          <w:p w14:paraId="2F5B13A5"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540D7A68"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241DBCFA"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90" w:type="dxa"/>
            <w:tcBorders>
              <w:top w:val="nil"/>
              <w:left w:val="nil"/>
              <w:bottom w:val="single" w:sz="4" w:space="0" w:color="auto"/>
              <w:right w:val="single" w:sz="4" w:space="0" w:color="auto"/>
            </w:tcBorders>
            <w:shd w:val="clear" w:color="auto" w:fill="auto"/>
            <w:noWrap/>
            <w:vAlign w:val="center"/>
            <w:hideMark/>
          </w:tcPr>
          <w:p w14:paraId="23E78A74"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c>
          <w:tcPr>
            <w:tcW w:w="376" w:type="dxa"/>
            <w:tcBorders>
              <w:top w:val="nil"/>
              <w:left w:val="nil"/>
              <w:bottom w:val="single" w:sz="4" w:space="0" w:color="auto"/>
              <w:right w:val="single" w:sz="4" w:space="0" w:color="auto"/>
            </w:tcBorders>
            <w:shd w:val="clear" w:color="auto" w:fill="auto"/>
            <w:noWrap/>
            <w:vAlign w:val="center"/>
            <w:hideMark/>
          </w:tcPr>
          <w:p w14:paraId="04B7507F"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0</w:t>
            </w:r>
          </w:p>
        </w:tc>
      </w:tr>
      <w:tr w:rsidR="00336FE5" w:rsidRPr="00557E02" w14:paraId="032093CF" w14:textId="77777777" w:rsidTr="00557E02">
        <w:trPr>
          <w:trHeight w:val="15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5F231A0" w14:textId="77777777" w:rsidR="00336FE5" w:rsidRPr="00557E02" w:rsidRDefault="00336FE5" w:rsidP="00557E02">
            <w:pP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Ngoài công lập</w:t>
            </w:r>
          </w:p>
        </w:tc>
        <w:tc>
          <w:tcPr>
            <w:tcW w:w="360" w:type="dxa"/>
            <w:tcBorders>
              <w:top w:val="nil"/>
              <w:left w:val="nil"/>
              <w:bottom w:val="single" w:sz="4" w:space="0" w:color="auto"/>
              <w:right w:val="single" w:sz="4" w:space="0" w:color="auto"/>
            </w:tcBorders>
            <w:shd w:val="clear" w:color="auto" w:fill="auto"/>
            <w:noWrap/>
            <w:vAlign w:val="center"/>
            <w:hideMark/>
          </w:tcPr>
          <w:p w14:paraId="1766C502" w14:textId="77777777" w:rsidR="00336FE5" w:rsidRPr="00557E02" w:rsidRDefault="00336FE5" w:rsidP="00557E02">
            <w:pPr>
              <w:jc w:val="center"/>
              <w:rPr>
                <w:rFonts w:ascii="Times New Roman" w:eastAsia="Times New Roman" w:hAnsi="Times New Roman" w:cs="Times New Roman"/>
                <w:sz w:val="12"/>
                <w:szCs w:val="12"/>
              </w:rPr>
            </w:pPr>
            <w:r w:rsidRPr="00557E02">
              <w:rPr>
                <w:rFonts w:ascii="Times New Roman" w:eastAsia="Times New Roman" w:hAnsi="Times New Roman" w:cs="Times New Roman"/>
                <w:sz w:val="12"/>
                <w:szCs w:val="12"/>
              </w:rPr>
              <w:t>1</w:t>
            </w:r>
          </w:p>
        </w:tc>
        <w:tc>
          <w:tcPr>
            <w:tcW w:w="376" w:type="dxa"/>
            <w:tcBorders>
              <w:top w:val="nil"/>
              <w:left w:val="nil"/>
              <w:bottom w:val="single" w:sz="4" w:space="0" w:color="auto"/>
              <w:right w:val="single" w:sz="4" w:space="0" w:color="auto"/>
            </w:tcBorders>
            <w:shd w:val="clear" w:color="auto" w:fill="auto"/>
            <w:noWrap/>
            <w:vAlign w:val="center"/>
            <w:hideMark/>
          </w:tcPr>
          <w:p w14:paraId="5CA09732"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1</w:t>
            </w:r>
          </w:p>
        </w:tc>
        <w:tc>
          <w:tcPr>
            <w:tcW w:w="390" w:type="dxa"/>
            <w:tcBorders>
              <w:top w:val="nil"/>
              <w:left w:val="nil"/>
              <w:bottom w:val="single" w:sz="4" w:space="0" w:color="auto"/>
              <w:right w:val="single" w:sz="4" w:space="0" w:color="auto"/>
            </w:tcBorders>
            <w:shd w:val="clear" w:color="auto" w:fill="auto"/>
            <w:noWrap/>
            <w:vAlign w:val="center"/>
            <w:hideMark/>
          </w:tcPr>
          <w:p w14:paraId="17D53F38"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90" w:type="dxa"/>
            <w:tcBorders>
              <w:top w:val="nil"/>
              <w:left w:val="nil"/>
              <w:bottom w:val="single" w:sz="4" w:space="0" w:color="auto"/>
              <w:right w:val="single" w:sz="4" w:space="0" w:color="auto"/>
            </w:tcBorders>
            <w:shd w:val="clear" w:color="auto" w:fill="auto"/>
            <w:noWrap/>
            <w:vAlign w:val="center"/>
            <w:hideMark/>
          </w:tcPr>
          <w:p w14:paraId="6AE709F4"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76" w:type="dxa"/>
            <w:tcBorders>
              <w:top w:val="nil"/>
              <w:left w:val="nil"/>
              <w:bottom w:val="single" w:sz="4" w:space="0" w:color="auto"/>
              <w:right w:val="single" w:sz="4" w:space="0" w:color="auto"/>
            </w:tcBorders>
            <w:shd w:val="clear" w:color="auto" w:fill="auto"/>
            <w:noWrap/>
            <w:vAlign w:val="center"/>
            <w:hideMark/>
          </w:tcPr>
          <w:p w14:paraId="3C75C1D6"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90" w:type="dxa"/>
            <w:tcBorders>
              <w:top w:val="nil"/>
              <w:left w:val="nil"/>
              <w:bottom w:val="single" w:sz="4" w:space="0" w:color="auto"/>
              <w:right w:val="single" w:sz="4" w:space="0" w:color="auto"/>
            </w:tcBorders>
            <w:shd w:val="clear" w:color="auto" w:fill="auto"/>
            <w:noWrap/>
            <w:vAlign w:val="center"/>
            <w:hideMark/>
          </w:tcPr>
          <w:p w14:paraId="0C9A13AD"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70" w:type="dxa"/>
            <w:tcBorders>
              <w:top w:val="nil"/>
              <w:left w:val="nil"/>
              <w:bottom w:val="single" w:sz="4" w:space="0" w:color="auto"/>
              <w:right w:val="single" w:sz="4" w:space="0" w:color="auto"/>
            </w:tcBorders>
            <w:shd w:val="clear" w:color="auto" w:fill="auto"/>
            <w:noWrap/>
            <w:vAlign w:val="center"/>
            <w:hideMark/>
          </w:tcPr>
          <w:p w14:paraId="0DF17AAA"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03FB82AF"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90" w:type="dxa"/>
            <w:tcBorders>
              <w:top w:val="nil"/>
              <w:left w:val="nil"/>
              <w:bottom w:val="single" w:sz="4" w:space="0" w:color="auto"/>
              <w:right w:val="single" w:sz="4" w:space="0" w:color="auto"/>
            </w:tcBorders>
            <w:shd w:val="clear" w:color="auto" w:fill="auto"/>
            <w:noWrap/>
            <w:vAlign w:val="center"/>
            <w:hideMark/>
          </w:tcPr>
          <w:p w14:paraId="62D12C85"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70" w:type="dxa"/>
            <w:tcBorders>
              <w:top w:val="nil"/>
              <w:left w:val="nil"/>
              <w:bottom w:val="single" w:sz="4" w:space="0" w:color="auto"/>
              <w:right w:val="single" w:sz="4" w:space="0" w:color="auto"/>
            </w:tcBorders>
            <w:shd w:val="clear" w:color="auto" w:fill="auto"/>
            <w:noWrap/>
            <w:vAlign w:val="center"/>
            <w:hideMark/>
          </w:tcPr>
          <w:p w14:paraId="0DA5C5F5"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63" w:type="dxa"/>
            <w:tcBorders>
              <w:top w:val="nil"/>
              <w:left w:val="nil"/>
              <w:bottom w:val="single" w:sz="4" w:space="0" w:color="auto"/>
              <w:right w:val="single" w:sz="4" w:space="0" w:color="auto"/>
            </w:tcBorders>
            <w:shd w:val="clear" w:color="auto" w:fill="auto"/>
            <w:noWrap/>
            <w:vAlign w:val="center"/>
            <w:hideMark/>
          </w:tcPr>
          <w:p w14:paraId="2BA8011A"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673F05A7"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83" w:type="dxa"/>
            <w:tcBorders>
              <w:top w:val="nil"/>
              <w:left w:val="nil"/>
              <w:bottom w:val="single" w:sz="4" w:space="0" w:color="auto"/>
              <w:right w:val="single" w:sz="4" w:space="0" w:color="auto"/>
            </w:tcBorders>
            <w:shd w:val="clear" w:color="auto" w:fill="auto"/>
            <w:noWrap/>
            <w:vAlign w:val="center"/>
            <w:hideMark/>
          </w:tcPr>
          <w:p w14:paraId="77C8D53F"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90" w:type="dxa"/>
            <w:tcBorders>
              <w:top w:val="nil"/>
              <w:left w:val="nil"/>
              <w:bottom w:val="single" w:sz="4" w:space="0" w:color="auto"/>
              <w:right w:val="single" w:sz="4" w:space="0" w:color="auto"/>
            </w:tcBorders>
            <w:shd w:val="clear" w:color="auto" w:fill="auto"/>
            <w:noWrap/>
            <w:vAlign w:val="center"/>
            <w:hideMark/>
          </w:tcPr>
          <w:p w14:paraId="6EA9BC35"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c>
          <w:tcPr>
            <w:tcW w:w="376" w:type="dxa"/>
            <w:tcBorders>
              <w:top w:val="nil"/>
              <w:left w:val="nil"/>
              <w:bottom w:val="single" w:sz="4" w:space="0" w:color="auto"/>
              <w:right w:val="single" w:sz="4" w:space="0" w:color="auto"/>
            </w:tcBorders>
            <w:shd w:val="clear" w:color="auto" w:fill="auto"/>
            <w:noWrap/>
            <w:vAlign w:val="center"/>
            <w:hideMark/>
          </w:tcPr>
          <w:p w14:paraId="00A633DF" w14:textId="77777777" w:rsidR="00336FE5" w:rsidRPr="00557E02" w:rsidRDefault="00336FE5" w:rsidP="00557E02">
            <w:pPr>
              <w:jc w:val="center"/>
              <w:rPr>
                <w:rFonts w:ascii="Times New Roman" w:eastAsia="Times New Roman" w:hAnsi="Times New Roman" w:cs="Times New Roman"/>
                <w:color w:val="000000"/>
                <w:sz w:val="12"/>
                <w:szCs w:val="12"/>
              </w:rPr>
            </w:pPr>
            <w:r w:rsidRPr="00557E02">
              <w:rPr>
                <w:rFonts w:ascii="Times New Roman" w:eastAsia="Times New Roman" w:hAnsi="Times New Roman" w:cs="Times New Roman"/>
                <w:color w:val="000000"/>
                <w:sz w:val="12"/>
                <w:szCs w:val="12"/>
              </w:rPr>
              <w:t>0</w:t>
            </w:r>
          </w:p>
        </w:tc>
      </w:tr>
    </w:tbl>
    <w:p w14:paraId="54D49901" w14:textId="77777777" w:rsidR="00336FE5" w:rsidRDefault="00336FE5">
      <w:pPr>
        <w:pStyle w:val="FootnoteText"/>
      </w:pPr>
    </w:p>
  </w:footnote>
  <w:footnote w:id="8">
    <w:p w14:paraId="4DDD6BAC" w14:textId="77777777" w:rsidR="00336FE5" w:rsidRDefault="00336FE5" w:rsidP="00AD0430">
      <w:pPr>
        <w:pStyle w:val="FootnoteText"/>
        <w:rPr>
          <w:rFonts w:ascii="Times New Roman" w:hAnsi="Times New Roman"/>
          <w:sz w:val="14"/>
          <w:szCs w:val="14"/>
        </w:rPr>
      </w:pPr>
      <w:r w:rsidRPr="00D07416">
        <w:rPr>
          <w:rStyle w:val="FootnoteReference"/>
          <w:rFonts w:ascii="Times New Roman" w:hAnsi="Times New Roman"/>
          <w:sz w:val="14"/>
          <w:szCs w:val="14"/>
        </w:rPr>
        <w:footnoteRef/>
      </w:r>
      <w:r w:rsidRPr="00D07416">
        <w:rPr>
          <w:rFonts w:ascii="Times New Roman" w:hAnsi="Times New Roman"/>
          <w:sz w:val="14"/>
          <w:szCs w:val="14"/>
        </w:rPr>
        <w:t xml:space="preserve"> Kết quả xây dựng trường mầm non đạt chuẩn quốc gia</w:t>
      </w:r>
    </w:p>
    <w:p w14:paraId="25F613D6" w14:textId="77777777" w:rsidR="00336FE5" w:rsidRPr="00D07416" w:rsidRDefault="00336FE5" w:rsidP="00AD0430">
      <w:pPr>
        <w:pStyle w:val="FootnoteText"/>
        <w:rPr>
          <w:rFonts w:ascii="Times New Roman" w:hAnsi="Times New Roman"/>
          <w:sz w:val="14"/>
          <w:szCs w:val="14"/>
        </w:rPr>
      </w:pPr>
    </w:p>
    <w:tbl>
      <w:tblPr>
        <w:tblW w:w="9486" w:type="dxa"/>
        <w:tblLook w:val="04A0" w:firstRow="1" w:lastRow="0" w:firstColumn="1" w:lastColumn="0" w:noHBand="0" w:noVBand="1"/>
      </w:tblPr>
      <w:tblGrid>
        <w:gridCol w:w="1405"/>
        <w:gridCol w:w="538"/>
        <w:gridCol w:w="538"/>
        <w:gridCol w:w="538"/>
        <w:gridCol w:w="538"/>
        <w:gridCol w:w="539"/>
        <w:gridCol w:w="539"/>
        <w:gridCol w:w="539"/>
        <w:gridCol w:w="539"/>
        <w:gridCol w:w="539"/>
        <w:gridCol w:w="539"/>
        <w:gridCol w:w="539"/>
        <w:gridCol w:w="539"/>
        <w:gridCol w:w="539"/>
        <w:gridCol w:w="539"/>
        <w:gridCol w:w="539"/>
      </w:tblGrid>
      <w:tr w:rsidR="00336FE5" w:rsidRPr="00D07416" w14:paraId="1BA20481" w14:textId="77777777" w:rsidTr="00D07416">
        <w:trPr>
          <w:trHeight w:val="158"/>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F848" w14:textId="77777777" w:rsidR="00336FE5" w:rsidRPr="00D07416" w:rsidRDefault="00336FE5" w:rsidP="00D07416">
            <w:pP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 </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148CCC8F"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TP</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78903AB9"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TN</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5029D4ED"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VB</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6FDA5C8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AD</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271D0F2C"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KT</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20DBDA56"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TL</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2D53D66E"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AL</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045614D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NQ</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756AAF55"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KA</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18D53C4E"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LC</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47772984"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CH</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41809B19"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HB</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7DCAE85E"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HA</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6C4159A1"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ĐS</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22185C84"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DK</w:t>
            </w:r>
          </w:p>
        </w:tc>
      </w:tr>
      <w:tr w:rsidR="00336FE5" w:rsidRPr="00D07416" w14:paraId="260111B0" w14:textId="77777777" w:rsidTr="00D07416">
        <w:trPr>
          <w:trHeight w:val="158"/>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31938675" w14:textId="77777777" w:rsidR="00336FE5" w:rsidRPr="00D07416" w:rsidRDefault="00336FE5" w:rsidP="00D07416">
            <w:pPr>
              <w:rPr>
                <w:rFonts w:ascii="Times New Roman" w:eastAsia="Times New Roman" w:hAnsi="Times New Roman" w:cs="Times New Roman"/>
                <w:i/>
                <w:iCs/>
                <w:sz w:val="12"/>
                <w:szCs w:val="12"/>
              </w:rPr>
            </w:pPr>
            <w:r w:rsidRPr="00D07416">
              <w:rPr>
                <w:rFonts w:ascii="Times New Roman" w:eastAsia="Times New Roman" w:hAnsi="Times New Roman" w:cs="Times New Roman"/>
                <w:i/>
                <w:iCs/>
                <w:sz w:val="12"/>
                <w:szCs w:val="12"/>
              </w:rPr>
              <w:t>TS trường ĐCQG</w:t>
            </w:r>
          </w:p>
        </w:tc>
        <w:tc>
          <w:tcPr>
            <w:tcW w:w="538" w:type="dxa"/>
            <w:tcBorders>
              <w:top w:val="nil"/>
              <w:left w:val="nil"/>
              <w:bottom w:val="single" w:sz="4" w:space="0" w:color="auto"/>
              <w:right w:val="single" w:sz="4" w:space="0" w:color="auto"/>
            </w:tcBorders>
            <w:shd w:val="clear" w:color="auto" w:fill="auto"/>
            <w:noWrap/>
            <w:vAlign w:val="center"/>
            <w:hideMark/>
          </w:tcPr>
          <w:p w14:paraId="0399F5D3"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171</w:t>
            </w:r>
          </w:p>
        </w:tc>
        <w:tc>
          <w:tcPr>
            <w:tcW w:w="538" w:type="dxa"/>
            <w:tcBorders>
              <w:top w:val="nil"/>
              <w:left w:val="nil"/>
              <w:bottom w:val="single" w:sz="4" w:space="0" w:color="auto"/>
              <w:right w:val="single" w:sz="4" w:space="0" w:color="auto"/>
            </w:tcBorders>
            <w:shd w:val="clear" w:color="auto" w:fill="auto"/>
            <w:noWrap/>
            <w:vAlign w:val="center"/>
            <w:hideMark/>
          </w:tcPr>
          <w:p w14:paraId="44783F6C"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37</w:t>
            </w:r>
          </w:p>
        </w:tc>
        <w:tc>
          <w:tcPr>
            <w:tcW w:w="538" w:type="dxa"/>
            <w:tcBorders>
              <w:top w:val="nil"/>
              <w:left w:val="nil"/>
              <w:bottom w:val="single" w:sz="4" w:space="0" w:color="auto"/>
              <w:right w:val="single" w:sz="4" w:space="0" w:color="auto"/>
            </w:tcBorders>
            <w:shd w:val="clear" w:color="auto" w:fill="auto"/>
            <w:noWrap/>
            <w:vAlign w:val="center"/>
            <w:hideMark/>
          </w:tcPr>
          <w:p w14:paraId="5425ECAC"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28</w:t>
            </w:r>
          </w:p>
        </w:tc>
        <w:tc>
          <w:tcPr>
            <w:tcW w:w="538" w:type="dxa"/>
            <w:tcBorders>
              <w:top w:val="nil"/>
              <w:left w:val="nil"/>
              <w:bottom w:val="single" w:sz="4" w:space="0" w:color="auto"/>
              <w:right w:val="single" w:sz="4" w:space="0" w:color="auto"/>
            </w:tcBorders>
            <w:shd w:val="clear" w:color="auto" w:fill="auto"/>
            <w:noWrap/>
            <w:vAlign w:val="center"/>
            <w:hideMark/>
          </w:tcPr>
          <w:p w14:paraId="4DF5658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17</w:t>
            </w:r>
          </w:p>
        </w:tc>
        <w:tc>
          <w:tcPr>
            <w:tcW w:w="539" w:type="dxa"/>
            <w:tcBorders>
              <w:top w:val="nil"/>
              <w:left w:val="nil"/>
              <w:bottom w:val="single" w:sz="4" w:space="0" w:color="auto"/>
              <w:right w:val="single" w:sz="4" w:space="0" w:color="auto"/>
            </w:tcBorders>
            <w:shd w:val="clear" w:color="auto" w:fill="auto"/>
            <w:noWrap/>
            <w:vAlign w:val="center"/>
            <w:hideMark/>
          </w:tcPr>
          <w:p w14:paraId="5A453DE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16</w:t>
            </w:r>
          </w:p>
        </w:tc>
        <w:tc>
          <w:tcPr>
            <w:tcW w:w="539" w:type="dxa"/>
            <w:tcBorders>
              <w:top w:val="nil"/>
              <w:left w:val="nil"/>
              <w:bottom w:val="single" w:sz="4" w:space="0" w:color="auto"/>
              <w:right w:val="single" w:sz="4" w:space="0" w:color="auto"/>
            </w:tcBorders>
            <w:shd w:val="clear" w:color="auto" w:fill="auto"/>
            <w:noWrap/>
            <w:vAlign w:val="center"/>
            <w:hideMark/>
          </w:tcPr>
          <w:p w14:paraId="2D653198"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15</w:t>
            </w:r>
          </w:p>
        </w:tc>
        <w:tc>
          <w:tcPr>
            <w:tcW w:w="539" w:type="dxa"/>
            <w:tcBorders>
              <w:top w:val="nil"/>
              <w:left w:val="nil"/>
              <w:bottom w:val="single" w:sz="4" w:space="0" w:color="auto"/>
              <w:right w:val="single" w:sz="4" w:space="0" w:color="auto"/>
            </w:tcBorders>
            <w:shd w:val="clear" w:color="auto" w:fill="auto"/>
            <w:noWrap/>
            <w:vAlign w:val="center"/>
            <w:hideMark/>
          </w:tcPr>
          <w:p w14:paraId="1E2C6A2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12</w:t>
            </w:r>
          </w:p>
        </w:tc>
        <w:tc>
          <w:tcPr>
            <w:tcW w:w="539" w:type="dxa"/>
            <w:tcBorders>
              <w:top w:val="nil"/>
              <w:left w:val="nil"/>
              <w:bottom w:val="single" w:sz="4" w:space="0" w:color="auto"/>
              <w:right w:val="single" w:sz="4" w:space="0" w:color="auto"/>
            </w:tcBorders>
            <w:shd w:val="clear" w:color="auto" w:fill="auto"/>
            <w:noWrap/>
            <w:vAlign w:val="center"/>
            <w:hideMark/>
          </w:tcPr>
          <w:p w14:paraId="28F18DD9" w14:textId="77777777" w:rsidR="00336FE5" w:rsidRPr="00D07416" w:rsidRDefault="00336FE5" w:rsidP="00D07416">
            <w:pPr>
              <w:jc w:val="center"/>
              <w:rPr>
                <w:rFonts w:ascii="Times New Roman" w:eastAsia="Times New Roman" w:hAnsi="Times New Roman" w:cs="Times New Roman"/>
                <w:color w:val="000000"/>
                <w:sz w:val="12"/>
                <w:szCs w:val="12"/>
              </w:rPr>
            </w:pPr>
            <w:r w:rsidRPr="00D07416">
              <w:rPr>
                <w:rFonts w:ascii="Times New Roman" w:eastAsia="Times New Roman" w:hAnsi="Times New Roman" w:cs="Times New Roman"/>
                <w:color w:val="000000"/>
                <w:sz w:val="12"/>
                <w:szCs w:val="12"/>
              </w:rPr>
              <w:t>10</w:t>
            </w:r>
          </w:p>
        </w:tc>
        <w:tc>
          <w:tcPr>
            <w:tcW w:w="539" w:type="dxa"/>
            <w:tcBorders>
              <w:top w:val="nil"/>
              <w:left w:val="nil"/>
              <w:bottom w:val="single" w:sz="4" w:space="0" w:color="auto"/>
              <w:right w:val="single" w:sz="4" w:space="0" w:color="auto"/>
            </w:tcBorders>
            <w:shd w:val="clear" w:color="auto" w:fill="auto"/>
            <w:noWrap/>
            <w:vAlign w:val="center"/>
            <w:hideMark/>
          </w:tcPr>
          <w:p w14:paraId="55DB8756"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7</w:t>
            </w:r>
          </w:p>
        </w:tc>
        <w:tc>
          <w:tcPr>
            <w:tcW w:w="539" w:type="dxa"/>
            <w:tcBorders>
              <w:top w:val="nil"/>
              <w:left w:val="nil"/>
              <w:bottom w:val="single" w:sz="4" w:space="0" w:color="auto"/>
              <w:right w:val="single" w:sz="4" w:space="0" w:color="auto"/>
            </w:tcBorders>
            <w:shd w:val="clear" w:color="auto" w:fill="auto"/>
            <w:noWrap/>
            <w:vAlign w:val="center"/>
            <w:hideMark/>
          </w:tcPr>
          <w:p w14:paraId="61E3CF59"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6</w:t>
            </w:r>
          </w:p>
        </w:tc>
        <w:tc>
          <w:tcPr>
            <w:tcW w:w="539" w:type="dxa"/>
            <w:tcBorders>
              <w:top w:val="nil"/>
              <w:left w:val="nil"/>
              <w:bottom w:val="single" w:sz="4" w:space="0" w:color="auto"/>
              <w:right w:val="single" w:sz="4" w:space="0" w:color="auto"/>
            </w:tcBorders>
            <w:shd w:val="clear" w:color="auto" w:fill="auto"/>
            <w:noWrap/>
            <w:vAlign w:val="center"/>
            <w:hideMark/>
          </w:tcPr>
          <w:p w14:paraId="7B9672C1"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6</w:t>
            </w:r>
          </w:p>
        </w:tc>
        <w:tc>
          <w:tcPr>
            <w:tcW w:w="539" w:type="dxa"/>
            <w:tcBorders>
              <w:top w:val="nil"/>
              <w:left w:val="nil"/>
              <w:bottom w:val="single" w:sz="4" w:space="0" w:color="auto"/>
              <w:right w:val="single" w:sz="4" w:space="0" w:color="auto"/>
            </w:tcBorders>
            <w:shd w:val="clear" w:color="auto" w:fill="auto"/>
            <w:noWrap/>
            <w:vAlign w:val="center"/>
            <w:hideMark/>
          </w:tcPr>
          <w:p w14:paraId="55BD45C1"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5</w:t>
            </w:r>
          </w:p>
        </w:tc>
        <w:tc>
          <w:tcPr>
            <w:tcW w:w="539" w:type="dxa"/>
            <w:tcBorders>
              <w:top w:val="nil"/>
              <w:left w:val="nil"/>
              <w:bottom w:val="single" w:sz="4" w:space="0" w:color="auto"/>
              <w:right w:val="single" w:sz="4" w:space="0" w:color="auto"/>
            </w:tcBorders>
            <w:shd w:val="clear" w:color="auto" w:fill="auto"/>
            <w:noWrap/>
            <w:vAlign w:val="center"/>
            <w:hideMark/>
          </w:tcPr>
          <w:p w14:paraId="5929EFD4"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5</w:t>
            </w:r>
          </w:p>
        </w:tc>
        <w:tc>
          <w:tcPr>
            <w:tcW w:w="539" w:type="dxa"/>
            <w:tcBorders>
              <w:top w:val="nil"/>
              <w:left w:val="nil"/>
              <w:bottom w:val="single" w:sz="4" w:space="0" w:color="auto"/>
              <w:right w:val="single" w:sz="4" w:space="0" w:color="auto"/>
            </w:tcBorders>
            <w:shd w:val="clear" w:color="auto" w:fill="auto"/>
            <w:noWrap/>
            <w:vAlign w:val="center"/>
            <w:hideMark/>
          </w:tcPr>
          <w:p w14:paraId="38E27561"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4</w:t>
            </w:r>
          </w:p>
        </w:tc>
        <w:tc>
          <w:tcPr>
            <w:tcW w:w="539" w:type="dxa"/>
            <w:tcBorders>
              <w:top w:val="nil"/>
              <w:left w:val="nil"/>
              <w:bottom w:val="single" w:sz="4" w:space="0" w:color="auto"/>
              <w:right w:val="single" w:sz="4" w:space="0" w:color="auto"/>
            </w:tcBorders>
            <w:shd w:val="clear" w:color="auto" w:fill="auto"/>
            <w:noWrap/>
            <w:vAlign w:val="center"/>
            <w:hideMark/>
          </w:tcPr>
          <w:p w14:paraId="62BDCA26"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3</w:t>
            </w:r>
          </w:p>
        </w:tc>
      </w:tr>
      <w:tr w:rsidR="00336FE5" w:rsidRPr="00D07416" w14:paraId="64EEE8C1" w14:textId="77777777" w:rsidTr="00D07416">
        <w:trPr>
          <w:trHeight w:val="158"/>
        </w:trPr>
        <w:tc>
          <w:tcPr>
            <w:tcW w:w="1405" w:type="dxa"/>
            <w:tcBorders>
              <w:top w:val="nil"/>
              <w:left w:val="single" w:sz="4" w:space="0" w:color="auto"/>
              <w:bottom w:val="single" w:sz="4" w:space="0" w:color="auto"/>
              <w:right w:val="single" w:sz="4" w:space="0" w:color="auto"/>
            </w:tcBorders>
            <w:shd w:val="clear" w:color="auto" w:fill="auto"/>
            <w:vAlign w:val="center"/>
            <w:hideMark/>
          </w:tcPr>
          <w:p w14:paraId="12104669" w14:textId="77777777" w:rsidR="00336FE5" w:rsidRPr="00D07416" w:rsidRDefault="00336FE5" w:rsidP="00D07416">
            <w:pPr>
              <w:rPr>
                <w:rFonts w:ascii="Times New Roman" w:eastAsia="Times New Roman" w:hAnsi="Times New Roman" w:cs="Times New Roman"/>
                <w:i/>
                <w:iCs/>
                <w:sz w:val="12"/>
                <w:szCs w:val="12"/>
              </w:rPr>
            </w:pPr>
            <w:r w:rsidRPr="00D07416">
              <w:rPr>
                <w:rFonts w:ascii="Times New Roman" w:eastAsia="Times New Roman" w:hAnsi="Times New Roman" w:cs="Times New Roman"/>
                <w:i/>
                <w:iCs/>
                <w:sz w:val="12"/>
                <w:szCs w:val="12"/>
              </w:rPr>
              <w:t>Tỷ lệ</w:t>
            </w:r>
          </w:p>
        </w:tc>
        <w:tc>
          <w:tcPr>
            <w:tcW w:w="538" w:type="dxa"/>
            <w:tcBorders>
              <w:top w:val="nil"/>
              <w:left w:val="nil"/>
              <w:bottom w:val="single" w:sz="4" w:space="0" w:color="auto"/>
              <w:right w:val="single" w:sz="4" w:space="0" w:color="auto"/>
            </w:tcBorders>
            <w:shd w:val="clear" w:color="auto" w:fill="auto"/>
            <w:noWrap/>
            <w:vAlign w:val="center"/>
            <w:hideMark/>
          </w:tcPr>
          <w:p w14:paraId="1569E9D6" w14:textId="3C689C8A" w:rsidR="00336FE5" w:rsidRPr="00D07416" w:rsidRDefault="00336FE5" w:rsidP="00D07416">
            <w:pPr>
              <w:jc w:val="right"/>
              <w:rPr>
                <w:rFonts w:ascii="Times New Roman" w:eastAsia="Times New Roman" w:hAnsi="Times New Roman" w:cs="Times New Roman"/>
                <w:sz w:val="12"/>
                <w:szCs w:val="12"/>
              </w:rPr>
            </w:pPr>
            <w:r>
              <w:rPr>
                <w:sz w:val="12"/>
                <w:szCs w:val="12"/>
              </w:rPr>
              <w:t>55.7%</w:t>
            </w:r>
          </w:p>
        </w:tc>
        <w:tc>
          <w:tcPr>
            <w:tcW w:w="538" w:type="dxa"/>
            <w:tcBorders>
              <w:top w:val="nil"/>
              <w:left w:val="nil"/>
              <w:bottom w:val="single" w:sz="4" w:space="0" w:color="auto"/>
              <w:right w:val="single" w:sz="4" w:space="0" w:color="auto"/>
            </w:tcBorders>
            <w:shd w:val="clear" w:color="auto" w:fill="auto"/>
            <w:noWrap/>
            <w:vAlign w:val="center"/>
            <w:hideMark/>
          </w:tcPr>
          <w:p w14:paraId="1B3C795B" w14:textId="7AE72996" w:rsidR="00336FE5" w:rsidRPr="00D07416" w:rsidRDefault="00336FE5" w:rsidP="00D07416">
            <w:pPr>
              <w:jc w:val="right"/>
              <w:rPr>
                <w:rFonts w:ascii="Times New Roman" w:eastAsia="Times New Roman" w:hAnsi="Times New Roman" w:cs="Times New Roman"/>
                <w:sz w:val="12"/>
                <w:szCs w:val="12"/>
              </w:rPr>
            </w:pPr>
            <w:r>
              <w:rPr>
                <w:sz w:val="12"/>
                <w:szCs w:val="12"/>
              </w:rPr>
              <w:t>84.1%</w:t>
            </w:r>
          </w:p>
        </w:tc>
        <w:tc>
          <w:tcPr>
            <w:tcW w:w="538" w:type="dxa"/>
            <w:tcBorders>
              <w:top w:val="nil"/>
              <w:left w:val="nil"/>
              <w:bottom w:val="single" w:sz="4" w:space="0" w:color="auto"/>
              <w:right w:val="single" w:sz="4" w:space="0" w:color="auto"/>
            </w:tcBorders>
            <w:shd w:val="clear" w:color="auto" w:fill="auto"/>
            <w:noWrap/>
            <w:vAlign w:val="center"/>
            <w:hideMark/>
          </w:tcPr>
          <w:p w14:paraId="7A085DE3" w14:textId="7AA324B7" w:rsidR="00336FE5" w:rsidRPr="00D07416" w:rsidRDefault="00336FE5" w:rsidP="00D07416">
            <w:pPr>
              <w:jc w:val="center"/>
              <w:rPr>
                <w:rFonts w:ascii="Times New Roman" w:eastAsia="Times New Roman" w:hAnsi="Times New Roman" w:cs="Times New Roman"/>
                <w:sz w:val="12"/>
                <w:szCs w:val="12"/>
              </w:rPr>
            </w:pPr>
            <w:r>
              <w:rPr>
                <w:sz w:val="12"/>
                <w:szCs w:val="12"/>
              </w:rPr>
              <w:t>93.3%</w:t>
            </w:r>
          </w:p>
        </w:tc>
        <w:tc>
          <w:tcPr>
            <w:tcW w:w="538" w:type="dxa"/>
            <w:tcBorders>
              <w:top w:val="nil"/>
              <w:left w:val="nil"/>
              <w:bottom w:val="single" w:sz="4" w:space="0" w:color="auto"/>
              <w:right w:val="single" w:sz="4" w:space="0" w:color="auto"/>
            </w:tcBorders>
            <w:shd w:val="clear" w:color="auto" w:fill="auto"/>
            <w:noWrap/>
            <w:vAlign w:val="center"/>
            <w:hideMark/>
          </w:tcPr>
          <w:p w14:paraId="2E06D8C2" w14:textId="10C028F1" w:rsidR="00336FE5" w:rsidRPr="00D07416" w:rsidRDefault="00336FE5" w:rsidP="00D07416">
            <w:pPr>
              <w:jc w:val="center"/>
              <w:rPr>
                <w:rFonts w:ascii="Times New Roman" w:eastAsia="Times New Roman" w:hAnsi="Times New Roman" w:cs="Times New Roman"/>
                <w:sz w:val="12"/>
                <w:szCs w:val="12"/>
              </w:rPr>
            </w:pPr>
            <w:r>
              <w:rPr>
                <w:sz w:val="12"/>
                <w:szCs w:val="12"/>
              </w:rPr>
              <w:t>68.0%</w:t>
            </w:r>
          </w:p>
        </w:tc>
        <w:tc>
          <w:tcPr>
            <w:tcW w:w="539" w:type="dxa"/>
            <w:tcBorders>
              <w:top w:val="nil"/>
              <w:left w:val="nil"/>
              <w:bottom w:val="single" w:sz="4" w:space="0" w:color="auto"/>
              <w:right w:val="single" w:sz="4" w:space="0" w:color="auto"/>
            </w:tcBorders>
            <w:shd w:val="clear" w:color="auto" w:fill="auto"/>
            <w:noWrap/>
            <w:vAlign w:val="center"/>
            <w:hideMark/>
          </w:tcPr>
          <w:p w14:paraId="57B657BA" w14:textId="19003EA8" w:rsidR="00336FE5" w:rsidRPr="00D07416" w:rsidRDefault="00336FE5" w:rsidP="00D07416">
            <w:pPr>
              <w:jc w:val="right"/>
              <w:rPr>
                <w:rFonts w:ascii="Times New Roman" w:eastAsia="Times New Roman" w:hAnsi="Times New Roman" w:cs="Times New Roman"/>
                <w:sz w:val="12"/>
                <w:szCs w:val="12"/>
              </w:rPr>
            </w:pPr>
            <w:r>
              <w:rPr>
                <w:sz w:val="12"/>
                <w:szCs w:val="12"/>
              </w:rPr>
              <w:t>66.7%</w:t>
            </w:r>
          </w:p>
        </w:tc>
        <w:tc>
          <w:tcPr>
            <w:tcW w:w="539" w:type="dxa"/>
            <w:tcBorders>
              <w:top w:val="nil"/>
              <w:left w:val="nil"/>
              <w:bottom w:val="single" w:sz="4" w:space="0" w:color="auto"/>
              <w:right w:val="single" w:sz="4" w:space="0" w:color="auto"/>
            </w:tcBorders>
            <w:shd w:val="clear" w:color="auto" w:fill="auto"/>
            <w:noWrap/>
            <w:vAlign w:val="center"/>
            <w:hideMark/>
          </w:tcPr>
          <w:p w14:paraId="09505ED4" w14:textId="279240FB" w:rsidR="00336FE5" w:rsidRPr="00D07416" w:rsidRDefault="00336FE5" w:rsidP="00D07416">
            <w:pPr>
              <w:jc w:val="right"/>
              <w:rPr>
                <w:rFonts w:ascii="Times New Roman" w:eastAsia="Times New Roman" w:hAnsi="Times New Roman" w:cs="Times New Roman"/>
                <w:sz w:val="12"/>
                <w:szCs w:val="12"/>
              </w:rPr>
            </w:pPr>
            <w:r>
              <w:rPr>
                <w:sz w:val="12"/>
                <w:szCs w:val="12"/>
              </w:rPr>
              <w:t>62.5%</w:t>
            </w:r>
          </w:p>
        </w:tc>
        <w:tc>
          <w:tcPr>
            <w:tcW w:w="539" w:type="dxa"/>
            <w:tcBorders>
              <w:top w:val="nil"/>
              <w:left w:val="nil"/>
              <w:bottom w:val="single" w:sz="4" w:space="0" w:color="auto"/>
              <w:right w:val="single" w:sz="4" w:space="0" w:color="auto"/>
            </w:tcBorders>
            <w:shd w:val="clear" w:color="auto" w:fill="auto"/>
            <w:noWrap/>
            <w:vAlign w:val="center"/>
            <w:hideMark/>
          </w:tcPr>
          <w:p w14:paraId="6B529FD6" w14:textId="3F98129C" w:rsidR="00336FE5" w:rsidRPr="00D07416" w:rsidRDefault="00336FE5" w:rsidP="00D07416">
            <w:pPr>
              <w:jc w:val="right"/>
              <w:rPr>
                <w:rFonts w:ascii="Times New Roman" w:eastAsia="Times New Roman" w:hAnsi="Times New Roman" w:cs="Times New Roman"/>
                <w:sz w:val="12"/>
                <w:szCs w:val="12"/>
              </w:rPr>
            </w:pPr>
            <w:r>
              <w:rPr>
                <w:sz w:val="12"/>
                <w:szCs w:val="12"/>
              </w:rPr>
              <w:t>70.6%</w:t>
            </w:r>
          </w:p>
        </w:tc>
        <w:tc>
          <w:tcPr>
            <w:tcW w:w="539" w:type="dxa"/>
            <w:tcBorders>
              <w:top w:val="nil"/>
              <w:left w:val="nil"/>
              <w:bottom w:val="single" w:sz="4" w:space="0" w:color="auto"/>
              <w:right w:val="single" w:sz="4" w:space="0" w:color="auto"/>
            </w:tcBorders>
            <w:shd w:val="clear" w:color="auto" w:fill="auto"/>
            <w:noWrap/>
            <w:vAlign w:val="center"/>
            <w:hideMark/>
          </w:tcPr>
          <w:p w14:paraId="5BCAD71E" w14:textId="79480AC0" w:rsidR="00336FE5" w:rsidRPr="00D07416" w:rsidRDefault="00336FE5" w:rsidP="00D07416">
            <w:pPr>
              <w:jc w:val="right"/>
              <w:rPr>
                <w:rFonts w:ascii="Times New Roman" w:eastAsia="Times New Roman" w:hAnsi="Times New Roman" w:cs="Times New Roman"/>
                <w:color w:val="000000"/>
                <w:sz w:val="12"/>
                <w:szCs w:val="12"/>
              </w:rPr>
            </w:pPr>
            <w:r>
              <w:rPr>
                <w:color w:val="000000"/>
                <w:sz w:val="12"/>
                <w:szCs w:val="12"/>
              </w:rPr>
              <w:t>34.5%</w:t>
            </w:r>
          </w:p>
        </w:tc>
        <w:tc>
          <w:tcPr>
            <w:tcW w:w="539" w:type="dxa"/>
            <w:tcBorders>
              <w:top w:val="nil"/>
              <w:left w:val="nil"/>
              <w:bottom w:val="single" w:sz="4" w:space="0" w:color="auto"/>
              <w:right w:val="single" w:sz="4" w:space="0" w:color="auto"/>
            </w:tcBorders>
            <w:shd w:val="clear" w:color="auto" w:fill="auto"/>
            <w:noWrap/>
            <w:vAlign w:val="center"/>
            <w:hideMark/>
          </w:tcPr>
          <w:p w14:paraId="0FAB75D7" w14:textId="0AE9F4D6" w:rsidR="00336FE5" w:rsidRPr="00D07416" w:rsidRDefault="00336FE5" w:rsidP="00D07416">
            <w:pPr>
              <w:jc w:val="right"/>
              <w:rPr>
                <w:rFonts w:ascii="Times New Roman" w:eastAsia="Times New Roman" w:hAnsi="Times New Roman" w:cs="Times New Roman"/>
                <w:sz w:val="12"/>
                <w:szCs w:val="12"/>
              </w:rPr>
            </w:pPr>
            <w:r>
              <w:rPr>
                <w:sz w:val="12"/>
                <w:szCs w:val="12"/>
              </w:rPr>
              <w:t>50.0%</w:t>
            </w:r>
          </w:p>
        </w:tc>
        <w:tc>
          <w:tcPr>
            <w:tcW w:w="539" w:type="dxa"/>
            <w:tcBorders>
              <w:top w:val="nil"/>
              <w:left w:val="nil"/>
              <w:bottom w:val="single" w:sz="4" w:space="0" w:color="auto"/>
              <w:right w:val="single" w:sz="4" w:space="0" w:color="auto"/>
            </w:tcBorders>
            <w:shd w:val="clear" w:color="auto" w:fill="auto"/>
            <w:noWrap/>
            <w:vAlign w:val="center"/>
            <w:hideMark/>
          </w:tcPr>
          <w:p w14:paraId="3FD467B6" w14:textId="7925DB96" w:rsidR="00336FE5" w:rsidRPr="00D07416" w:rsidRDefault="00336FE5" w:rsidP="00D07416">
            <w:pPr>
              <w:jc w:val="right"/>
              <w:rPr>
                <w:rFonts w:ascii="Times New Roman" w:eastAsia="Times New Roman" w:hAnsi="Times New Roman" w:cs="Times New Roman"/>
                <w:sz w:val="12"/>
                <w:szCs w:val="12"/>
              </w:rPr>
            </w:pPr>
            <w:r>
              <w:rPr>
                <w:sz w:val="12"/>
                <w:szCs w:val="12"/>
              </w:rPr>
              <w:t>19.4%</w:t>
            </w:r>
          </w:p>
        </w:tc>
        <w:tc>
          <w:tcPr>
            <w:tcW w:w="539" w:type="dxa"/>
            <w:tcBorders>
              <w:top w:val="nil"/>
              <w:left w:val="nil"/>
              <w:bottom w:val="single" w:sz="4" w:space="0" w:color="auto"/>
              <w:right w:val="single" w:sz="4" w:space="0" w:color="auto"/>
            </w:tcBorders>
            <w:shd w:val="clear" w:color="auto" w:fill="auto"/>
            <w:noWrap/>
            <w:vAlign w:val="center"/>
            <w:hideMark/>
          </w:tcPr>
          <w:p w14:paraId="529B8A35" w14:textId="30E52AF8" w:rsidR="00336FE5" w:rsidRPr="00D07416" w:rsidRDefault="00336FE5" w:rsidP="00D07416">
            <w:pPr>
              <w:jc w:val="center"/>
              <w:rPr>
                <w:rFonts w:ascii="Times New Roman" w:eastAsia="Times New Roman" w:hAnsi="Times New Roman" w:cs="Times New Roman"/>
                <w:sz w:val="12"/>
                <w:szCs w:val="12"/>
              </w:rPr>
            </w:pPr>
            <w:r>
              <w:rPr>
                <w:sz w:val="12"/>
                <w:szCs w:val="12"/>
              </w:rPr>
              <w:t>66.7%</w:t>
            </w:r>
          </w:p>
        </w:tc>
        <w:tc>
          <w:tcPr>
            <w:tcW w:w="539" w:type="dxa"/>
            <w:tcBorders>
              <w:top w:val="nil"/>
              <w:left w:val="nil"/>
              <w:bottom w:val="single" w:sz="4" w:space="0" w:color="auto"/>
              <w:right w:val="single" w:sz="4" w:space="0" w:color="auto"/>
            </w:tcBorders>
            <w:shd w:val="clear" w:color="auto" w:fill="auto"/>
            <w:noWrap/>
            <w:vAlign w:val="center"/>
            <w:hideMark/>
          </w:tcPr>
          <w:p w14:paraId="3411EBF8" w14:textId="4EDE001D" w:rsidR="00336FE5" w:rsidRPr="00D07416" w:rsidRDefault="00336FE5" w:rsidP="00D07416">
            <w:pPr>
              <w:jc w:val="right"/>
              <w:rPr>
                <w:rFonts w:ascii="Times New Roman" w:eastAsia="Times New Roman" w:hAnsi="Times New Roman" w:cs="Times New Roman"/>
                <w:sz w:val="12"/>
                <w:szCs w:val="12"/>
              </w:rPr>
            </w:pPr>
            <w:r>
              <w:rPr>
                <w:sz w:val="12"/>
                <w:szCs w:val="12"/>
              </w:rPr>
              <w:t>29.4%</w:t>
            </w:r>
          </w:p>
        </w:tc>
        <w:tc>
          <w:tcPr>
            <w:tcW w:w="539" w:type="dxa"/>
            <w:tcBorders>
              <w:top w:val="nil"/>
              <w:left w:val="nil"/>
              <w:bottom w:val="single" w:sz="4" w:space="0" w:color="auto"/>
              <w:right w:val="single" w:sz="4" w:space="0" w:color="auto"/>
            </w:tcBorders>
            <w:shd w:val="clear" w:color="auto" w:fill="auto"/>
            <w:noWrap/>
            <w:vAlign w:val="center"/>
            <w:hideMark/>
          </w:tcPr>
          <w:p w14:paraId="2E966555" w14:textId="505C3B50" w:rsidR="00336FE5" w:rsidRPr="00D07416" w:rsidRDefault="00336FE5" w:rsidP="00D07416">
            <w:pPr>
              <w:jc w:val="right"/>
              <w:rPr>
                <w:rFonts w:ascii="Times New Roman" w:eastAsia="Times New Roman" w:hAnsi="Times New Roman" w:cs="Times New Roman"/>
                <w:sz w:val="12"/>
                <w:szCs w:val="12"/>
              </w:rPr>
            </w:pPr>
            <w:r>
              <w:rPr>
                <w:sz w:val="12"/>
                <w:szCs w:val="12"/>
              </w:rPr>
              <w:t>22.7%</w:t>
            </w:r>
          </w:p>
        </w:tc>
        <w:tc>
          <w:tcPr>
            <w:tcW w:w="539" w:type="dxa"/>
            <w:tcBorders>
              <w:top w:val="nil"/>
              <w:left w:val="nil"/>
              <w:bottom w:val="single" w:sz="4" w:space="0" w:color="auto"/>
              <w:right w:val="single" w:sz="4" w:space="0" w:color="auto"/>
            </w:tcBorders>
            <w:shd w:val="clear" w:color="auto" w:fill="auto"/>
            <w:noWrap/>
            <w:vAlign w:val="center"/>
            <w:hideMark/>
          </w:tcPr>
          <w:p w14:paraId="5ABA385B" w14:textId="59B00C8B" w:rsidR="00336FE5" w:rsidRPr="00D07416" w:rsidRDefault="00336FE5" w:rsidP="00D07416">
            <w:pPr>
              <w:jc w:val="right"/>
              <w:rPr>
                <w:rFonts w:ascii="Times New Roman" w:eastAsia="Times New Roman" w:hAnsi="Times New Roman" w:cs="Times New Roman"/>
                <w:sz w:val="12"/>
                <w:szCs w:val="12"/>
              </w:rPr>
            </w:pPr>
            <w:r>
              <w:rPr>
                <w:sz w:val="12"/>
                <w:szCs w:val="12"/>
              </w:rPr>
              <w:t>50.0%</w:t>
            </w:r>
          </w:p>
        </w:tc>
        <w:tc>
          <w:tcPr>
            <w:tcW w:w="539" w:type="dxa"/>
            <w:tcBorders>
              <w:top w:val="nil"/>
              <w:left w:val="nil"/>
              <w:bottom w:val="single" w:sz="4" w:space="0" w:color="auto"/>
              <w:right w:val="single" w:sz="4" w:space="0" w:color="auto"/>
            </w:tcBorders>
            <w:shd w:val="clear" w:color="auto" w:fill="auto"/>
            <w:noWrap/>
            <w:vAlign w:val="center"/>
            <w:hideMark/>
          </w:tcPr>
          <w:p w14:paraId="3510EA07" w14:textId="50338069" w:rsidR="00336FE5" w:rsidRPr="00D07416" w:rsidRDefault="00336FE5" w:rsidP="00D07416">
            <w:pPr>
              <w:jc w:val="right"/>
              <w:rPr>
                <w:rFonts w:ascii="Times New Roman" w:eastAsia="Times New Roman" w:hAnsi="Times New Roman" w:cs="Times New Roman"/>
                <w:sz w:val="12"/>
                <w:szCs w:val="12"/>
              </w:rPr>
            </w:pPr>
            <w:r>
              <w:rPr>
                <w:sz w:val="12"/>
                <w:szCs w:val="12"/>
              </w:rPr>
              <w:t>25.0%</w:t>
            </w:r>
          </w:p>
        </w:tc>
      </w:tr>
      <w:tr w:rsidR="00336FE5" w:rsidRPr="00D07416" w14:paraId="2315D87F" w14:textId="77777777" w:rsidTr="00D07416">
        <w:trPr>
          <w:trHeight w:val="158"/>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C6428A1" w14:textId="77777777" w:rsidR="00336FE5" w:rsidRPr="00D07416" w:rsidRDefault="00336FE5" w:rsidP="00D07416">
            <w:pP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Trường chuẩn mức độ 1</w:t>
            </w:r>
          </w:p>
        </w:tc>
        <w:tc>
          <w:tcPr>
            <w:tcW w:w="538" w:type="dxa"/>
            <w:tcBorders>
              <w:top w:val="nil"/>
              <w:left w:val="nil"/>
              <w:bottom w:val="single" w:sz="4" w:space="0" w:color="auto"/>
              <w:right w:val="single" w:sz="4" w:space="0" w:color="auto"/>
            </w:tcBorders>
            <w:shd w:val="clear" w:color="auto" w:fill="auto"/>
            <w:noWrap/>
            <w:vAlign w:val="center"/>
            <w:hideMark/>
          </w:tcPr>
          <w:p w14:paraId="69776D45"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125</w:t>
            </w:r>
          </w:p>
        </w:tc>
        <w:tc>
          <w:tcPr>
            <w:tcW w:w="538" w:type="dxa"/>
            <w:tcBorders>
              <w:top w:val="nil"/>
              <w:left w:val="nil"/>
              <w:bottom w:val="single" w:sz="4" w:space="0" w:color="auto"/>
              <w:right w:val="single" w:sz="4" w:space="0" w:color="auto"/>
            </w:tcBorders>
            <w:shd w:val="clear" w:color="auto" w:fill="auto"/>
            <w:noWrap/>
            <w:vAlign w:val="center"/>
            <w:hideMark/>
          </w:tcPr>
          <w:p w14:paraId="25A7E688"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24</w:t>
            </w:r>
          </w:p>
        </w:tc>
        <w:tc>
          <w:tcPr>
            <w:tcW w:w="538" w:type="dxa"/>
            <w:tcBorders>
              <w:top w:val="nil"/>
              <w:left w:val="nil"/>
              <w:bottom w:val="single" w:sz="4" w:space="0" w:color="auto"/>
              <w:right w:val="single" w:sz="4" w:space="0" w:color="auto"/>
            </w:tcBorders>
            <w:shd w:val="clear" w:color="auto" w:fill="auto"/>
            <w:noWrap/>
            <w:vAlign w:val="center"/>
            <w:hideMark/>
          </w:tcPr>
          <w:p w14:paraId="3543A98D"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19</w:t>
            </w:r>
          </w:p>
        </w:tc>
        <w:tc>
          <w:tcPr>
            <w:tcW w:w="538" w:type="dxa"/>
            <w:tcBorders>
              <w:top w:val="nil"/>
              <w:left w:val="nil"/>
              <w:bottom w:val="single" w:sz="4" w:space="0" w:color="auto"/>
              <w:right w:val="single" w:sz="4" w:space="0" w:color="auto"/>
            </w:tcBorders>
            <w:shd w:val="clear" w:color="auto" w:fill="auto"/>
            <w:noWrap/>
            <w:vAlign w:val="center"/>
            <w:hideMark/>
          </w:tcPr>
          <w:p w14:paraId="7FCC5E43"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15</w:t>
            </w:r>
          </w:p>
        </w:tc>
        <w:tc>
          <w:tcPr>
            <w:tcW w:w="539" w:type="dxa"/>
            <w:tcBorders>
              <w:top w:val="nil"/>
              <w:left w:val="nil"/>
              <w:bottom w:val="single" w:sz="4" w:space="0" w:color="auto"/>
              <w:right w:val="single" w:sz="4" w:space="0" w:color="auto"/>
            </w:tcBorders>
            <w:shd w:val="clear" w:color="auto" w:fill="auto"/>
            <w:noWrap/>
            <w:vAlign w:val="center"/>
            <w:hideMark/>
          </w:tcPr>
          <w:p w14:paraId="5E491A96"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13</w:t>
            </w:r>
          </w:p>
        </w:tc>
        <w:tc>
          <w:tcPr>
            <w:tcW w:w="539" w:type="dxa"/>
            <w:tcBorders>
              <w:top w:val="nil"/>
              <w:left w:val="nil"/>
              <w:bottom w:val="single" w:sz="4" w:space="0" w:color="auto"/>
              <w:right w:val="single" w:sz="4" w:space="0" w:color="auto"/>
            </w:tcBorders>
            <w:shd w:val="clear" w:color="auto" w:fill="auto"/>
            <w:noWrap/>
            <w:vAlign w:val="center"/>
            <w:hideMark/>
          </w:tcPr>
          <w:p w14:paraId="358DDC36"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13</w:t>
            </w:r>
          </w:p>
        </w:tc>
        <w:tc>
          <w:tcPr>
            <w:tcW w:w="539" w:type="dxa"/>
            <w:tcBorders>
              <w:top w:val="nil"/>
              <w:left w:val="nil"/>
              <w:bottom w:val="single" w:sz="4" w:space="0" w:color="auto"/>
              <w:right w:val="single" w:sz="4" w:space="0" w:color="auto"/>
            </w:tcBorders>
            <w:shd w:val="clear" w:color="auto" w:fill="auto"/>
            <w:noWrap/>
            <w:vAlign w:val="center"/>
            <w:hideMark/>
          </w:tcPr>
          <w:p w14:paraId="1E45D6C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12</w:t>
            </w:r>
          </w:p>
        </w:tc>
        <w:tc>
          <w:tcPr>
            <w:tcW w:w="539" w:type="dxa"/>
            <w:tcBorders>
              <w:top w:val="nil"/>
              <w:left w:val="nil"/>
              <w:bottom w:val="single" w:sz="4" w:space="0" w:color="auto"/>
              <w:right w:val="single" w:sz="4" w:space="0" w:color="auto"/>
            </w:tcBorders>
            <w:shd w:val="clear" w:color="auto" w:fill="auto"/>
            <w:noWrap/>
            <w:vAlign w:val="center"/>
            <w:hideMark/>
          </w:tcPr>
          <w:p w14:paraId="784DCEAF" w14:textId="77777777" w:rsidR="00336FE5" w:rsidRPr="00D07416" w:rsidRDefault="00336FE5" w:rsidP="00D07416">
            <w:pPr>
              <w:jc w:val="center"/>
              <w:rPr>
                <w:rFonts w:ascii="Times New Roman" w:eastAsia="Times New Roman" w:hAnsi="Times New Roman" w:cs="Times New Roman"/>
                <w:color w:val="000000"/>
                <w:sz w:val="12"/>
                <w:szCs w:val="12"/>
              </w:rPr>
            </w:pPr>
            <w:r w:rsidRPr="00D07416">
              <w:rPr>
                <w:rFonts w:ascii="Times New Roman" w:eastAsia="Times New Roman" w:hAnsi="Times New Roman" w:cs="Times New Roman"/>
                <w:color w:val="000000"/>
                <w:sz w:val="12"/>
                <w:szCs w:val="12"/>
              </w:rPr>
              <w:t>6</w:t>
            </w:r>
          </w:p>
        </w:tc>
        <w:tc>
          <w:tcPr>
            <w:tcW w:w="539" w:type="dxa"/>
            <w:tcBorders>
              <w:top w:val="nil"/>
              <w:left w:val="nil"/>
              <w:bottom w:val="single" w:sz="4" w:space="0" w:color="auto"/>
              <w:right w:val="single" w:sz="4" w:space="0" w:color="auto"/>
            </w:tcBorders>
            <w:shd w:val="clear" w:color="auto" w:fill="auto"/>
            <w:noWrap/>
            <w:vAlign w:val="center"/>
            <w:hideMark/>
          </w:tcPr>
          <w:p w14:paraId="5BFEFE77"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3</w:t>
            </w:r>
          </w:p>
        </w:tc>
        <w:tc>
          <w:tcPr>
            <w:tcW w:w="539" w:type="dxa"/>
            <w:tcBorders>
              <w:top w:val="nil"/>
              <w:left w:val="nil"/>
              <w:bottom w:val="single" w:sz="4" w:space="0" w:color="auto"/>
              <w:right w:val="single" w:sz="4" w:space="0" w:color="auto"/>
            </w:tcBorders>
            <w:shd w:val="clear" w:color="auto" w:fill="auto"/>
            <w:noWrap/>
            <w:vAlign w:val="center"/>
            <w:hideMark/>
          </w:tcPr>
          <w:p w14:paraId="607514D6"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3</w:t>
            </w:r>
          </w:p>
        </w:tc>
        <w:tc>
          <w:tcPr>
            <w:tcW w:w="539" w:type="dxa"/>
            <w:tcBorders>
              <w:top w:val="nil"/>
              <w:left w:val="nil"/>
              <w:bottom w:val="single" w:sz="4" w:space="0" w:color="auto"/>
              <w:right w:val="single" w:sz="4" w:space="0" w:color="auto"/>
            </w:tcBorders>
            <w:shd w:val="clear" w:color="auto" w:fill="auto"/>
            <w:noWrap/>
            <w:vAlign w:val="center"/>
            <w:hideMark/>
          </w:tcPr>
          <w:p w14:paraId="06AD4E61"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6</w:t>
            </w:r>
          </w:p>
        </w:tc>
        <w:tc>
          <w:tcPr>
            <w:tcW w:w="539" w:type="dxa"/>
            <w:tcBorders>
              <w:top w:val="nil"/>
              <w:left w:val="nil"/>
              <w:bottom w:val="single" w:sz="4" w:space="0" w:color="auto"/>
              <w:right w:val="single" w:sz="4" w:space="0" w:color="auto"/>
            </w:tcBorders>
            <w:shd w:val="clear" w:color="auto" w:fill="auto"/>
            <w:noWrap/>
            <w:vAlign w:val="center"/>
            <w:hideMark/>
          </w:tcPr>
          <w:p w14:paraId="41A4A3A6"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2</w:t>
            </w:r>
          </w:p>
        </w:tc>
        <w:tc>
          <w:tcPr>
            <w:tcW w:w="539" w:type="dxa"/>
            <w:tcBorders>
              <w:top w:val="nil"/>
              <w:left w:val="nil"/>
              <w:bottom w:val="single" w:sz="4" w:space="0" w:color="auto"/>
              <w:right w:val="single" w:sz="4" w:space="0" w:color="auto"/>
            </w:tcBorders>
            <w:shd w:val="clear" w:color="auto" w:fill="auto"/>
            <w:noWrap/>
            <w:vAlign w:val="center"/>
            <w:hideMark/>
          </w:tcPr>
          <w:p w14:paraId="6426EAEC"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4</w:t>
            </w:r>
          </w:p>
        </w:tc>
        <w:tc>
          <w:tcPr>
            <w:tcW w:w="539" w:type="dxa"/>
            <w:tcBorders>
              <w:top w:val="nil"/>
              <w:left w:val="nil"/>
              <w:bottom w:val="single" w:sz="4" w:space="0" w:color="auto"/>
              <w:right w:val="single" w:sz="4" w:space="0" w:color="auto"/>
            </w:tcBorders>
            <w:shd w:val="clear" w:color="auto" w:fill="auto"/>
            <w:noWrap/>
            <w:vAlign w:val="center"/>
            <w:hideMark/>
          </w:tcPr>
          <w:p w14:paraId="440F54D9"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3</w:t>
            </w:r>
          </w:p>
        </w:tc>
        <w:tc>
          <w:tcPr>
            <w:tcW w:w="539" w:type="dxa"/>
            <w:tcBorders>
              <w:top w:val="nil"/>
              <w:left w:val="nil"/>
              <w:bottom w:val="single" w:sz="4" w:space="0" w:color="auto"/>
              <w:right w:val="single" w:sz="4" w:space="0" w:color="auto"/>
            </w:tcBorders>
            <w:shd w:val="clear" w:color="auto" w:fill="auto"/>
            <w:noWrap/>
            <w:vAlign w:val="center"/>
            <w:hideMark/>
          </w:tcPr>
          <w:p w14:paraId="1B36DF01"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2</w:t>
            </w:r>
          </w:p>
        </w:tc>
      </w:tr>
      <w:tr w:rsidR="00336FE5" w:rsidRPr="00D07416" w14:paraId="31C36217" w14:textId="77777777" w:rsidTr="00D07416">
        <w:trPr>
          <w:trHeight w:val="158"/>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181F3D48" w14:textId="77777777" w:rsidR="00336FE5" w:rsidRPr="00D07416" w:rsidRDefault="00336FE5" w:rsidP="00D07416">
            <w:pP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Trường chuẩn mức độ 2</w:t>
            </w:r>
          </w:p>
        </w:tc>
        <w:tc>
          <w:tcPr>
            <w:tcW w:w="538" w:type="dxa"/>
            <w:tcBorders>
              <w:top w:val="nil"/>
              <w:left w:val="nil"/>
              <w:bottom w:val="single" w:sz="4" w:space="0" w:color="auto"/>
              <w:right w:val="single" w:sz="4" w:space="0" w:color="auto"/>
            </w:tcBorders>
            <w:shd w:val="clear" w:color="auto" w:fill="auto"/>
            <w:noWrap/>
            <w:vAlign w:val="center"/>
            <w:hideMark/>
          </w:tcPr>
          <w:p w14:paraId="017EAF07"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46</w:t>
            </w:r>
          </w:p>
        </w:tc>
        <w:tc>
          <w:tcPr>
            <w:tcW w:w="538" w:type="dxa"/>
            <w:tcBorders>
              <w:top w:val="nil"/>
              <w:left w:val="nil"/>
              <w:bottom w:val="single" w:sz="4" w:space="0" w:color="auto"/>
              <w:right w:val="single" w:sz="4" w:space="0" w:color="auto"/>
            </w:tcBorders>
            <w:shd w:val="clear" w:color="auto" w:fill="auto"/>
            <w:noWrap/>
            <w:vAlign w:val="center"/>
            <w:hideMark/>
          </w:tcPr>
          <w:p w14:paraId="740D5809"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13</w:t>
            </w:r>
          </w:p>
        </w:tc>
        <w:tc>
          <w:tcPr>
            <w:tcW w:w="538" w:type="dxa"/>
            <w:tcBorders>
              <w:top w:val="nil"/>
              <w:left w:val="nil"/>
              <w:bottom w:val="single" w:sz="4" w:space="0" w:color="auto"/>
              <w:right w:val="single" w:sz="4" w:space="0" w:color="auto"/>
            </w:tcBorders>
            <w:shd w:val="clear" w:color="auto" w:fill="auto"/>
            <w:noWrap/>
            <w:vAlign w:val="center"/>
            <w:hideMark/>
          </w:tcPr>
          <w:p w14:paraId="3EF74FD3"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9</w:t>
            </w:r>
          </w:p>
        </w:tc>
        <w:tc>
          <w:tcPr>
            <w:tcW w:w="538" w:type="dxa"/>
            <w:tcBorders>
              <w:top w:val="nil"/>
              <w:left w:val="nil"/>
              <w:bottom w:val="single" w:sz="4" w:space="0" w:color="auto"/>
              <w:right w:val="single" w:sz="4" w:space="0" w:color="auto"/>
            </w:tcBorders>
            <w:shd w:val="clear" w:color="auto" w:fill="auto"/>
            <w:noWrap/>
            <w:vAlign w:val="center"/>
            <w:hideMark/>
          </w:tcPr>
          <w:p w14:paraId="30BE2F17"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2</w:t>
            </w:r>
          </w:p>
        </w:tc>
        <w:tc>
          <w:tcPr>
            <w:tcW w:w="539" w:type="dxa"/>
            <w:tcBorders>
              <w:top w:val="nil"/>
              <w:left w:val="nil"/>
              <w:bottom w:val="single" w:sz="4" w:space="0" w:color="auto"/>
              <w:right w:val="single" w:sz="4" w:space="0" w:color="auto"/>
            </w:tcBorders>
            <w:shd w:val="clear" w:color="auto" w:fill="auto"/>
            <w:noWrap/>
            <w:vAlign w:val="center"/>
            <w:hideMark/>
          </w:tcPr>
          <w:p w14:paraId="0B214C3E"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3</w:t>
            </w:r>
          </w:p>
        </w:tc>
        <w:tc>
          <w:tcPr>
            <w:tcW w:w="539" w:type="dxa"/>
            <w:tcBorders>
              <w:top w:val="nil"/>
              <w:left w:val="nil"/>
              <w:bottom w:val="single" w:sz="4" w:space="0" w:color="auto"/>
              <w:right w:val="single" w:sz="4" w:space="0" w:color="auto"/>
            </w:tcBorders>
            <w:shd w:val="clear" w:color="auto" w:fill="auto"/>
            <w:noWrap/>
            <w:vAlign w:val="center"/>
            <w:hideMark/>
          </w:tcPr>
          <w:p w14:paraId="1776938F"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2</w:t>
            </w:r>
          </w:p>
        </w:tc>
        <w:tc>
          <w:tcPr>
            <w:tcW w:w="539" w:type="dxa"/>
            <w:tcBorders>
              <w:top w:val="nil"/>
              <w:left w:val="nil"/>
              <w:bottom w:val="single" w:sz="4" w:space="0" w:color="auto"/>
              <w:right w:val="single" w:sz="4" w:space="0" w:color="auto"/>
            </w:tcBorders>
            <w:shd w:val="clear" w:color="auto" w:fill="auto"/>
            <w:noWrap/>
            <w:vAlign w:val="center"/>
            <w:hideMark/>
          </w:tcPr>
          <w:p w14:paraId="3B078ECB"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c>
          <w:tcPr>
            <w:tcW w:w="539" w:type="dxa"/>
            <w:tcBorders>
              <w:top w:val="nil"/>
              <w:left w:val="nil"/>
              <w:bottom w:val="single" w:sz="4" w:space="0" w:color="auto"/>
              <w:right w:val="single" w:sz="4" w:space="0" w:color="auto"/>
            </w:tcBorders>
            <w:shd w:val="clear" w:color="auto" w:fill="auto"/>
            <w:noWrap/>
            <w:vAlign w:val="center"/>
            <w:hideMark/>
          </w:tcPr>
          <w:p w14:paraId="2BFDE447" w14:textId="77777777" w:rsidR="00336FE5" w:rsidRPr="00D07416" w:rsidRDefault="00336FE5" w:rsidP="00D07416">
            <w:pPr>
              <w:jc w:val="center"/>
              <w:rPr>
                <w:rFonts w:ascii="Times New Roman" w:eastAsia="Times New Roman" w:hAnsi="Times New Roman" w:cs="Times New Roman"/>
                <w:color w:val="000000"/>
                <w:sz w:val="12"/>
                <w:szCs w:val="12"/>
              </w:rPr>
            </w:pPr>
            <w:r w:rsidRPr="00D07416">
              <w:rPr>
                <w:rFonts w:ascii="Times New Roman" w:eastAsia="Times New Roman" w:hAnsi="Times New Roman" w:cs="Times New Roman"/>
                <w:color w:val="000000"/>
                <w:sz w:val="12"/>
                <w:szCs w:val="12"/>
              </w:rPr>
              <w:t>4</w:t>
            </w:r>
          </w:p>
        </w:tc>
        <w:tc>
          <w:tcPr>
            <w:tcW w:w="539" w:type="dxa"/>
            <w:tcBorders>
              <w:top w:val="nil"/>
              <w:left w:val="nil"/>
              <w:bottom w:val="single" w:sz="4" w:space="0" w:color="auto"/>
              <w:right w:val="single" w:sz="4" w:space="0" w:color="auto"/>
            </w:tcBorders>
            <w:shd w:val="clear" w:color="auto" w:fill="auto"/>
            <w:noWrap/>
            <w:vAlign w:val="center"/>
            <w:hideMark/>
          </w:tcPr>
          <w:p w14:paraId="462B4C2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4</w:t>
            </w:r>
          </w:p>
        </w:tc>
        <w:tc>
          <w:tcPr>
            <w:tcW w:w="539" w:type="dxa"/>
            <w:tcBorders>
              <w:top w:val="nil"/>
              <w:left w:val="nil"/>
              <w:bottom w:val="single" w:sz="4" w:space="0" w:color="auto"/>
              <w:right w:val="single" w:sz="4" w:space="0" w:color="auto"/>
            </w:tcBorders>
            <w:shd w:val="clear" w:color="auto" w:fill="auto"/>
            <w:noWrap/>
            <w:vAlign w:val="center"/>
            <w:hideMark/>
          </w:tcPr>
          <w:p w14:paraId="0615AEF8"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3</w:t>
            </w:r>
          </w:p>
        </w:tc>
        <w:tc>
          <w:tcPr>
            <w:tcW w:w="539" w:type="dxa"/>
            <w:tcBorders>
              <w:top w:val="nil"/>
              <w:left w:val="nil"/>
              <w:bottom w:val="single" w:sz="4" w:space="0" w:color="auto"/>
              <w:right w:val="single" w:sz="4" w:space="0" w:color="auto"/>
            </w:tcBorders>
            <w:shd w:val="clear" w:color="auto" w:fill="auto"/>
            <w:noWrap/>
            <w:vAlign w:val="center"/>
            <w:hideMark/>
          </w:tcPr>
          <w:p w14:paraId="08E60D0E"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c>
          <w:tcPr>
            <w:tcW w:w="539" w:type="dxa"/>
            <w:tcBorders>
              <w:top w:val="nil"/>
              <w:left w:val="nil"/>
              <w:bottom w:val="single" w:sz="4" w:space="0" w:color="auto"/>
              <w:right w:val="single" w:sz="4" w:space="0" w:color="auto"/>
            </w:tcBorders>
            <w:shd w:val="clear" w:color="auto" w:fill="auto"/>
            <w:noWrap/>
            <w:vAlign w:val="center"/>
            <w:hideMark/>
          </w:tcPr>
          <w:p w14:paraId="7C8F84F5"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3</w:t>
            </w:r>
          </w:p>
        </w:tc>
        <w:tc>
          <w:tcPr>
            <w:tcW w:w="539" w:type="dxa"/>
            <w:tcBorders>
              <w:top w:val="nil"/>
              <w:left w:val="nil"/>
              <w:bottom w:val="single" w:sz="4" w:space="0" w:color="auto"/>
              <w:right w:val="single" w:sz="4" w:space="0" w:color="auto"/>
            </w:tcBorders>
            <w:shd w:val="clear" w:color="auto" w:fill="auto"/>
            <w:noWrap/>
            <w:vAlign w:val="center"/>
            <w:hideMark/>
          </w:tcPr>
          <w:p w14:paraId="28ECB805"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w:t>
            </w:r>
          </w:p>
        </w:tc>
        <w:tc>
          <w:tcPr>
            <w:tcW w:w="539" w:type="dxa"/>
            <w:tcBorders>
              <w:top w:val="nil"/>
              <w:left w:val="nil"/>
              <w:bottom w:val="single" w:sz="4" w:space="0" w:color="auto"/>
              <w:right w:val="single" w:sz="4" w:space="0" w:color="auto"/>
            </w:tcBorders>
            <w:shd w:val="clear" w:color="auto" w:fill="auto"/>
            <w:noWrap/>
            <w:vAlign w:val="center"/>
            <w:hideMark/>
          </w:tcPr>
          <w:p w14:paraId="1C5C6BF7"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w:t>
            </w:r>
          </w:p>
        </w:tc>
        <w:tc>
          <w:tcPr>
            <w:tcW w:w="539" w:type="dxa"/>
            <w:tcBorders>
              <w:top w:val="nil"/>
              <w:left w:val="nil"/>
              <w:bottom w:val="single" w:sz="4" w:space="0" w:color="auto"/>
              <w:right w:val="single" w:sz="4" w:space="0" w:color="auto"/>
            </w:tcBorders>
            <w:shd w:val="clear" w:color="auto" w:fill="auto"/>
            <w:noWrap/>
            <w:vAlign w:val="center"/>
            <w:hideMark/>
          </w:tcPr>
          <w:p w14:paraId="20A69589"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w:t>
            </w:r>
          </w:p>
        </w:tc>
      </w:tr>
      <w:tr w:rsidR="00336FE5" w:rsidRPr="00D07416" w14:paraId="7B93EEF8" w14:textId="77777777" w:rsidTr="00D07416">
        <w:trPr>
          <w:trHeight w:val="158"/>
        </w:trPr>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2F96E479" w14:textId="77777777" w:rsidR="00336FE5" w:rsidRPr="00D07416" w:rsidRDefault="00336FE5" w:rsidP="00D07416">
            <w:pP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Trường công nhận mới trong năm học</w:t>
            </w:r>
          </w:p>
        </w:tc>
        <w:tc>
          <w:tcPr>
            <w:tcW w:w="538" w:type="dxa"/>
            <w:tcBorders>
              <w:top w:val="nil"/>
              <w:left w:val="nil"/>
              <w:bottom w:val="single" w:sz="4" w:space="0" w:color="auto"/>
              <w:right w:val="single" w:sz="4" w:space="0" w:color="auto"/>
            </w:tcBorders>
            <w:shd w:val="clear" w:color="auto" w:fill="auto"/>
            <w:noWrap/>
            <w:vAlign w:val="center"/>
            <w:hideMark/>
          </w:tcPr>
          <w:p w14:paraId="4AC7C0CF"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10</w:t>
            </w:r>
          </w:p>
        </w:tc>
        <w:tc>
          <w:tcPr>
            <w:tcW w:w="538" w:type="dxa"/>
            <w:tcBorders>
              <w:top w:val="nil"/>
              <w:left w:val="nil"/>
              <w:bottom w:val="single" w:sz="4" w:space="0" w:color="auto"/>
              <w:right w:val="single" w:sz="4" w:space="0" w:color="auto"/>
            </w:tcBorders>
            <w:shd w:val="clear" w:color="auto" w:fill="auto"/>
            <w:noWrap/>
            <w:vAlign w:val="center"/>
            <w:hideMark/>
          </w:tcPr>
          <w:p w14:paraId="6C3CB0A5"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2</w:t>
            </w:r>
          </w:p>
        </w:tc>
        <w:tc>
          <w:tcPr>
            <w:tcW w:w="538" w:type="dxa"/>
            <w:tcBorders>
              <w:top w:val="nil"/>
              <w:left w:val="nil"/>
              <w:bottom w:val="single" w:sz="4" w:space="0" w:color="auto"/>
              <w:right w:val="single" w:sz="4" w:space="0" w:color="auto"/>
            </w:tcBorders>
            <w:shd w:val="clear" w:color="auto" w:fill="auto"/>
            <w:noWrap/>
            <w:vAlign w:val="center"/>
            <w:hideMark/>
          </w:tcPr>
          <w:p w14:paraId="6F5195E9"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w:t>
            </w:r>
          </w:p>
        </w:tc>
        <w:tc>
          <w:tcPr>
            <w:tcW w:w="538" w:type="dxa"/>
            <w:tcBorders>
              <w:top w:val="nil"/>
              <w:left w:val="nil"/>
              <w:bottom w:val="single" w:sz="4" w:space="0" w:color="auto"/>
              <w:right w:val="single" w:sz="4" w:space="0" w:color="auto"/>
            </w:tcBorders>
            <w:shd w:val="clear" w:color="auto" w:fill="auto"/>
            <w:noWrap/>
            <w:vAlign w:val="center"/>
            <w:hideMark/>
          </w:tcPr>
          <w:p w14:paraId="27F1021C"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c>
          <w:tcPr>
            <w:tcW w:w="539" w:type="dxa"/>
            <w:tcBorders>
              <w:top w:val="nil"/>
              <w:left w:val="nil"/>
              <w:bottom w:val="single" w:sz="4" w:space="0" w:color="auto"/>
              <w:right w:val="single" w:sz="4" w:space="0" w:color="auto"/>
            </w:tcBorders>
            <w:shd w:val="clear" w:color="auto" w:fill="auto"/>
            <w:noWrap/>
            <w:vAlign w:val="center"/>
            <w:hideMark/>
          </w:tcPr>
          <w:p w14:paraId="63EAA664"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w:t>
            </w:r>
          </w:p>
        </w:tc>
        <w:tc>
          <w:tcPr>
            <w:tcW w:w="539" w:type="dxa"/>
            <w:tcBorders>
              <w:top w:val="nil"/>
              <w:left w:val="nil"/>
              <w:bottom w:val="single" w:sz="4" w:space="0" w:color="auto"/>
              <w:right w:val="single" w:sz="4" w:space="0" w:color="auto"/>
            </w:tcBorders>
            <w:shd w:val="clear" w:color="auto" w:fill="auto"/>
            <w:noWrap/>
            <w:vAlign w:val="center"/>
            <w:hideMark/>
          </w:tcPr>
          <w:p w14:paraId="3BFE2956"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w:t>
            </w:r>
          </w:p>
        </w:tc>
        <w:tc>
          <w:tcPr>
            <w:tcW w:w="539" w:type="dxa"/>
            <w:tcBorders>
              <w:top w:val="nil"/>
              <w:left w:val="nil"/>
              <w:bottom w:val="single" w:sz="4" w:space="0" w:color="auto"/>
              <w:right w:val="single" w:sz="4" w:space="0" w:color="auto"/>
            </w:tcBorders>
            <w:shd w:val="clear" w:color="auto" w:fill="auto"/>
            <w:noWrap/>
            <w:vAlign w:val="center"/>
            <w:hideMark/>
          </w:tcPr>
          <w:p w14:paraId="2084AE5F"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c>
          <w:tcPr>
            <w:tcW w:w="539" w:type="dxa"/>
            <w:tcBorders>
              <w:top w:val="nil"/>
              <w:left w:val="nil"/>
              <w:bottom w:val="single" w:sz="4" w:space="0" w:color="auto"/>
              <w:right w:val="single" w:sz="4" w:space="0" w:color="auto"/>
            </w:tcBorders>
            <w:shd w:val="clear" w:color="auto" w:fill="auto"/>
            <w:noWrap/>
            <w:vAlign w:val="center"/>
            <w:hideMark/>
          </w:tcPr>
          <w:p w14:paraId="1D223C18" w14:textId="77777777" w:rsidR="00336FE5" w:rsidRPr="00D07416" w:rsidRDefault="00336FE5" w:rsidP="00D07416">
            <w:pPr>
              <w:jc w:val="center"/>
              <w:rPr>
                <w:rFonts w:ascii="Times New Roman" w:eastAsia="Times New Roman" w:hAnsi="Times New Roman" w:cs="Times New Roman"/>
                <w:color w:val="000000"/>
                <w:sz w:val="12"/>
                <w:szCs w:val="12"/>
              </w:rPr>
            </w:pPr>
            <w:r w:rsidRPr="00D07416">
              <w:rPr>
                <w:rFonts w:ascii="Times New Roman" w:eastAsia="Times New Roman" w:hAnsi="Times New Roman" w:cs="Times New Roman"/>
                <w:color w:val="000000"/>
                <w:sz w:val="12"/>
                <w:szCs w:val="12"/>
              </w:rPr>
              <w:t>2</w:t>
            </w:r>
          </w:p>
        </w:tc>
        <w:tc>
          <w:tcPr>
            <w:tcW w:w="539" w:type="dxa"/>
            <w:tcBorders>
              <w:top w:val="nil"/>
              <w:left w:val="nil"/>
              <w:bottom w:val="single" w:sz="4" w:space="0" w:color="auto"/>
              <w:right w:val="single" w:sz="4" w:space="0" w:color="auto"/>
            </w:tcBorders>
            <w:shd w:val="clear" w:color="auto" w:fill="auto"/>
            <w:noWrap/>
            <w:vAlign w:val="center"/>
            <w:hideMark/>
          </w:tcPr>
          <w:p w14:paraId="4568266E"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c>
          <w:tcPr>
            <w:tcW w:w="539" w:type="dxa"/>
            <w:tcBorders>
              <w:top w:val="nil"/>
              <w:left w:val="nil"/>
              <w:bottom w:val="single" w:sz="4" w:space="0" w:color="auto"/>
              <w:right w:val="single" w:sz="4" w:space="0" w:color="auto"/>
            </w:tcBorders>
            <w:shd w:val="clear" w:color="auto" w:fill="auto"/>
            <w:noWrap/>
            <w:vAlign w:val="center"/>
            <w:hideMark/>
          </w:tcPr>
          <w:p w14:paraId="47972F44"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c>
          <w:tcPr>
            <w:tcW w:w="539" w:type="dxa"/>
            <w:tcBorders>
              <w:top w:val="nil"/>
              <w:left w:val="nil"/>
              <w:bottom w:val="single" w:sz="4" w:space="0" w:color="auto"/>
              <w:right w:val="single" w:sz="4" w:space="0" w:color="auto"/>
            </w:tcBorders>
            <w:shd w:val="clear" w:color="auto" w:fill="auto"/>
            <w:noWrap/>
            <w:vAlign w:val="center"/>
            <w:hideMark/>
          </w:tcPr>
          <w:p w14:paraId="0DFD0D5C"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c>
          <w:tcPr>
            <w:tcW w:w="539" w:type="dxa"/>
            <w:tcBorders>
              <w:top w:val="nil"/>
              <w:left w:val="nil"/>
              <w:bottom w:val="single" w:sz="4" w:space="0" w:color="auto"/>
              <w:right w:val="single" w:sz="4" w:space="0" w:color="auto"/>
            </w:tcBorders>
            <w:shd w:val="clear" w:color="auto" w:fill="auto"/>
            <w:noWrap/>
            <w:vAlign w:val="center"/>
            <w:hideMark/>
          </w:tcPr>
          <w:p w14:paraId="3FF64B1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c>
          <w:tcPr>
            <w:tcW w:w="539" w:type="dxa"/>
            <w:tcBorders>
              <w:top w:val="nil"/>
              <w:left w:val="nil"/>
              <w:bottom w:val="single" w:sz="4" w:space="0" w:color="auto"/>
              <w:right w:val="single" w:sz="4" w:space="0" w:color="auto"/>
            </w:tcBorders>
            <w:shd w:val="clear" w:color="auto" w:fill="auto"/>
            <w:noWrap/>
            <w:vAlign w:val="center"/>
            <w:hideMark/>
          </w:tcPr>
          <w:p w14:paraId="66AC05A0"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1</w:t>
            </w:r>
          </w:p>
        </w:tc>
        <w:tc>
          <w:tcPr>
            <w:tcW w:w="539" w:type="dxa"/>
            <w:tcBorders>
              <w:top w:val="nil"/>
              <w:left w:val="nil"/>
              <w:bottom w:val="single" w:sz="4" w:space="0" w:color="auto"/>
              <w:right w:val="single" w:sz="4" w:space="0" w:color="auto"/>
            </w:tcBorders>
            <w:shd w:val="clear" w:color="auto" w:fill="auto"/>
            <w:noWrap/>
            <w:vAlign w:val="center"/>
            <w:hideMark/>
          </w:tcPr>
          <w:p w14:paraId="7060BB84"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2</w:t>
            </w:r>
          </w:p>
        </w:tc>
        <w:tc>
          <w:tcPr>
            <w:tcW w:w="539" w:type="dxa"/>
            <w:tcBorders>
              <w:top w:val="nil"/>
              <w:left w:val="nil"/>
              <w:bottom w:val="single" w:sz="4" w:space="0" w:color="auto"/>
              <w:right w:val="single" w:sz="4" w:space="0" w:color="auto"/>
            </w:tcBorders>
            <w:shd w:val="clear" w:color="auto" w:fill="auto"/>
            <w:noWrap/>
            <w:vAlign w:val="center"/>
            <w:hideMark/>
          </w:tcPr>
          <w:p w14:paraId="4A06A27A" w14:textId="77777777" w:rsidR="00336FE5" w:rsidRPr="00D07416" w:rsidRDefault="00336FE5" w:rsidP="00D07416">
            <w:pPr>
              <w:jc w:val="center"/>
              <w:rPr>
                <w:rFonts w:ascii="Times New Roman" w:eastAsia="Times New Roman" w:hAnsi="Times New Roman" w:cs="Times New Roman"/>
                <w:sz w:val="12"/>
                <w:szCs w:val="12"/>
              </w:rPr>
            </w:pPr>
            <w:r w:rsidRPr="00D07416">
              <w:rPr>
                <w:rFonts w:ascii="Times New Roman" w:eastAsia="Times New Roman" w:hAnsi="Times New Roman" w:cs="Times New Roman"/>
                <w:sz w:val="12"/>
                <w:szCs w:val="12"/>
              </w:rPr>
              <w:t>0</w:t>
            </w:r>
          </w:p>
        </w:tc>
      </w:tr>
    </w:tbl>
    <w:p w14:paraId="6953DEC6" w14:textId="77777777" w:rsidR="00336FE5" w:rsidRPr="00047869" w:rsidRDefault="00336FE5" w:rsidP="00AD0430">
      <w:pPr>
        <w:pStyle w:val="FootnoteText"/>
        <w:rPr>
          <w:rFonts w:ascii="Times New Roman" w:hAnsi="Times New Roman"/>
          <w:color w:val="FF0000"/>
          <w:sz w:val="18"/>
          <w:szCs w:val="18"/>
        </w:rPr>
      </w:pPr>
    </w:p>
    <w:p w14:paraId="300564BC" w14:textId="77777777" w:rsidR="00336FE5" w:rsidRDefault="00336FE5" w:rsidP="00AD0430">
      <w:pPr>
        <w:pStyle w:val="FootnoteText"/>
      </w:pPr>
    </w:p>
  </w:footnote>
  <w:footnote w:id="9">
    <w:p w14:paraId="24BBEFBE" w14:textId="04C6D6FC" w:rsidR="00336FE5" w:rsidRPr="00794D5A" w:rsidRDefault="00336FE5">
      <w:pPr>
        <w:pStyle w:val="FootnoteText"/>
        <w:rPr>
          <w:rFonts w:ascii="Times New Roman" w:hAnsi="Times New Roman"/>
          <w:sz w:val="14"/>
          <w:szCs w:val="14"/>
        </w:rPr>
      </w:pPr>
      <w:r w:rsidRPr="00794D5A">
        <w:rPr>
          <w:rStyle w:val="FootnoteReference"/>
          <w:rFonts w:ascii="Times New Roman" w:hAnsi="Times New Roman"/>
          <w:sz w:val="14"/>
          <w:szCs w:val="14"/>
        </w:rPr>
        <w:footnoteRef/>
      </w:r>
      <w:r w:rsidRPr="00794D5A">
        <w:rPr>
          <w:rFonts w:ascii="Times New Roman" w:hAnsi="Times New Roman"/>
          <w:sz w:val="14"/>
          <w:szCs w:val="14"/>
        </w:rPr>
        <w:t xml:space="preserve"> Toàn thành phố còn thiếu: 1</w:t>
      </w:r>
      <w:r>
        <w:rPr>
          <w:rFonts w:ascii="Times New Roman" w:hAnsi="Times New Roman"/>
          <w:sz w:val="14"/>
          <w:szCs w:val="14"/>
        </w:rPr>
        <w:t>9</w:t>
      </w:r>
      <w:r w:rsidRPr="00794D5A">
        <w:rPr>
          <w:rFonts w:ascii="Times New Roman" w:hAnsi="Times New Roman"/>
          <w:sz w:val="14"/>
          <w:szCs w:val="14"/>
        </w:rPr>
        <w:t xml:space="preserve"> phòng hiệu trưởng, </w:t>
      </w:r>
      <w:r>
        <w:rPr>
          <w:rFonts w:ascii="Times New Roman" w:hAnsi="Times New Roman"/>
          <w:sz w:val="14"/>
          <w:szCs w:val="14"/>
        </w:rPr>
        <w:t>93</w:t>
      </w:r>
      <w:r w:rsidRPr="00794D5A">
        <w:rPr>
          <w:rFonts w:ascii="Times New Roman" w:hAnsi="Times New Roman"/>
          <w:sz w:val="14"/>
          <w:szCs w:val="14"/>
        </w:rPr>
        <w:t xml:space="preserve"> phòng phó hiệu trưởng, </w:t>
      </w:r>
      <w:r>
        <w:rPr>
          <w:rFonts w:ascii="Times New Roman" w:hAnsi="Times New Roman"/>
          <w:sz w:val="14"/>
          <w:szCs w:val="14"/>
        </w:rPr>
        <w:t>116</w:t>
      </w:r>
      <w:r w:rsidRPr="00794D5A">
        <w:rPr>
          <w:rFonts w:ascii="Times New Roman" w:hAnsi="Times New Roman"/>
          <w:sz w:val="14"/>
          <w:szCs w:val="14"/>
        </w:rPr>
        <w:t xml:space="preserve"> văn phòng trường, </w:t>
      </w:r>
      <w:r>
        <w:rPr>
          <w:rFonts w:ascii="Times New Roman" w:hAnsi="Times New Roman"/>
          <w:sz w:val="14"/>
          <w:szCs w:val="14"/>
        </w:rPr>
        <w:t>171</w:t>
      </w:r>
      <w:r w:rsidRPr="00794D5A">
        <w:rPr>
          <w:rFonts w:ascii="Times New Roman" w:hAnsi="Times New Roman"/>
          <w:sz w:val="14"/>
          <w:szCs w:val="14"/>
        </w:rPr>
        <w:t xml:space="preserve"> phòng nhân viên, </w:t>
      </w:r>
      <w:r>
        <w:rPr>
          <w:rFonts w:ascii="Times New Roman" w:hAnsi="Times New Roman"/>
          <w:sz w:val="14"/>
          <w:szCs w:val="14"/>
        </w:rPr>
        <w:t>100</w:t>
      </w:r>
      <w:r w:rsidRPr="00794D5A">
        <w:rPr>
          <w:rFonts w:ascii="Times New Roman" w:hAnsi="Times New Roman"/>
          <w:sz w:val="14"/>
          <w:szCs w:val="14"/>
        </w:rPr>
        <w:t xml:space="preserve"> phòng bảo vệ, </w:t>
      </w:r>
      <w:r>
        <w:rPr>
          <w:rFonts w:ascii="Times New Roman" w:hAnsi="Times New Roman"/>
          <w:sz w:val="14"/>
          <w:szCs w:val="14"/>
        </w:rPr>
        <w:t>73</w:t>
      </w:r>
      <w:r w:rsidRPr="00794D5A">
        <w:rPr>
          <w:rFonts w:ascii="Times New Roman" w:hAnsi="Times New Roman"/>
          <w:sz w:val="14"/>
          <w:szCs w:val="14"/>
        </w:rPr>
        <w:t xml:space="preserve"> khu để xe</w:t>
      </w:r>
      <w:r w:rsidRPr="00794D5A">
        <w:rPr>
          <w:rFonts w:ascii="Times New Roman" w:hAnsi="Times New Roman"/>
          <w:spacing w:val="-2"/>
          <w:sz w:val="14"/>
          <w:szCs w:val="14"/>
        </w:rPr>
        <w:t xml:space="preserve">, </w:t>
      </w:r>
      <w:r>
        <w:rPr>
          <w:rFonts w:ascii="Times New Roman" w:hAnsi="Times New Roman"/>
          <w:spacing w:val="-2"/>
          <w:sz w:val="14"/>
          <w:szCs w:val="14"/>
        </w:rPr>
        <w:t>124</w:t>
      </w:r>
      <w:r w:rsidRPr="00794D5A">
        <w:rPr>
          <w:rFonts w:ascii="Times New Roman" w:hAnsi="Times New Roman"/>
          <w:spacing w:val="-2"/>
          <w:sz w:val="14"/>
          <w:szCs w:val="14"/>
        </w:rPr>
        <w:t xml:space="preserve"> hội trường, </w:t>
      </w:r>
      <w:r>
        <w:rPr>
          <w:rFonts w:ascii="Times New Roman" w:hAnsi="Times New Roman"/>
          <w:spacing w:val="-2"/>
          <w:sz w:val="14"/>
          <w:szCs w:val="14"/>
        </w:rPr>
        <w:t>87</w:t>
      </w:r>
      <w:r w:rsidRPr="00794D5A">
        <w:rPr>
          <w:rFonts w:ascii="Times New Roman" w:hAnsi="Times New Roman"/>
          <w:spacing w:val="-2"/>
          <w:sz w:val="14"/>
          <w:szCs w:val="14"/>
        </w:rPr>
        <w:t xml:space="preserve"> phòng y tế, 1</w:t>
      </w:r>
      <w:r>
        <w:rPr>
          <w:rFonts w:ascii="Times New Roman" w:hAnsi="Times New Roman"/>
          <w:spacing w:val="-2"/>
          <w:sz w:val="14"/>
          <w:szCs w:val="14"/>
        </w:rPr>
        <w:t>86</w:t>
      </w:r>
      <w:r w:rsidRPr="00794D5A">
        <w:rPr>
          <w:rFonts w:ascii="Times New Roman" w:hAnsi="Times New Roman"/>
          <w:spacing w:val="-2"/>
          <w:sz w:val="14"/>
          <w:szCs w:val="14"/>
        </w:rPr>
        <w:t xml:space="preserve"> phòng giáo dục thể chất, </w:t>
      </w:r>
      <w:r>
        <w:rPr>
          <w:rFonts w:ascii="Times New Roman" w:hAnsi="Times New Roman"/>
          <w:spacing w:val="-2"/>
          <w:sz w:val="14"/>
          <w:szCs w:val="14"/>
        </w:rPr>
        <w:t>158</w:t>
      </w:r>
      <w:r w:rsidRPr="00794D5A">
        <w:rPr>
          <w:rFonts w:ascii="Times New Roman" w:hAnsi="Times New Roman"/>
          <w:spacing w:val="-2"/>
          <w:sz w:val="14"/>
          <w:szCs w:val="14"/>
        </w:rPr>
        <w:t xml:space="preserve"> phòng giáo dục nghệ thuật, </w:t>
      </w:r>
      <w:r>
        <w:rPr>
          <w:rFonts w:ascii="Times New Roman" w:hAnsi="Times New Roman"/>
          <w:spacing w:val="-2"/>
          <w:sz w:val="14"/>
          <w:szCs w:val="14"/>
        </w:rPr>
        <w:t>207</w:t>
      </w:r>
      <w:r w:rsidRPr="00794D5A">
        <w:rPr>
          <w:rFonts w:ascii="Times New Roman" w:hAnsi="Times New Roman"/>
          <w:spacing w:val="-2"/>
          <w:sz w:val="14"/>
          <w:szCs w:val="14"/>
        </w:rPr>
        <w:t xml:space="preserve"> phòng tin học, </w:t>
      </w:r>
      <w:r>
        <w:rPr>
          <w:rFonts w:ascii="Times New Roman" w:hAnsi="Times New Roman"/>
          <w:spacing w:val="-2"/>
          <w:sz w:val="14"/>
          <w:szCs w:val="14"/>
        </w:rPr>
        <w:t>183</w:t>
      </w:r>
      <w:r w:rsidRPr="00794D5A">
        <w:rPr>
          <w:rFonts w:ascii="Times New Roman" w:hAnsi="Times New Roman"/>
          <w:spacing w:val="-2"/>
          <w:sz w:val="14"/>
          <w:szCs w:val="14"/>
        </w:rPr>
        <w:t xml:space="preserve"> phòng tiếng Anh, </w:t>
      </w:r>
      <w:r>
        <w:rPr>
          <w:rFonts w:ascii="Times New Roman" w:hAnsi="Times New Roman"/>
          <w:spacing w:val="-2"/>
          <w:sz w:val="14"/>
          <w:szCs w:val="14"/>
        </w:rPr>
        <w:t>202</w:t>
      </w:r>
      <w:r w:rsidRPr="00794D5A">
        <w:rPr>
          <w:rFonts w:ascii="Times New Roman" w:hAnsi="Times New Roman"/>
          <w:spacing w:val="-2"/>
          <w:sz w:val="14"/>
          <w:szCs w:val="14"/>
        </w:rPr>
        <w:t xml:space="preserve"> thư viện.</w:t>
      </w:r>
    </w:p>
  </w:footnote>
  <w:footnote w:id="10">
    <w:p w14:paraId="7D39C9C4" w14:textId="7A145FDA" w:rsidR="00336FE5" w:rsidRDefault="00336FE5" w:rsidP="004C55DC">
      <w:pPr>
        <w:spacing w:line="276" w:lineRule="auto"/>
        <w:jc w:val="both"/>
        <w:rPr>
          <w:rFonts w:ascii="Times New Roman" w:hAnsi="Times New Roman" w:cs="Times New Roman"/>
          <w:sz w:val="16"/>
          <w:szCs w:val="16"/>
        </w:rPr>
      </w:pPr>
      <w:r w:rsidRPr="006217C0">
        <w:rPr>
          <w:rStyle w:val="FootnoteReference"/>
          <w:rFonts w:ascii="Times New Roman" w:hAnsi="Times New Roman" w:cs="Times New Roman"/>
          <w:sz w:val="16"/>
          <w:szCs w:val="16"/>
        </w:rPr>
        <w:footnoteRef/>
      </w:r>
      <w:r w:rsidRPr="006217C0">
        <w:rPr>
          <w:rFonts w:ascii="Times New Roman" w:hAnsi="Times New Roman" w:cs="Times New Roman"/>
          <w:sz w:val="16"/>
          <w:szCs w:val="16"/>
        </w:rPr>
        <w:t xml:space="preserve"> Trình độ chuyên môn của đội ngũ giáo viên</w:t>
      </w:r>
    </w:p>
    <w:tbl>
      <w:tblPr>
        <w:tblW w:w="8780" w:type="dxa"/>
        <w:tblLook w:val="04A0" w:firstRow="1" w:lastRow="0" w:firstColumn="1" w:lastColumn="0" w:noHBand="0" w:noVBand="1"/>
      </w:tblPr>
      <w:tblGrid>
        <w:gridCol w:w="1500"/>
        <w:gridCol w:w="526"/>
        <w:gridCol w:w="526"/>
        <w:gridCol w:w="526"/>
        <w:gridCol w:w="526"/>
        <w:gridCol w:w="526"/>
        <w:gridCol w:w="526"/>
        <w:gridCol w:w="526"/>
        <w:gridCol w:w="526"/>
        <w:gridCol w:w="526"/>
        <w:gridCol w:w="526"/>
        <w:gridCol w:w="526"/>
        <w:gridCol w:w="560"/>
        <w:gridCol w:w="526"/>
        <w:gridCol w:w="526"/>
        <w:gridCol w:w="526"/>
      </w:tblGrid>
      <w:tr w:rsidR="00336FE5" w:rsidRPr="00D42C06" w14:paraId="395CAF06" w14:textId="77777777" w:rsidTr="00D42C06">
        <w:trPr>
          <w:trHeight w:val="20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83CFD" w14:textId="2277F536" w:rsidR="00336FE5" w:rsidRPr="00D42C06" w:rsidRDefault="00336FE5" w:rsidP="00D42C06">
            <w:pPr>
              <w:jc w:val="center"/>
              <w:rPr>
                <w:rFonts w:ascii="Times New Roman" w:eastAsia="Times New Roman" w:hAnsi="Times New Roman" w:cs="Times New Roman"/>
                <w:b/>
                <w:bCs/>
                <w:sz w:val="12"/>
                <w:szCs w:val="12"/>
              </w:rPr>
            </w:pPr>
            <w:r w:rsidRPr="00D42C06">
              <w:rPr>
                <w:rFonts w:ascii="Times New Roman" w:eastAsia="Times New Roman" w:hAnsi="Times New Roman" w:cs="Times New Roman"/>
                <w:b/>
                <w:bCs/>
                <w:sz w:val="12"/>
                <w:szCs w:val="12"/>
              </w:rPr>
              <w:t> </w:t>
            </w:r>
            <w:r w:rsidRPr="00A669B9">
              <w:rPr>
                <w:rFonts w:ascii="Times New Roman" w:eastAsia="Times New Roman" w:hAnsi="Times New Roman" w:cs="Times New Roman"/>
                <w:b/>
                <w:bCs/>
                <w:sz w:val="12"/>
                <w:szCs w:val="12"/>
              </w:rPr>
              <w:t>Các loại hình</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B087B37"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TP</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6BEDDC"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CH</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A90D495"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VB</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13832CA"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TL</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4016758"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AL</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4E66D65"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TN</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6FF67AD"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KT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F392339"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AD</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E093792"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ĐS</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2A5AB2A"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DK</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8A43CE8"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NQ</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6FC1512B"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HB</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653C3FF"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KA</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69304B3"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LC</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128128E"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HA</w:t>
            </w:r>
          </w:p>
        </w:tc>
      </w:tr>
      <w:tr w:rsidR="00336FE5" w:rsidRPr="00D42C06" w14:paraId="01B7DC32" w14:textId="77777777" w:rsidTr="00D42C06">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3B34010" w14:textId="77777777" w:rsidR="00336FE5" w:rsidRPr="00D42C06" w:rsidRDefault="00336FE5" w:rsidP="00D42C06">
            <w:pPr>
              <w:jc w:val="center"/>
              <w:rPr>
                <w:rFonts w:ascii="Times New Roman" w:eastAsia="Times New Roman" w:hAnsi="Times New Roman" w:cs="Times New Roman"/>
                <w:i/>
                <w:iCs/>
                <w:sz w:val="12"/>
                <w:szCs w:val="12"/>
              </w:rPr>
            </w:pPr>
            <w:r w:rsidRPr="00D42C06">
              <w:rPr>
                <w:rFonts w:ascii="Times New Roman" w:eastAsia="Times New Roman" w:hAnsi="Times New Roman" w:cs="Times New Roman"/>
                <w:i/>
                <w:iCs/>
                <w:sz w:val="12"/>
                <w:szCs w:val="12"/>
              </w:rPr>
              <w:t>Tỷ lệ GV trên chuẩn</w:t>
            </w:r>
          </w:p>
        </w:tc>
        <w:tc>
          <w:tcPr>
            <w:tcW w:w="480" w:type="dxa"/>
            <w:tcBorders>
              <w:top w:val="nil"/>
              <w:left w:val="nil"/>
              <w:bottom w:val="single" w:sz="4" w:space="0" w:color="auto"/>
              <w:right w:val="single" w:sz="4" w:space="0" w:color="auto"/>
            </w:tcBorders>
            <w:shd w:val="clear" w:color="auto" w:fill="auto"/>
            <w:noWrap/>
            <w:vAlign w:val="center"/>
            <w:hideMark/>
          </w:tcPr>
          <w:p w14:paraId="7EAD7934"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71.7%</w:t>
            </w:r>
          </w:p>
        </w:tc>
        <w:tc>
          <w:tcPr>
            <w:tcW w:w="480" w:type="dxa"/>
            <w:tcBorders>
              <w:top w:val="nil"/>
              <w:left w:val="nil"/>
              <w:bottom w:val="single" w:sz="4" w:space="0" w:color="auto"/>
              <w:right w:val="single" w:sz="4" w:space="0" w:color="auto"/>
            </w:tcBorders>
            <w:shd w:val="clear" w:color="auto" w:fill="auto"/>
            <w:noWrap/>
            <w:vAlign w:val="center"/>
            <w:hideMark/>
          </w:tcPr>
          <w:p w14:paraId="600FC676"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95.4%</w:t>
            </w:r>
          </w:p>
        </w:tc>
        <w:tc>
          <w:tcPr>
            <w:tcW w:w="480" w:type="dxa"/>
            <w:tcBorders>
              <w:top w:val="nil"/>
              <w:left w:val="nil"/>
              <w:bottom w:val="single" w:sz="4" w:space="0" w:color="auto"/>
              <w:right w:val="single" w:sz="4" w:space="0" w:color="auto"/>
            </w:tcBorders>
            <w:shd w:val="clear" w:color="auto" w:fill="auto"/>
            <w:noWrap/>
            <w:vAlign w:val="center"/>
            <w:hideMark/>
          </w:tcPr>
          <w:p w14:paraId="583D7F66"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85.5%</w:t>
            </w:r>
          </w:p>
        </w:tc>
        <w:tc>
          <w:tcPr>
            <w:tcW w:w="480" w:type="dxa"/>
            <w:tcBorders>
              <w:top w:val="nil"/>
              <w:left w:val="nil"/>
              <w:bottom w:val="single" w:sz="4" w:space="0" w:color="auto"/>
              <w:right w:val="single" w:sz="4" w:space="0" w:color="auto"/>
            </w:tcBorders>
            <w:shd w:val="clear" w:color="auto" w:fill="auto"/>
            <w:noWrap/>
            <w:vAlign w:val="center"/>
            <w:hideMark/>
          </w:tcPr>
          <w:p w14:paraId="4A4D406C"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84.3%</w:t>
            </w:r>
          </w:p>
        </w:tc>
        <w:tc>
          <w:tcPr>
            <w:tcW w:w="480" w:type="dxa"/>
            <w:tcBorders>
              <w:top w:val="nil"/>
              <w:left w:val="nil"/>
              <w:bottom w:val="single" w:sz="4" w:space="0" w:color="auto"/>
              <w:right w:val="single" w:sz="4" w:space="0" w:color="auto"/>
            </w:tcBorders>
            <w:shd w:val="clear" w:color="auto" w:fill="auto"/>
            <w:noWrap/>
            <w:vAlign w:val="center"/>
            <w:hideMark/>
          </w:tcPr>
          <w:p w14:paraId="10AD5D4F"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83.6%</w:t>
            </w:r>
          </w:p>
        </w:tc>
        <w:tc>
          <w:tcPr>
            <w:tcW w:w="480" w:type="dxa"/>
            <w:tcBorders>
              <w:top w:val="nil"/>
              <w:left w:val="nil"/>
              <w:bottom w:val="single" w:sz="4" w:space="0" w:color="auto"/>
              <w:right w:val="single" w:sz="4" w:space="0" w:color="auto"/>
            </w:tcBorders>
            <w:shd w:val="clear" w:color="auto" w:fill="auto"/>
            <w:noWrap/>
            <w:vAlign w:val="center"/>
            <w:hideMark/>
          </w:tcPr>
          <w:p w14:paraId="65E14CA7"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83.0%</w:t>
            </w:r>
          </w:p>
        </w:tc>
        <w:tc>
          <w:tcPr>
            <w:tcW w:w="480" w:type="dxa"/>
            <w:tcBorders>
              <w:top w:val="nil"/>
              <w:left w:val="nil"/>
              <w:bottom w:val="single" w:sz="4" w:space="0" w:color="auto"/>
              <w:right w:val="single" w:sz="4" w:space="0" w:color="auto"/>
            </w:tcBorders>
            <w:shd w:val="clear" w:color="auto" w:fill="auto"/>
            <w:noWrap/>
            <w:vAlign w:val="center"/>
            <w:hideMark/>
          </w:tcPr>
          <w:p w14:paraId="0F46A246"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77.2%</w:t>
            </w:r>
          </w:p>
        </w:tc>
        <w:tc>
          <w:tcPr>
            <w:tcW w:w="480" w:type="dxa"/>
            <w:tcBorders>
              <w:top w:val="nil"/>
              <w:left w:val="nil"/>
              <w:bottom w:val="single" w:sz="4" w:space="0" w:color="auto"/>
              <w:right w:val="single" w:sz="4" w:space="0" w:color="auto"/>
            </w:tcBorders>
            <w:shd w:val="clear" w:color="auto" w:fill="auto"/>
            <w:noWrap/>
            <w:vAlign w:val="center"/>
            <w:hideMark/>
          </w:tcPr>
          <w:p w14:paraId="23CC17B8"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76.0%</w:t>
            </w:r>
          </w:p>
        </w:tc>
        <w:tc>
          <w:tcPr>
            <w:tcW w:w="480" w:type="dxa"/>
            <w:tcBorders>
              <w:top w:val="nil"/>
              <w:left w:val="nil"/>
              <w:bottom w:val="single" w:sz="4" w:space="0" w:color="auto"/>
              <w:right w:val="single" w:sz="4" w:space="0" w:color="auto"/>
            </w:tcBorders>
            <w:shd w:val="clear" w:color="auto" w:fill="auto"/>
            <w:noWrap/>
            <w:vAlign w:val="center"/>
            <w:hideMark/>
          </w:tcPr>
          <w:p w14:paraId="67B6C1D6"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73.4%</w:t>
            </w:r>
          </w:p>
        </w:tc>
        <w:tc>
          <w:tcPr>
            <w:tcW w:w="480" w:type="dxa"/>
            <w:tcBorders>
              <w:top w:val="nil"/>
              <w:left w:val="nil"/>
              <w:bottom w:val="single" w:sz="4" w:space="0" w:color="auto"/>
              <w:right w:val="single" w:sz="4" w:space="0" w:color="auto"/>
            </w:tcBorders>
            <w:shd w:val="clear" w:color="auto" w:fill="auto"/>
            <w:noWrap/>
            <w:vAlign w:val="center"/>
            <w:hideMark/>
          </w:tcPr>
          <w:p w14:paraId="69372055"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71.5%</w:t>
            </w:r>
          </w:p>
        </w:tc>
        <w:tc>
          <w:tcPr>
            <w:tcW w:w="480" w:type="dxa"/>
            <w:tcBorders>
              <w:top w:val="nil"/>
              <w:left w:val="nil"/>
              <w:bottom w:val="single" w:sz="4" w:space="0" w:color="auto"/>
              <w:right w:val="single" w:sz="4" w:space="0" w:color="auto"/>
            </w:tcBorders>
            <w:shd w:val="clear" w:color="auto" w:fill="auto"/>
            <w:noWrap/>
            <w:vAlign w:val="center"/>
            <w:hideMark/>
          </w:tcPr>
          <w:p w14:paraId="02E044CF"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64.4%</w:t>
            </w:r>
          </w:p>
        </w:tc>
        <w:tc>
          <w:tcPr>
            <w:tcW w:w="560" w:type="dxa"/>
            <w:tcBorders>
              <w:top w:val="nil"/>
              <w:left w:val="nil"/>
              <w:bottom w:val="single" w:sz="4" w:space="0" w:color="auto"/>
              <w:right w:val="single" w:sz="4" w:space="0" w:color="auto"/>
            </w:tcBorders>
            <w:shd w:val="clear" w:color="auto" w:fill="auto"/>
            <w:noWrap/>
            <w:vAlign w:val="center"/>
            <w:hideMark/>
          </w:tcPr>
          <w:p w14:paraId="70BC6A33"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62.7%</w:t>
            </w:r>
          </w:p>
        </w:tc>
        <w:tc>
          <w:tcPr>
            <w:tcW w:w="480" w:type="dxa"/>
            <w:tcBorders>
              <w:top w:val="nil"/>
              <w:left w:val="nil"/>
              <w:bottom w:val="single" w:sz="4" w:space="0" w:color="auto"/>
              <w:right w:val="single" w:sz="4" w:space="0" w:color="auto"/>
            </w:tcBorders>
            <w:shd w:val="clear" w:color="auto" w:fill="auto"/>
            <w:noWrap/>
            <w:vAlign w:val="center"/>
            <w:hideMark/>
          </w:tcPr>
          <w:p w14:paraId="07431ECB"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51.2%</w:t>
            </w:r>
          </w:p>
        </w:tc>
        <w:tc>
          <w:tcPr>
            <w:tcW w:w="480" w:type="dxa"/>
            <w:tcBorders>
              <w:top w:val="nil"/>
              <w:left w:val="nil"/>
              <w:bottom w:val="single" w:sz="4" w:space="0" w:color="auto"/>
              <w:right w:val="single" w:sz="4" w:space="0" w:color="auto"/>
            </w:tcBorders>
            <w:shd w:val="clear" w:color="auto" w:fill="auto"/>
            <w:noWrap/>
            <w:vAlign w:val="center"/>
            <w:hideMark/>
          </w:tcPr>
          <w:p w14:paraId="35010A51"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51.2%</w:t>
            </w:r>
          </w:p>
        </w:tc>
        <w:tc>
          <w:tcPr>
            <w:tcW w:w="480" w:type="dxa"/>
            <w:tcBorders>
              <w:top w:val="nil"/>
              <w:left w:val="nil"/>
              <w:bottom w:val="single" w:sz="4" w:space="0" w:color="auto"/>
              <w:right w:val="single" w:sz="4" w:space="0" w:color="auto"/>
            </w:tcBorders>
            <w:shd w:val="clear" w:color="auto" w:fill="auto"/>
            <w:noWrap/>
            <w:vAlign w:val="center"/>
            <w:hideMark/>
          </w:tcPr>
          <w:p w14:paraId="03F5A497"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50.1%</w:t>
            </w:r>
          </w:p>
        </w:tc>
      </w:tr>
      <w:tr w:rsidR="00336FE5" w:rsidRPr="00D42C06" w14:paraId="74CB4F5D" w14:textId="77777777" w:rsidTr="00D42C06">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5872B81" w14:textId="77777777" w:rsidR="00336FE5" w:rsidRPr="00D42C06" w:rsidRDefault="00336FE5" w:rsidP="00D42C06">
            <w:pPr>
              <w:jc w:val="center"/>
              <w:rPr>
                <w:rFonts w:ascii="Times New Roman" w:eastAsia="Times New Roman" w:hAnsi="Times New Roman" w:cs="Times New Roman"/>
                <w:i/>
                <w:iCs/>
                <w:sz w:val="12"/>
                <w:szCs w:val="12"/>
              </w:rPr>
            </w:pPr>
            <w:r w:rsidRPr="00D42C06">
              <w:rPr>
                <w:rFonts w:ascii="Times New Roman" w:eastAsia="Times New Roman" w:hAnsi="Times New Roman" w:cs="Times New Roman"/>
                <w:i/>
                <w:iCs/>
                <w:sz w:val="12"/>
                <w:szCs w:val="12"/>
              </w:rPr>
              <w:t>Tỷ lệ GV đạt chuẩn</w:t>
            </w:r>
          </w:p>
        </w:tc>
        <w:tc>
          <w:tcPr>
            <w:tcW w:w="480" w:type="dxa"/>
            <w:tcBorders>
              <w:top w:val="nil"/>
              <w:left w:val="nil"/>
              <w:bottom w:val="single" w:sz="4" w:space="0" w:color="auto"/>
              <w:right w:val="single" w:sz="4" w:space="0" w:color="auto"/>
            </w:tcBorders>
            <w:shd w:val="clear" w:color="auto" w:fill="auto"/>
            <w:noWrap/>
            <w:vAlign w:val="center"/>
            <w:hideMark/>
          </w:tcPr>
          <w:p w14:paraId="2D9CB654"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17.1%</w:t>
            </w:r>
          </w:p>
        </w:tc>
        <w:tc>
          <w:tcPr>
            <w:tcW w:w="480" w:type="dxa"/>
            <w:tcBorders>
              <w:top w:val="nil"/>
              <w:left w:val="nil"/>
              <w:bottom w:val="single" w:sz="4" w:space="0" w:color="auto"/>
              <w:right w:val="single" w:sz="4" w:space="0" w:color="auto"/>
            </w:tcBorders>
            <w:shd w:val="clear" w:color="auto" w:fill="auto"/>
            <w:noWrap/>
            <w:vAlign w:val="center"/>
            <w:hideMark/>
          </w:tcPr>
          <w:p w14:paraId="700B8367"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4.6%</w:t>
            </w:r>
          </w:p>
        </w:tc>
        <w:tc>
          <w:tcPr>
            <w:tcW w:w="480" w:type="dxa"/>
            <w:tcBorders>
              <w:top w:val="nil"/>
              <w:left w:val="nil"/>
              <w:bottom w:val="single" w:sz="4" w:space="0" w:color="auto"/>
              <w:right w:val="single" w:sz="4" w:space="0" w:color="auto"/>
            </w:tcBorders>
            <w:shd w:val="clear" w:color="auto" w:fill="auto"/>
            <w:noWrap/>
            <w:vAlign w:val="center"/>
            <w:hideMark/>
          </w:tcPr>
          <w:p w14:paraId="04BD01A4"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10.8%</w:t>
            </w:r>
          </w:p>
        </w:tc>
        <w:tc>
          <w:tcPr>
            <w:tcW w:w="480" w:type="dxa"/>
            <w:tcBorders>
              <w:top w:val="nil"/>
              <w:left w:val="nil"/>
              <w:bottom w:val="single" w:sz="4" w:space="0" w:color="auto"/>
              <w:right w:val="single" w:sz="4" w:space="0" w:color="auto"/>
            </w:tcBorders>
            <w:shd w:val="clear" w:color="auto" w:fill="auto"/>
            <w:noWrap/>
            <w:vAlign w:val="center"/>
            <w:hideMark/>
          </w:tcPr>
          <w:p w14:paraId="61F4AC25"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12.7%</w:t>
            </w:r>
          </w:p>
        </w:tc>
        <w:tc>
          <w:tcPr>
            <w:tcW w:w="480" w:type="dxa"/>
            <w:tcBorders>
              <w:top w:val="nil"/>
              <w:left w:val="nil"/>
              <w:bottom w:val="single" w:sz="4" w:space="0" w:color="auto"/>
              <w:right w:val="single" w:sz="4" w:space="0" w:color="auto"/>
            </w:tcBorders>
            <w:shd w:val="clear" w:color="auto" w:fill="auto"/>
            <w:noWrap/>
            <w:vAlign w:val="center"/>
            <w:hideMark/>
          </w:tcPr>
          <w:p w14:paraId="027CF0CB"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10.4%</w:t>
            </w:r>
          </w:p>
        </w:tc>
        <w:tc>
          <w:tcPr>
            <w:tcW w:w="480" w:type="dxa"/>
            <w:tcBorders>
              <w:top w:val="nil"/>
              <w:left w:val="nil"/>
              <w:bottom w:val="single" w:sz="4" w:space="0" w:color="auto"/>
              <w:right w:val="single" w:sz="4" w:space="0" w:color="auto"/>
            </w:tcBorders>
            <w:shd w:val="clear" w:color="auto" w:fill="auto"/>
            <w:noWrap/>
            <w:vAlign w:val="center"/>
            <w:hideMark/>
          </w:tcPr>
          <w:p w14:paraId="0E2E5E10"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10.6%</w:t>
            </w:r>
          </w:p>
        </w:tc>
        <w:tc>
          <w:tcPr>
            <w:tcW w:w="480" w:type="dxa"/>
            <w:tcBorders>
              <w:top w:val="nil"/>
              <w:left w:val="nil"/>
              <w:bottom w:val="single" w:sz="4" w:space="0" w:color="auto"/>
              <w:right w:val="single" w:sz="4" w:space="0" w:color="auto"/>
            </w:tcBorders>
            <w:shd w:val="clear" w:color="auto" w:fill="auto"/>
            <w:noWrap/>
            <w:vAlign w:val="center"/>
            <w:hideMark/>
          </w:tcPr>
          <w:p w14:paraId="23DB35C7"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11.8%</w:t>
            </w:r>
          </w:p>
        </w:tc>
        <w:tc>
          <w:tcPr>
            <w:tcW w:w="480" w:type="dxa"/>
            <w:tcBorders>
              <w:top w:val="nil"/>
              <w:left w:val="nil"/>
              <w:bottom w:val="single" w:sz="4" w:space="0" w:color="auto"/>
              <w:right w:val="single" w:sz="4" w:space="0" w:color="auto"/>
            </w:tcBorders>
            <w:shd w:val="clear" w:color="auto" w:fill="auto"/>
            <w:noWrap/>
            <w:vAlign w:val="center"/>
            <w:hideMark/>
          </w:tcPr>
          <w:p w14:paraId="2BAAD2FC"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11.9%</w:t>
            </w:r>
          </w:p>
        </w:tc>
        <w:tc>
          <w:tcPr>
            <w:tcW w:w="480" w:type="dxa"/>
            <w:tcBorders>
              <w:top w:val="nil"/>
              <w:left w:val="nil"/>
              <w:bottom w:val="single" w:sz="4" w:space="0" w:color="auto"/>
              <w:right w:val="single" w:sz="4" w:space="0" w:color="auto"/>
            </w:tcBorders>
            <w:shd w:val="clear" w:color="auto" w:fill="auto"/>
            <w:noWrap/>
            <w:vAlign w:val="center"/>
            <w:hideMark/>
          </w:tcPr>
          <w:p w14:paraId="536CD028"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26.0%</w:t>
            </w:r>
          </w:p>
        </w:tc>
        <w:tc>
          <w:tcPr>
            <w:tcW w:w="480" w:type="dxa"/>
            <w:tcBorders>
              <w:top w:val="nil"/>
              <w:left w:val="nil"/>
              <w:bottom w:val="single" w:sz="4" w:space="0" w:color="auto"/>
              <w:right w:val="single" w:sz="4" w:space="0" w:color="auto"/>
            </w:tcBorders>
            <w:shd w:val="clear" w:color="auto" w:fill="auto"/>
            <w:noWrap/>
            <w:vAlign w:val="center"/>
            <w:hideMark/>
          </w:tcPr>
          <w:p w14:paraId="107A7ABB"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19.0%</w:t>
            </w:r>
          </w:p>
        </w:tc>
        <w:tc>
          <w:tcPr>
            <w:tcW w:w="480" w:type="dxa"/>
            <w:tcBorders>
              <w:top w:val="nil"/>
              <w:left w:val="nil"/>
              <w:bottom w:val="single" w:sz="4" w:space="0" w:color="auto"/>
              <w:right w:val="single" w:sz="4" w:space="0" w:color="auto"/>
            </w:tcBorders>
            <w:shd w:val="clear" w:color="auto" w:fill="auto"/>
            <w:noWrap/>
            <w:vAlign w:val="center"/>
            <w:hideMark/>
          </w:tcPr>
          <w:p w14:paraId="45C31680"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19.4%</w:t>
            </w:r>
          </w:p>
        </w:tc>
        <w:tc>
          <w:tcPr>
            <w:tcW w:w="560" w:type="dxa"/>
            <w:tcBorders>
              <w:top w:val="nil"/>
              <w:left w:val="nil"/>
              <w:bottom w:val="single" w:sz="4" w:space="0" w:color="auto"/>
              <w:right w:val="single" w:sz="4" w:space="0" w:color="auto"/>
            </w:tcBorders>
            <w:shd w:val="clear" w:color="auto" w:fill="auto"/>
            <w:noWrap/>
            <w:vAlign w:val="center"/>
            <w:hideMark/>
          </w:tcPr>
          <w:p w14:paraId="6842F9AD"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22.9%</w:t>
            </w:r>
          </w:p>
        </w:tc>
        <w:tc>
          <w:tcPr>
            <w:tcW w:w="480" w:type="dxa"/>
            <w:tcBorders>
              <w:top w:val="nil"/>
              <w:left w:val="nil"/>
              <w:bottom w:val="single" w:sz="4" w:space="0" w:color="auto"/>
              <w:right w:val="single" w:sz="4" w:space="0" w:color="auto"/>
            </w:tcBorders>
            <w:shd w:val="clear" w:color="auto" w:fill="auto"/>
            <w:noWrap/>
            <w:vAlign w:val="center"/>
            <w:hideMark/>
          </w:tcPr>
          <w:p w14:paraId="6C713F22"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25.7%</w:t>
            </w:r>
          </w:p>
        </w:tc>
        <w:tc>
          <w:tcPr>
            <w:tcW w:w="480" w:type="dxa"/>
            <w:tcBorders>
              <w:top w:val="nil"/>
              <w:left w:val="nil"/>
              <w:bottom w:val="single" w:sz="4" w:space="0" w:color="auto"/>
              <w:right w:val="single" w:sz="4" w:space="0" w:color="auto"/>
            </w:tcBorders>
            <w:shd w:val="clear" w:color="auto" w:fill="auto"/>
            <w:noWrap/>
            <w:vAlign w:val="center"/>
            <w:hideMark/>
          </w:tcPr>
          <w:p w14:paraId="4F8FDAA9"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28.6%</w:t>
            </w:r>
          </w:p>
        </w:tc>
        <w:tc>
          <w:tcPr>
            <w:tcW w:w="480" w:type="dxa"/>
            <w:tcBorders>
              <w:top w:val="nil"/>
              <w:left w:val="nil"/>
              <w:bottom w:val="single" w:sz="4" w:space="0" w:color="auto"/>
              <w:right w:val="single" w:sz="4" w:space="0" w:color="auto"/>
            </w:tcBorders>
            <w:shd w:val="clear" w:color="auto" w:fill="auto"/>
            <w:noWrap/>
            <w:vAlign w:val="center"/>
            <w:hideMark/>
          </w:tcPr>
          <w:p w14:paraId="5CC46108"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30.1%</w:t>
            </w:r>
          </w:p>
        </w:tc>
      </w:tr>
      <w:tr w:rsidR="00336FE5" w:rsidRPr="00D42C06" w14:paraId="21BB0896" w14:textId="77777777" w:rsidTr="00D42C06">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6B08C5C" w14:textId="77777777" w:rsidR="00336FE5" w:rsidRPr="00D42C06" w:rsidRDefault="00336FE5" w:rsidP="00D42C06">
            <w:pPr>
              <w:jc w:val="center"/>
              <w:rPr>
                <w:rFonts w:ascii="Times New Roman" w:eastAsia="Times New Roman" w:hAnsi="Times New Roman" w:cs="Times New Roman"/>
                <w:i/>
                <w:iCs/>
                <w:sz w:val="12"/>
                <w:szCs w:val="12"/>
              </w:rPr>
            </w:pPr>
            <w:r w:rsidRPr="00D42C06">
              <w:rPr>
                <w:rFonts w:ascii="Times New Roman" w:eastAsia="Times New Roman" w:hAnsi="Times New Roman" w:cs="Times New Roman"/>
                <w:i/>
                <w:iCs/>
                <w:sz w:val="12"/>
                <w:szCs w:val="12"/>
              </w:rPr>
              <w:t>Tỷ lệ GV dưới chuẩn</w:t>
            </w:r>
          </w:p>
        </w:tc>
        <w:tc>
          <w:tcPr>
            <w:tcW w:w="480" w:type="dxa"/>
            <w:tcBorders>
              <w:top w:val="nil"/>
              <w:left w:val="nil"/>
              <w:bottom w:val="single" w:sz="4" w:space="0" w:color="auto"/>
              <w:right w:val="single" w:sz="4" w:space="0" w:color="auto"/>
            </w:tcBorders>
            <w:shd w:val="clear" w:color="auto" w:fill="auto"/>
            <w:noWrap/>
            <w:vAlign w:val="center"/>
            <w:hideMark/>
          </w:tcPr>
          <w:p w14:paraId="2E057CB7"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11.2%</w:t>
            </w:r>
          </w:p>
        </w:tc>
        <w:tc>
          <w:tcPr>
            <w:tcW w:w="480" w:type="dxa"/>
            <w:tcBorders>
              <w:top w:val="nil"/>
              <w:left w:val="nil"/>
              <w:bottom w:val="single" w:sz="4" w:space="0" w:color="auto"/>
              <w:right w:val="single" w:sz="4" w:space="0" w:color="auto"/>
            </w:tcBorders>
            <w:shd w:val="clear" w:color="auto" w:fill="auto"/>
            <w:noWrap/>
            <w:vAlign w:val="center"/>
            <w:hideMark/>
          </w:tcPr>
          <w:p w14:paraId="238E4369"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0.0%</w:t>
            </w:r>
          </w:p>
        </w:tc>
        <w:tc>
          <w:tcPr>
            <w:tcW w:w="480" w:type="dxa"/>
            <w:tcBorders>
              <w:top w:val="nil"/>
              <w:left w:val="nil"/>
              <w:bottom w:val="single" w:sz="4" w:space="0" w:color="auto"/>
              <w:right w:val="single" w:sz="4" w:space="0" w:color="auto"/>
            </w:tcBorders>
            <w:shd w:val="clear" w:color="auto" w:fill="auto"/>
            <w:noWrap/>
            <w:vAlign w:val="center"/>
            <w:hideMark/>
          </w:tcPr>
          <w:p w14:paraId="23BCDF33"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3.7%</w:t>
            </w:r>
          </w:p>
        </w:tc>
        <w:tc>
          <w:tcPr>
            <w:tcW w:w="480" w:type="dxa"/>
            <w:tcBorders>
              <w:top w:val="nil"/>
              <w:left w:val="nil"/>
              <w:bottom w:val="single" w:sz="4" w:space="0" w:color="auto"/>
              <w:right w:val="single" w:sz="4" w:space="0" w:color="auto"/>
            </w:tcBorders>
            <w:shd w:val="clear" w:color="auto" w:fill="auto"/>
            <w:noWrap/>
            <w:vAlign w:val="center"/>
            <w:hideMark/>
          </w:tcPr>
          <w:p w14:paraId="1FCB6904"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3.0%</w:t>
            </w:r>
          </w:p>
        </w:tc>
        <w:tc>
          <w:tcPr>
            <w:tcW w:w="480" w:type="dxa"/>
            <w:tcBorders>
              <w:top w:val="nil"/>
              <w:left w:val="nil"/>
              <w:bottom w:val="single" w:sz="4" w:space="0" w:color="auto"/>
              <w:right w:val="single" w:sz="4" w:space="0" w:color="auto"/>
            </w:tcBorders>
            <w:shd w:val="clear" w:color="auto" w:fill="auto"/>
            <w:noWrap/>
            <w:vAlign w:val="center"/>
            <w:hideMark/>
          </w:tcPr>
          <w:p w14:paraId="59888EDA"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6.0%</w:t>
            </w:r>
          </w:p>
        </w:tc>
        <w:tc>
          <w:tcPr>
            <w:tcW w:w="480" w:type="dxa"/>
            <w:tcBorders>
              <w:top w:val="nil"/>
              <w:left w:val="nil"/>
              <w:bottom w:val="single" w:sz="4" w:space="0" w:color="auto"/>
              <w:right w:val="single" w:sz="4" w:space="0" w:color="auto"/>
            </w:tcBorders>
            <w:shd w:val="clear" w:color="auto" w:fill="auto"/>
            <w:noWrap/>
            <w:vAlign w:val="center"/>
            <w:hideMark/>
          </w:tcPr>
          <w:p w14:paraId="66DD1736"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6.3%</w:t>
            </w:r>
          </w:p>
        </w:tc>
        <w:tc>
          <w:tcPr>
            <w:tcW w:w="480" w:type="dxa"/>
            <w:tcBorders>
              <w:top w:val="nil"/>
              <w:left w:val="nil"/>
              <w:bottom w:val="single" w:sz="4" w:space="0" w:color="auto"/>
              <w:right w:val="single" w:sz="4" w:space="0" w:color="auto"/>
            </w:tcBorders>
            <w:shd w:val="clear" w:color="auto" w:fill="auto"/>
            <w:noWrap/>
            <w:vAlign w:val="center"/>
            <w:hideMark/>
          </w:tcPr>
          <w:p w14:paraId="4AD06089"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11.1%</w:t>
            </w:r>
          </w:p>
        </w:tc>
        <w:tc>
          <w:tcPr>
            <w:tcW w:w="480" w:type="dxa"/>
            <w:tcBorders>
              <w:top w:val="nil"/>
              <w:left w:val="nil"/>
              <w:bottom w:val="single" w:sz="4" w:space="0" w:color="auto"/>
              <w:right w:val="single" w:sz="4" w:space="0" w:color="auto"/>
            </w:tcBorders>
            <w:shd w:val="clear" w:color="auto" w:fill="auto"/>
            <w:noWrap/>
            <w:vAlign w:val="center"/>
            <w:hideMark/>
          </w:tcPr>
          <w:p w14:paraId="37145384"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12.1%</w:t>
            </w:r>
          </w:p>
        </w:tc>
        <w:tc>
          <w:tcPr>
            <w:tcW w:w="480" w:type="dxa"/>
            <w:tcBorders>
              <w:top w:val="nil"/>
              <w:left w:val="nil"/>
              <w:bottom w:val="single" w:sz="4" w:space="0" w:color="auto"/>
              <w:right w:val="single" w:sz="4" w:space="0" w:color="auto"/>
            </w:tcBorders>
            <w:shd w:val="clear" w:color="auto" w:fill="auto"/>
            <w:noWrap/>
            <w:vAlign w:val="center"/>
            <w:hideMark/>
          </w:tcPr>
          <w:p w14:paraId="21D4D070"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0.6%</w:t>
            </w:r>
          </w:p>
        </w:tc>
        <w:tc>
          <w:tcPr>
            <w:tcW w:w="480" w:type="dxa"/>
            <w:tcBorders>
              <w:top w:val="nil"/>
              <w:left w:val="nil"/>
              <w:bottom w:val="single" w:sz="4" w:space="0" w:color="auto"/>
              <w:right w:val="single" w:sz="4" w:space="0" w:color="auto"/>
            </w:tcBorders>
            <w:shd w:val="clear" w:color="auto" w:fill="auto"/>
            <w:noWrap/>
            <w:vAlign w:val="center"/>
            <w:hideMark/>
          </w:tcPr>
          <w:p w14:paraId="7C4D1839"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9.5%</w:t>
            </w:r>
          </w:p>
        </w:tc>
        <w:tc>
          <w:tcPr>
            <w:tcW w:w="480" w:type="dxa"/>
            <w:tcBorders>
              <w:top w:val="nil"/>
              <w:left w:val="nil"/>
              <w:bottom w:val="single" w:sz="4" w:space="0" w:color="auto"/>
              <w:right w:val="single" w:sz="4" w:space="0" w:color="auto"/>
            </w:tcBorders>
            <w:shd w:val="clear" w:color="auto" w:fill="auto"/>
            <w:noWrap/>
            <w:vAlign w:val="center"/>
            <w:hideMark/>
          </w:tcPr>
          <w:p w14:paraId="34A7441C"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16.3%</w:t>
            </w:r>
          </w:p>
        </w:tc>
        <w:tc>
          <w:tcPr>
            <w:tcW w:w="560" w:type="dxa"/>
            <w:tcBorders>
              <w:top w:val="nil"/>
              <w:left w:val="nil"/>
              <w:bottom w:val="single" w:sz="4" w:space="0" w:color="auto"/>
              <w:right w:val="single" w:sz="4" w:space="0" w:color="auto"/>
            </w:tcBorders>
            <w:shd w:val="clear" w:color="auto" w:fill="auto"/>
            <w:noWrap/>
            <w:vAlign w:val="center"/>
            <w:hideMark/>
          </w:tcPr>
          <w:p w14:paraId="0FECB453"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14.4%</w:t>
            </w:r>
          </w:p>
        </w:tc>
        <w:tc>
          <w:tcPr>
            <w:tcW w:w="480" w:type="dxa"/>
            <w:tcBorders>
              <w:top w:val="nil"/>
              <w:left w:val="nil"/>
              <w:bottom w:val="single" w:sz="4" w:space="0" w:color="auto"/>
              <w:right w:val="single" w:sz="4" w:space="0" w:color="auto"/>
            </w:tcBorders>
            <w:shd w:val="clear" w:color="auto" w:fill="auto"/>
            <w:noWrap/>
            <w:vAlign w:val="center"/>
            <w:hideMark/>
          </w:tcPr>
          <w:p w14:paraId="06CE98F1"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23.1%</w:t>
            </w:r>
          </w:p>
        </w:tc>
        <w:tc>
          <w:tcPr>
            <w:tcW w:w="480" w:type="dxa"/>
            <w:tcBorders>
              <w:top w:val="nil"/>
              <w:left w:val="nil"/>
              <w:bottom w:val="single" w:sz="4" w:space="0" w:color="auto"/>
              <w:right w:val="single" w:sz="4" w:space="0" w:color="auto"/>
            </w:tcBorders>
            <w:shd w:val="clear" w:color="auto" w:fill="auto"/>
            <w:noWrap/>
            <w:vAlign w:val="center"/>
            <w:hideMark/>
          </w:tcPr>
          <w:p w14:paraId="3ECDFF49"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20.2%</w:t>
            </w:r>
          </w:p>
        </w:tc>
        <w:tc>
          <w:tcPr>
            <w:tcW w:w="480" w:type="dxa"/>
            <w:tcBorders>
              <w:top w:val="nil"/>
              <w:left w:val="nil"/>
              <w:bottom w:val="single" w:sz="4" w:space="0" w:color="auto"/>
              <w:right w:val="single" w:sz="4" w:space="0" w:color="auto"/>
            </w:tcBorders>
            <w:shd w:val="clear" w:color="auto" w:fill="auto"/>
            <w:noWrap/>
            <w:vAlign w:val="center"/>
            <w:hideMark/>
          </w:tcPr>
          <w:p w14:paraId="7FC77406" w14:textId="77777777" w:rsidR="00336FE5" w:rsidRPr="00D42C06" w:rsidRDefault="00336FE5" w:rsidP="00D42C06">
            <w:pPr>
              <w:jc w:val="center"/>
              <w:rPr>
                <w:rFonts w:ascii="Times New Roman" w:eastAsia="Times New Roman" w:hAnsi="Times New Roman" w:cs="Times New Roman"/>
                <w:sz w:val="12"/>
                <w:szCs w:val="12"/>
              </w:rPr>
            </w:pPr>
            <w:r w:rsidRPr="00D42C06">
              <w:rPr>
                <w:rFonts w:ascii="Times New Roman" w:eastAsia="Times New Roman" w:hAnsi="Times New Roman" w:cs="Times New Roman"/>
                <w:sz w:val="12"/>
                <w:szCs w:val="12"/>
              </w:rPr>
              <w:t>19.8%</w:t>
            </w:r>
          </w:p>
        </w:tc>
      </w:tr>
    </w:tbl>
    <w:p w14:paraId="18AF6F47" w14:textId="77777777" w:rsidR="00336FE5" w:rsidRDefault="00336FE5" w:rsidP="004C55DC">
      <w:pPr>
        <w:spacing w:line="276" w:lineRule="auto"/>
        <w:jc w:val="both"/>
        <w:rPr>
          <w:rFonts w:ascii="Times New Roman" w:hAnsi="Times New Roman" w:cs="Times New Roman"/>
          <w:sz w:val="16"/>
          <w:szCs w:val="16"/>
        </w:rPr>
      </w:pPr>
    </w:p>
    <w:tbl>
      <w:tblPr>
        <w:tblW w:w="8780" w:type="dxa"/>
        <w:tblLook w:val="04A0" w:firstRow="1" w:lastRow="0" w:firstColumn="1" w:lastColumn="0" w:noHBand="0" w:noVBand="1"/>
      </w:tblPr>
      <w:tblGrid>
        <w:gridCol w:w="1500"/>
        <w:gridCol w:w="526"/>
        <w:gridCol w:w="526"/>
        <w:gridCol w:w="526"/>
        <w:gridCol w:w="526"/>
        <w:gridCol w:w="526"/>
        <w:gridCol w:w="526"/>
        <w:gridCol w:w="526"/>
        <w:gridCol w:w="526"/>
        <w:gridCol w:w="526"/>
        <w:gridCol w:w="526"/>
        <w:gridCol w:w="526"/>
        <w:gridCol w:w="560"/>
        <w:gridCol w:w="526"/>
        <w:gridCol w:w="526"/>
        <w:gridCol w:w="526"/>
      </w:tblGrid>
      <w:tr w:rsidR="00336FE5" w:rsidRPr="009861EA" w14:paraId="1D776B49" w14:textId="77777777" w:rsidTr="009861EA">
        <w:trPr>
          <w:trHeight w:val="20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47F6" w14:textId="15060B90" w:rsidR="00336FE5" w:rsidRPr="009861EA" w:rsidRDefault="00336FE5" w:rsidP="009861EA">
            <w:pPr>
              <w:jc w:val="center"/>
              <w:rPr>
                <w:rFonts w:ascii="Times New Roman" w:eastAsia="Times New Roman" w:hAnsi="Times New Roman" w:cs="Times New Roman"/>
                <w:b/>
                <w:bCs/>
                <w:sz w:val="12"/>
                <w:szCs w:val="12"/>
              </w:rPr>
            </w:pPr>
            <w:r w:rsidRPr="00A669B9">
              <w:rPr>
                <w:rFonts w:ascii="Times New Roman" w:eastAsia="Times New Roman" w:hAnsi="Times New Roman" w:cs="Times New Roman"/>
                <w:b/>
                <w:bCs/>
                <w:sz w:val="12"/>
                <w:szCs w:val="12"/>
              </w:rPr>
              <w:t>Công lập</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B8F6AAE"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TP</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7FC6589"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CH</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8D007D1"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NQ</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C8CEF8"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AL</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5B8C51B"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AD</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C6E5B73"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TN</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0B71EEB"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HA</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C2A1CE6"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HB</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6A38364"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VB</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9F45305"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KT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D21A96D"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TL</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F6DA6CB"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DK</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CA49EAC"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LC</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2682007"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KA</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FA1639D"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ĐS</w:t>
            </w:r>
          </w:p>
        </w:tc>
      </w:tr>
      <w:tr w:rsidR="00336FE5" w:rsidRPr="009861EA" w14:paraId="0D4ABD1C" w14:textId="77777777" w:rsidTr="009861EA">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95B93A2" w14:textId="77777777" w:rsidR="00336FE5" w:rsidRPr="009861EA" w:rsidRDefault="00336FE5" w:rsidP="009861EA">
            <w:pPr>
              <w:jc w:val="center"/>
              <w:rPr>
                <w:rFonts w:ascii="Times New Roman" w:eastAsia="Times New Roman" w:hAnsi="Times New Roman" w:cs="Times New Roman"/>
                <w:i/>
                <w:iCs/>
                <w:sz w:val="12"/>
                <w:szCs w:val="12"/>
              </w:rPr>
            </w:pPr>
            <w:r w:rsidRPr="009861EA">
              <w:rPr>
                <w:rFonts w:ascii="Times New Roman" w:eastAsia="Times New Roman" w:hAnsi="Times New Roman" w:cs="Times New Roman"/>
                <w:i/>
                <w:iCs/>
                <w:sz w:val="12"/>
                <w:szCs w:val="12"/>
              </w:rPr>
              <w:t>Tỷ lệ GV trên chuẩn</w:t>
            </w:r>
          </w:p>
        </w:tc>
        <w:tc>
          <w:tcPr>
            <w:tcW w:w="480" w:type="dxa"/>
            <w:tcBorders>
              <w:top w:val="nil"/>
              <w:left w:val="nil"/>
              <w:bottom w:val="single" w:sz="4" w:space="0" w:color="auto"/>
              <w:right w:val="single" w:sz="4" w:space="0" w:color="auto"/>
            </w:tcBorders>
            <w:shd w:val="clear" w:color="auto" w:fill="auto"/>
            <w:noWrap/>
            <w:vAlign w:val="center"/>
            <w:hideMark/>
          </w:tcPr>
          <w:p w14:paraId="193B659A"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88.4%</w:t>
            </w:r>
          </w:p>
        </w:tc>
        <w:tc>
          <w:tcPr>
            <w:tcW w:w="480" w:type="dxa"/>
            <w:tcBorders>
              <w:top w:val="nil"/>
              <w:left w:val="nil"/>
              <w:bottom w:val="single" w:sz="4" w:space="0" w:color="auto"/>
              <w:right w:val="single" w:sz="4" w:space="0" w:color="auto"/>
            </w:tcBorders>
            <w:shd w:val="clear" w:color="auto" w:fill="auto"/>
            <w:noWrap/>
            <w:vAlign w:val="center"/>
            <w:hideMark/>
          </w:tcPr>
          <w:p w14:paraId="16B57DD2"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95.4%</w:t>
            </w:r>
          </w:p>
        </w:tc>
        <w:tc>
          <w:tcPr>
            <w:tcW w:w="480" w:type="dxa"/>
            <w:tcBorders>
              <w:top w:val="nil"/>
              <w:left w:val="nil"/>
              <w:bottom w:val="single" w:sz="4" w:space="0" w:color="auto"/>
              <w:right w:val="single" w:sz="4" w:space="0" w:color="auto"/>
            </w:tcBorders>
            <w:shd w:val="clear" w:color="auto" w:fill="auto"/>
            <w:noWrap/>
            <w:vAlign w:val="center"/>
            <w:hideMark/>
          </w:tcPr>
          <w:p w14:paraId="4BA88F98"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94.6%</w:t>
            </w:r>
          </w:p>
        </w:tc>
        <w:tc>
          <w:tcPr>
            <w:tcW w:w="480" w:type="dxa"/>
            <w:tcBorders>
              <w:top w:val="nil"/>
              <w:left w:val="nil"/>
              <w:bottom w:val="single" w:sz="4" w:space="0" w:color="auto"/>
              <w:right w:val="single" w:sz="4" w:space="0" w:color="auto"/>
            </w:tcBorders>
            <w:shd w:val="clear" w:color="auto" w:fill="auto"/>
            <w:noWrap/>
            <w:vAlign w:val="center"/>
            <w:hideMark/>
          </w:tcPr>
          <w:p w14:paraId="1C999DCD"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94.2%</w:t>
            </w:r>
          </w:p>
        </w:tc>
        <w:tc>
          <w:tcPr>
            <w:tcW w:w="480" w:type="dxa"/>
            <w:tcBorders>
              <w:top w:val="nil"/>
              <w:left w:val="nil"/>
              <w:bottom w:val="single" w:sz="4" w:space="0" w:color="auto"/>
              <w:right w:val="single" w:sz="4" w:space="0" w:color="auto"/>
            </w:tcBorders>
            <w:shd w:val="clear" w:color="auto" w:fill="auto"/>
            <w:noWrap/>
            <w:vAlign w:val="center"/>
            <w:hideMark/>
          </w:tcPr>
          <w:p w14:paraId="4C47844F"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92.0%</w:t>
            </w:r>
          </w:p>
        </w:tc>
        <w:tc>
          <w:tcPr>
            <w:tcW w:w="480" w:type="dxa"/>
            <w:tcBorders>
              <w:top w:val="nil"/>
              <w:left w:val="nil"/>
              <w:bottom w:val="single" w:sz="4" w:space="0" w:color="auto"/>
              <w:right w:val="single" w:sz="4" w:space="0" w:color="auto"/>
            </w:tcBorders>
            <w:shd w:val="clear" w:color="auto" w:fill="auto"/>
            <w:noWrap/>
            <w:vAlign w:val="center"/>
            <w:hideMark/>
          </w:tcPr>
          <w:p w14:paraId="6EABA56F"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89.9%</w:t>
            </w:r>
          </w:p>
        </w:tc>
        <w:tc>
          <w:tcPr>
            <w:tcW w:w="480" w:type="dxa"/>
            <w:tcBorders>
              <w:top w:val="nil"/>
              <w:left w:val="nil"/>
              <w:bottom w:val="single" w:sz="4" w:space="0" w:color="auto"/>
              <w:right w:val="single" w:sz="4" w:space="0" w:color="auto"/>
            </w:tcBorders>
            <w:shd w:val="clear" w:color="auto" w:fill="auto"/>
            <w:noWrap/>
            <w:vAlign w:val="center"/>
            <w:hideMark/>
          </w:tcPr>
          <w:p w14:paraId="49F69241"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89.1%</w:t>
            </w:r>
          </w:p>
        </w:tc>
        <w:tc>
          <w:tcPr>
            <w:tcW w:w="480" w:type="dxa"/>
            <w:tcBorders>
              <w:top w:val="nil"/>
              <w:left w:val="nil"/>
              <w:bottom w:val="single" w:sz="4" w:space="0" w:color="auto"/>
              <w:right w:val="single" w:sz="4" w:space="0" w:color="auto"/>
            </w:tcBorders>
            <w:shd w:val="clear" w:color="auto" w:fill="auto"/>
            <w:noWrap/>
            <w:vAlign w:val="center"/>
            <w:hideMark/>
          </w:tcPr>
          <w:p w14:paraId="13559611"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88.0%</w:t>
            </w:r>
          </w:p>
        </w:tc>
        <w:tc>
          <w:tcPr>
            <w:tcW w:w="480" w:type="dxa"/>
            <w:tcBorders>
              <w:top w:val="nil"/>
              <w:left w:val="nil"/>
              <w:bottom w:val="single" w:sz="4" w:space="0" w:color="auto"/>
              <w:right w:val="single" w:sz="4" w:space="0" w:color="auto"/>
            </w:tcBorders>
            <w:shd w:val="clear" w:color="auto" w:fill="auto"/>
            <w:noWrap/>
            <w:vAlign w:val="center"/>
            <w:hideMark/>
          </w:tcPr>
          <w:p w14:paraId="556AC478"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87.8%</w:t>
            </w:r>
          </w:p>
        </w:tc>
        <w:tc>
          <w:tcPr>
            <w:tcW w:w="480" w:type="dxa"/>
            <w:tcBorders>
              <w:top w:val="nil"/>
              <w:left w:val="nil"/>
              <w:bottom w:val="single" w:sz="4" w:space="0" w:color="auto"/>
              <w:right w:val="single" w:sz="4" w:space="0" w:color="auto"/>
            </w:tcBorders>
            <w:shd w:val="clear" w:color="auto" w:fill="auto"/>
            <w:noWrap/>
            <w:vAlign w:val="center"/>
            <w:hideMark/>
          </w:tcPr>
          <w:p w14:paraId="7C001591"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87.2%</w:t>
            </w:r>
          </w:p>
        </w:tc>
        <w:tc>
          <w:tcPr>
            <w:tcW w:w="480" w:type="dxa"/>
            <w:tcBorders>
              <w:top w:val="nil"/>
              <w:left w:val="nil"/>
              <w:bottom w:val="single" w:sz="4" w:space="0" w:color="auto"/>
              <w:right w:val="single" w:sz="4" w:space="0" w:color="auto"/>
            </w:tcBorders>
            <w:shd w:val="clear" w:color="auto" w:fill="auto"/>
            <w:noWrap/>
            <w:vAlign w:val="center"/>
            <w:hideMark/>
          </w:tcPr>
          <w:p w14:paraId="2A48640C"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87.2%</w:t>
            </w:r>
          </w:p>
        </w:tc>
        <w:tc>
          <w:tcPr>
            <w:tcW w:w="560" w:type="dxa"/>
            <w:tcBorders>
              <w:top w:val="nil"/>
              <w:left w:val="nil"/>
              <w:bottom w:val="single" w:sz="4" w:space="0" w:color="auto"/>
              <w:right w:val="single" w:sz="4" w:space="0" w:color="auto"/>
            </w:tcBorders>
            <w:shd w:val="clear" w:color="auto" w:fill="auto"/>
            <w:noWrap/>
            <w:vAlign w:val="center"/>
            <w:hideMark/>
          </w:tcPr>
          <w:p w14:paraId="3632EA51"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84.3%</w:t>
            </w:r>
          </w:p>
        </w:tc>
        <w:tc>
          <w:tcPr>
            <w:tcW w:w="480" w:type="dxa"/>
            <w:tcBorders>
              <w:top w:val="nil"/>
              <w:left w:val="nil"/>
              <w:bottom w:val="single" w:sz="4" w:space="0" w:color="auto"/>
              <w:right w:val="single" w:sz="4" w:space="0" w:color="auto"/>
            </w:tcBorders>
            <w:shd w:val="clear" w:color="auto" w:fill="auto"/>
            <w:noWrap/>
            <w:vAlign w:val="center"/>
            <w:hideMark/>
          </w:tcPr>
          <w:p w14:paraId="5A53E39D"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80.4%</w:t>
            </w:r>
          </w:p>
        </w:tc>
        <w:tc>
          <w:tcPr>
            <w:tcW w:w="480" w:type="dxa"/>
            <w:tcBorders>
              <w:top w:val="nil"/>
              <w:left w:val="nil"/>
              <w:bottom w:val="single" w:sz="4" w:space="0" w:color="auto"/>
              <w:right w:val="single" w:sz="4" w:space="0" w:color="auto"/>
            </w:tcBorders>
            <w:shd w:val="clear" w:color="auto" w:fill="auto"/>
            <w:noWrap/>
            <w:vAlign w:val="center"/>
            <w:hideMark/>
          </w:tcPr>
          <w:p w14:paraId="5F4FF518"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80.1%</w:t>
            </w:r>
          </w:p>
        </w:tc>
        <w:tc>
          <w:tcPr>
            <w:tcW w:w="480" w:type="dxa"/>
            <w:tcBorders>
              <w:top w:val="nil"/>
              <w:left w:val="nil"/>
              <w:bottom w:val="single" w:sz="4" w:space="0" w:color="auto"/>
              <w:right w:val="single" w:sz="4" w:space="0" w:color="auto"/>
            </w:tcBorders>
            <w:shd w:val="clear" w:color="auto" w:fill="auto"/>
            <w:noWrap/>
            <w:vAlign w:val="center"/>
            <w:hideMark/>
          </w:tcPr>
          <w:p w14:paraId="197A8B9D"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75.2%</w:t>
            </w:r>
          </w:p>
        </w:tc>
      </w:tr>
      <w:tr w:rsidR="00336FE5" w:rsidRPr="009861EA" w14:paraId="1CD7A46B" w14:textId="77777777" w:rsidTr="009861EA">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745A20F" w14:textId="77777777" w:rsidR="00336FE5" w:rsidRPr="009861EA" w:rsidRDefault="00336FE5" w:rsidP="009861EA">
            <w:pPr>
              <w:jc w:val="center"/>
              <w:rPr>
                <w:rFonts w:ascii="Times New Roman" w:eastAsia="Times New Roman" w:hAnsi="Times New Roman" w:cs="Times New Roman"/>
                <w:i/>
                <w:iCs/>
                <w:sz w:val="12"/>
                <w:szCs w:val="12"/>
              </w:rPr>
            </w:pPr>
            <w:r w:rsidRPr="009861EA">
              <w:rPr>
                <w:rFonts w:ascii="Times New Roman" w:eastAsia="Times New Roman" w:hAnsi="Times New Roman" w:cs="Times New Roman"/>
                <w:i/>
                <w:iCs/>
                <w:sz w:val="12"/>
                <w:szCs w:val="12"/>
              </w:rPr>
              <w:t>Tỷ lệ GV đạt chuẩn</w:t>
            </w:r>
          </w:p>
        </w:tc>
        <w:tc>
          <w:tcPr>
            <w:tcW w:w="480" w:type="dxa"/>
            <w:tcBorders>
              <w:top w:val="nil"/>
              <w:left w:val="nil"/>
              <w:bottom w:val="single" w:sz="4" w:space="0" w:color="auto"/>
              <w:right w:val="single" w:sz="4" w:space="0" w:color="auto"/>
            </w:tcBorders>
            <w:shd w:val="clear" w:color="auto" w:fill="auto"/>
            <w:noWrap/>
            <w:vAlign w:val="center"/>
            <w:hideMark/>
          </w:tcPr>
          <w:p w14:paraId="1566C67C"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10.2%</w:t>
            </w:r>
          </w:p>
        </w:tc>
        <w:tc>
          <w:tcPr>
            <w:tcW w:w="480" w:type="dxa"/>
            <w:tcBorders>
              <w:top w:val="nil"/>
              <w:left w:val="nil"/>
              <w:bottom w:val="single" w:sz="4" w:space="0" w:color="auto"/>
              <w:right w:val="single" w:sz="4" w:space="0" w:color="auto"/>
            </w:tcBorders>
            <w:shd w:val="clear" w:color="auto" w:fill="auto"/>
            <w:noWrap/>
            <w:vAlign w:val="center"/>
            <w:hideMark/>
          </w:tcPr>
          <w:p w14:paraId="22D93CE5"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4.6%</w:t>
            </w:r>
          </w:p>
        </w:tc>
        <w:tc>
          <w:tcPr>
            <w:tcW w:w="480" w:type="dxa"/>
            <w:tcBorders>
              <w:top w:val="nil"/>
              <w:left w:val="nil"/>
              <w:bottom w:val="single" w:sz="4" w:space="0" w:color="auto"/>
              <w:right w:val="single" w:sz="4" w:space="0" w:color="auto"/>
            </w:tcBorders>
            <w:shd w:val="clear" w:color="auto" w:fill="auto"/>
            <w:noWrap/>
            <w:vAlign w:val="center"/>
            <w:hideMark/>
          </w:tcPr>
          <w:p w14:paraId="0301D95D"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5.1%</w:t>
            </w:r>
          </w:p>
        </w:tc>
        <w:tc>
          <w:tcPr>
            <w:tcW w:w="480" w:type="dxa"/>
            <w:tcBorders>
              <w:top w:val="nil"/>
              <w:left w:val="nil"/>
              <w:bottom w:val="single" w:sz="4" w:space="0" w:color="auto"/>
              <w:right w:val="single" w:sz="4" w:space="0" w:color="auto"/>
            </w:tcBorders>
            <w:shd w:val="clear" w:color="auto" w:fill="auto"/>
            <w:noWrap/>
            <w:vAlign w:val="center"/>
            <w:hideMark/>
          </w:tcPr>
          <w:p w14:paraId="78FC72CA"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5.1%</w:t>
            </w:r>
          </w:p>
        </w:tc>
        <w:tc>
          <w:tcPr>
            <w:tcW w:w="480" w:type="dxa"/>
            <w:tcBorders>
              <w:top w:val="nil"/>
              <w:left w:val="nil"/>
              <w:bottom w:val="single" w:sz="4" w:space="0" w:color="auto"/>
              <w:right w:val="single" w:sz="4" w:space="0" w:color="auto"/>
            </w:tcBorders>
            <w:shd w:val="clear" w:color="auto" w:fill="auto"/>
            <w:noWrap/>
            <w:vAlign w:val="center"/>
            <w:hideMark/>
          </w:tcPr>
          <w:p w14:paraId="07CC9D75"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6.9%</w:t>
            </w:r>
          </w:p>
        </w:tc>
        <w:tc>
          <w:tcPr>
            <w:tcW w:w="480" w:type="dxa"/>
            <w:tcBorders>
              <w:top w:val="nil"/>
              <w:left w:val="nil"/>
              <w:bottom w:val="single" w:sz="4" w:space="0" w:color="auto"/>
              <w:right w:val="single" w:sz="4" w:space="0" w:color="auto"/>
            </w:tcBorders>
            <w:shd w:val="clear" w:color="auto" w:fill="auto"/>
            <w:noWrap/>
            <w:vAlign w:val="center"/>
            <w:hideMark/>
          </w:tcPr>
          <w:p w14:paraId="4FC15577"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8.2%</w:t>
            </w:r>
          </w:p>
        </w:tc>
        <w:tc>
          <w:tcPr>
            <w:tcW w:w="480" w:type="dxa"/>
            <w:tcBorders>
              <w:top w:val="nil"/>
              <w:left w:val="nil"/>
              <w:bottom w:val="single" w:sz="4" w:space="0" w:color="auto"/>
              <w:right w:val="single" w:sz="4" w:space="0" w:color="auto"/>
            </w:tcBorders>
            <w:shd w:val="clear" w:color="auto" w:fill="auto"/>
            <w:noWrap/>
            <w:vAlign w:val="center"/>
            <w:hideMark/>
          </w:tcPr>
          <w:p w14:paraId="46F88667"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10.5%</w:t>
            </w:r>
          </w:p>
        </w:tc>
        <w:tc>
          <w:tcPr>
            <w:tcW w:w="480" w:type="dxa"/>
            <w:tcBorders>
              <w:top w:val="nil"/>
              <w:left w:val="nil"/>
              <w:bottom w:val="single" w:sz="4" w:space="0" w:color="auto"/>
              <w:right w:val="single" w:sz="4" w:space="0" w:color="auto"/>
            </w:tcBorders>
            <w:shd w:val="clear" w:color="auto" w:fill="auto"/>
            <w:noWrap/>
            <w:vAlign w:val="center"/>
            <w:hideMark/>
          </w:tcPr>
          <w:p w14:paraId="474904E5"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9.6%</w:t>
            </w:r>
          </w:p>
        </w:tc>
        <w:tc>
          <w:tcPr>
            <w:tcW w:w="480" w:type="dxa"/>
            <w:tcBorders>
              <w:top w:val="nil"/>
              <w:left w:val="nil"/>
              <w:bottom w:val="single" w:sz="4" w:space="0" w:color="auto"/>
              <w:right w:val="single" w:sz="4" w:space="0" w:color="auto"/>
            </w:tcBorders>
            <w:shd w:val="clear" w:color="auto" w:fill="auto"/>
            <w:noWrap/>
            <w:vAlign w:val="center"/>
            <w:hideMark/>
          </w:tcPr>
          <w:p w14:paraId="574D991C"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10.3%</w:t>
            </w:r>
          </w:p>
        </w:tc>
        <w:tc>
          <w:tcPr>
            <w:tcW w:w="480" w:type="dxa"/>
            <w:tcBorders>
              <w:top w:val="nil"/>
              <w:left w:val="nil"/>
              <w:bottom w:val="single" w:sz="4" w:space="0" w:color="auto"/>
              <w:right w:val="single" w:sz="4" w:space="0" w:color="auto"/>
            </w:tcBorders>
            <w:shd w:val="clear" w:color="auto" w:fill="auto"/>
            <w:noWrap/>
            <w:vAlign w:val="center"/>
            <w:hideMark/>
          </w:tcPr>
          <w:p w14:paraId="56F7B1CB"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11.1%</w:t>
            </w:r>
          </w:p>
        </w:tc>
        <w:tc>
          <w:tcPr>
            <w:tcW w:w="480" w:type="dxa"/>
            <w:tcBorders>
              <w:top w:val="nil"/>
              <w:left w:val="nil"/>
              <w:bottom w:val="single" w:sz="4" w:space="0" w:color="auto"/>
              <w:right w:val="single" w:sz="4" w:space="0" w:color="auto"/>
            </w:tcBorders>
            <w:shd w:val="clear" w:color="auto" w:fill="auto"/>
            <w:noWrap/>
            <w:vAlign w:val="center"/>
            <w:hideMark/>
          </w:tcPr>
          <w:p w14:paraId="776CA4CA"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11.7%</w:t>
            </w:r>
          </w:p>
        </w:tc>
        <w:tc>
          <w:tcPr>
            <w:tcW w:w="560" w:type="dxa"/>
            <w:tcBorders>
              <w:top w:val="nil"/>
              <w:left w:val="nil"/>
              <w:bottom w:val="single" w:sz="4" w:space="0" w:color="auto"/>
              <w:right w:val="single" w:sz="4" w:space="0" w:color="auto"/>
            </w:tcBorders>
            <w:shd w:val="clear" w:color="auto" w:fill="auto"/>
            <w:noWrap/>
            <w:vAlign w:val="center"/>
            <w:hideMark/>
          </w:tcPr>
          <w:p w14:paraId="1DFAD6BE"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15.2%</w:t>
            </w:r>
          </w:p>
        </w:tc>
        <w:tc>
          <w:tcPr>
            <w:tcW w:w="480" w:type="dxa"/>
            <w:tcBorders>
              <w:top w:val="nil"/>
              <w:left w:val="nil"/>
              <w:bottom w:val="single" w:sz="4" w:space="0" w:color="auto"/>
              <w:right w:val="single" w:sz="4" w:space="0" w:color="auto"/>
            </w:tcBorders>
            <w:shd w:val="clear" w:color="auto" w:fill="auto"/>
            <w:noWrap/>
            <w:vAlign w:val="center"/>
            <w:hideMark/>
          </w:tcPr>
          <w:p w14:paraId="3B0CE627"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17.4%</w:t>
            </w:r>
          </w:p>
        </w:tc>
        <w:tc>
          <w:tcPr>
            <w:tcW w:w="480" w:type="dxa"/>
            <w:tcBorders>
              <w:top w:val="nil"/>
              <w:left w:val="nil"/>
              <w:bottom w:val="single" w:sz="4" w:space="0" w:color="auto"/>
              <w:right w:val="single" w:sz="4" w:space="0" w:color="auto"/>
            </w:tcBorders>
            <w:shd w:val="clear" w:color="auto" w:fill="auto"/>
            <w:noWrap/>
            <w:vAlign w:val="center"/>
            <w:hideMark/>
          </w:tcPr>
          <w:p w14:paraId="78E649AB"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17.3%</w:t>
            </w:r>
          </w:p>
        </w:tc>
        <w:tc>
          <w:tcPr>
            <w:tcW w:w="480" w:type="dxa"/>
            <w:tcBorders>
              <w:top w:val="nil"/>
              <w:left w:val="nil"/>
              <w:bottom w:val="single" w:sz="4" w:space="0" w:color="auto"/>
              <w:right w:val="single" w:sz="4" w:space="0" w:color="auto"/>
            </w:tcBorders>
            <w:shd w:val="clear" w:color="auto" w:fill="auto"/>
            <w:noWrap/>
            <w:vAlign w:val="center"/>
            <w:hideMark/>
          </w:tcPr>
          <w:p w14:paraId="35A52DB7"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24.2%</w:t>
            </w:r>
          </w:p>
        </w:tc>
      </w:tr>
      <w:tr w:rsidR="00336FE5" w:rsidRPr="009861EA" w14:paraId="43041FBF" w14:textId="77777777" w:rsidTr="009861EA">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7CB55AB" w14:textId="77777777" w:rsidR="00336FE5" w:rsidRPr="009861EA" w:rsidRDefault="00336FE5" w:rsidP="009861EA">
            <w:pPr>
              <w:jc w:val="center"/>
              <w:rPr>
                <w:rFonts w:ascii="Times New Roman" w:eastAsia="Times New Roman" w:hAnsi="Times New Roman" w:cs="Times New Roman"/>
                <w:i/>
                <w:iCs/>
                <w:sz w:val="12"/>
                <w:szCs w:val="12"/>
              </w:rPr>
            </w:pPr>
            <w:r w:rsidRPr="009861EA">
              <w:rPr>
                <w:rFonts w:ascii="Times New Roman" w:eastAsia="Times New Roman" w:hAnsi="Times New Roman" w:cs="Times New Roman"/>
                <w:i/>
                <w:iCs/>
                <w:sz w:val="12"/>
                <w:szCs w:val="12"/>
              </w:rPr>
              <w:t>Tỷ lệ GV dưới chuẩn</w:t>
            </w:r>
          </w:p>
        </w:tc>
        <w:tc>
          <w:tcPr>
            <w:tcW w:w="480" w:type="dxa"/>
            <w:tcBorders>
              <w:top w:val="nil"/>
              <w:left w:val="nil"/>
              <w:bottom w:val="single" w:sz="4" w:space="0" w:color="auto"/>
              <w:right w:val="single" w:sz="4" w:space="0" w:color="auto"/>
            </w:tcBorders>
            <w:shd w:val="clear" w:color="auto" w:fill="auto"/>
            <w:noWrap/>
            <w:vAlign w:val="center"/>
            <w:hideMark/>
          </w:tcPr>
          <w:p w14:paraId="6EA24ED2"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1.4%</w:t>
            </w:r>
          </w:p>
        </w:tc>
        <w:tc>
          <w:tcPr>
            <w:tcW w:w="480" w:type="dxa"/>
            <w:tcBorders>
              <w:top w:val="nil"/>
              <w:left w:val="nil"/>
              <w:bottom w:val="single" w:sz="4" w:space="0" w:color="auto"/>
              <w:right w:val="single" w:sz="4" w:space="0" w:color="auto"/>
            </w:tcBorders>
            <w:shd w:val="clear" w:color="auto" w:fill="auto"/>
            <w:noWrap/>
            <w:vAlign w:val="center"/>
            <w:hideMark/>
          </w:tcPr>
          <w:p w14:paraId="63B6B5FD"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0.0%</w:t>
            </w:r>
          </w:p>
        </w:tc>
        <w:tc>
          <w:tcPr>
            <w:tcW w:w="480" w:type="dxa"/>
            <w:tcBorders>
              <w:top w:val="nil"/>
              <w:left w:val="nil"/>
              <w:bottom w:val="single" w:sz="4" w:space="0" w:color="auto"/>
              <w:right w:val="single" w:sz="4" w:space="0" w:color="auto"/>
            </w:tcBorders>
            <w:shd w:val="clear" w:color="auto" w:fill="auto"/>
            <w:noWrap/>
            <w:vAlign w:val="center"/>
            <w:hideMark/>
          </w:tcPr>
          <w:p w14:paraId="737093BB"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0.3%</w:t>
            </w:r>
          </w:p>
        </w:tc>
        <w:tc>
          <w:tcPr>
            <w:tcW w:w="480" w:type="dxa"/>
            <w:tcBorders>
              <w:top w:val="nil"/>
              <w:left w:val="nil"/>
              <w:bottom w:val="single" w:sz="4" w:space="0" w:color="auto"/>
              <w:right w:val="single" w:sz="4" w:space="0" w:color="auto"/>
            </w:tcBorders>
            <w:shd w:val="clear" w:color="auto" w:fill="auto"/>
            <w:noWrap/>
            <w:vAlign w:val="center"/>
            <w:hideMark/>
          </w:tcPr>
          <w:p w14:paraId="40E0718F"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0.8%</w:t>
            </w:r>
          </w:p>
        </w:tc>
        <w:tc>
          <w:tcPr>
            <w:tcW w:w="480" w:type="dxa"/>
            <w:tcBorders>
              <w:top w:val="nil"/>
              <w:left w:val="nil"/>
              <w:bottom w:val="single" w:sz="4" w:space="0" w:color="auto"/>
              <w:right w:val="single" w:sz="4" w:space="0" w:color="auto"/>
            </w:tcBorders>
            <w:shd w:val="clear" w:color="auto" w:fill="auto"/>
            <w:noWrap/>
            <w:vAlign w:val="center"/>
            <w:hideMark/>
          </w:tcPr>
          <w:p w14:paraId="7D7141E7"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1.1%</w:t>
            </w:r>
          </w:p>
        </w:tc>
        <w:tc>
          <w:tcPr>
            <w:tcW w:w="480" w:type="dxa"/>
            <w:tcBorders>
              <w:top w:val="nil"/>
              <w:left w:val="nil"/>
              <w:bottom w:val="single" w:sz="4" w:space="0" w:color="auto"/>
              <w:right w:val="single" w:sz="4" w:space="0" w:color="auto"/>
            </w:tcBorders>
            <w:shd w:val="clear" w:color="auto" w:fill="auto"/>
            <w:noWrap/>
            <w:vAlign w:val="center"/>
            <w:hideMark/>
          </w:tcPr>
          <w:p w14:paraId="7CFA3BA4"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1.8%</w:t>
            </w:r>
          </w:p>
        </w:tc>
        <w:tc>
          <w:tcPr>
            <w:tcW w:w="480" w:type="dxa"/>
            <w:tcBorders>
              <w:top w:val="nil"/>
              <w:left w:val="nil"/>
              <w:bottom w:val="single" w:sz="4" w:space="0" w:color="auto"/>
              <w:right w:val="single" w:sz="4" w:space="0" w:color="auto"/>
            </w:tcBorders>
            <w:shd w:val="clear" w:color="auto" w:fill="auto"/>
            <w:noWrap/>
            <w:vAlign w:val="center"/>
            <w:hideMark/>
          </w:tcPr>
          <w:p w14:paraId="26CF052E"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0.4%</w:t>
            </w:r>
          </w:p>
        </w:tc>
        <w:tc>
          <w:tcPr>
            <w:tcW w:w="480" w:type="dxa"/>
            <w:tcBorders>
              <w:top w:val="nil"/>
              <w:left w:val="nil"/>
              <w:bottom w:val="single" w:sz="4" w:space="0" w:color="auto"/>
              <w:right w:val="single" w:sz="4" w:space="0" w:color="auto"/>
            </w:tcBorders>
            <w:shd w:val="clear" w:color="auto" w:fill="auto"/>
            <w:noWrap/>
            <w:vAlign w:val="center"/>
            <w:hideMark/>
          </w:tcPr>
          <w:p w14:paraId="6F068043"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2.4%</w:t>
            </w:r>
          </w:p>
        </w:tc>
        <w:tc>
          <w:tcPr>
            <w:tcW w:w="480" w:type="dxa"/>
            <w:tcBorders>
              <w:top w:val="nil"/>
              <w:left w:val="nil"/>
              <w:bottom w:val="single" w:sz="4" w:space="0" w:color="auto"/>
              <w:right w:val="single" w:sz="4" w:space="0" w:color="auto"/>
            </w:tcBorders>
            <w:shd w:val="clear" w:color="auto" w:fill="auto"/>
            <w:noWrap/>
            <w:vAlign w:val="center"/>
            <w:hideMark/>
          </w:tcPr>
          <w:p w14:paraId="67738046"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1.8%</w:t>
            </w:r>
          </w:p>
        </w:tc>
        <w:tc>
          <w:tcPr>
            <w:tcW w:w="480" w:type="dxa"/>
            <w:tcBorders>
              <w:top w:val="nil"/>
              <w:left w:val="nil"/>
              <w:bottom w:val="single" w:sz="4" w:space="0" w:color="auto"/>
              <w:right w:val="single" w:sz="4" w:space="0" w:color="auto"/>
            </w:tcBorders>
            <w:shd w:val="clear" w:color="auto" w:fill="auto"/>
            <w:noWrap/>
            <w:vAlign w:val="center"/>
            <w:hideMark/>
          </w:tcPr>
          <w:p w14:paraId="550CFA09"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1.7%</w:t>
            </w:r>
          </w:p>
        </w:tc>
        <w:tc>
          <w:tcPr>
            <w:tcW w:w="480" w:type="dxa"/>
            <w:tcBorders>
              <w:top w:val="nil"/>
              <w:left w:val="nil"/>
              <w:bottom w:val="single" w:sz="4" w:space="0" w:color="auto"/>
              <w:right w:val="single" w:sz="4" w:space="0" w:color="auto"/>
            </w:tcBorders>
            <w:shd w:val="clear" w:color="auto" w:fill="auto"/>
            <w:noWrap/>
            <w:vAlign w:val="center"/>
            <w:hideMark/>
          </w:tcPr>
          <w:p w14:paraId="6DE107BB"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1.2%</w:t>
            </w:r>
          </w:p>
        </w:tc>
        <w:tc>
          <w:tcPr>
            <w:tcW w:w="560" w:type="dxa"/>
            <w:tcBorders>
              <w:top w:val="nil"/>
              <w:left w:val="nil"/>
              <w:bottom w:val="single" w:sz="4" w:space="0" w:color="auto"/>
              <w:right w:val="single" w:sz="4" w:space="0" w:color="auto"/>
            </w:tcBorders>
            <w:shd w:val="clear" w:color="auto" w:fill="auto"/>
            <w:noWrap/>
            <w:vAlign w:val="center"/>
            <w:hideMark/>
          </w:tcPr>
          <w:p w14:paraId="6CF27051"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0.6%</w:t>
            </w:r>
          </w:p>
        </w:tc>
        <w:tc>
          <w:tcPr>
            <w:tcW w:w="480" w:type="dxa"/>
            <w:tcBorders>
              <w:top w:val="nil"/>
              <w:left w:val="nil"/>
              <w:bottom w:val="single" w:sz="4" w:space="0" w:color="auto"/>
              <w:right w:val="single" w:sz="4" w:space="0" w:color="auto"/>
            </w:tcBorders>
            <w:shd w:val="clear" w:color="auto" w:fill="auto"/>
            <w:noWrap/>
            <w:vAlign w:val="center"/>
            <w:hideMark/>
          </w:tcPr>
          <w:p w14:paraId="2BCBB61C"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2.2%</w:t>
            </w:r>
          </w:p>
        </w:tc>
        <w:tc>
          <w:tcPr>
            <w:tcW w:w="480" w:type="dxa"/>
            <w:tcBorders>
              <w:top w:val="nil"/>
              <w:left w:val="nil"/>
              <w:bottom w:val="single" w:sz="4" w:space="0" w:color="auto"/>
              <w:right w:val="single" w:sz="4" w:space="0" w:color="auto"/>
            </w:tcBorders>
            <w:shd w:val="clear" w:color="auto" w:fill="auto"/>
            <w:noWrap/>
            <w:vAlign w:val="center"/>
            <w:hideMark/>
          </w:tcPr>
          <w:p w14:paraId="41160C31"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2.6%</w:t>
            </w:r>
          </w:p>
        </w:tc>
        <w:tc>
          <w:tcPr>
            <w:tcW w:w="480" w:type="dxa"/>
            <w:tcBorders>
              <w:top w:val="nil"/>
              <w:left w:val="nil"/>
              <w:bottom w:val="single" w:sz="4" w:space="0" w:color="auto"/>
              <w:right w:val="single" w:sz="4" w:space="0" w:color="auto"/>
            </w:tcBorders>
            <w:shd w:val="clear" w:color="auto" w:fill="auto"/>
            <w:noWrap/>
            <w:vAlign w:val="center"/>
            <w:hideMark/>
          </w:tcPr>
          <w:p w14:paraId="05DE7A3D" w14:textId="77777777" w:rsidR="00336FE5" w:rsidRPr="009861EA" w:rsidRDefault="00336FE5" w:rsidP="009861EA">
            <w:pPr>
              <w:jc w:val="center"/>
              <w:rPr>
                <w:rFonts w:ascii="Times New Roman" w:eastAsia="Times New Roman" w:hAnsi="Times New Roman" w:cs="Times New Roman"/>
                <w:sz w:val="12"/>
                <w:szCs w:val="12"/>
              </w:rPr>
            </w:pPr>
            <w:r w:rsidRPr="009861EA">
              <w:rPr>
                <w:rFonts w:ascii="Times New Roman" w:eastAsia="Times New Roman" w:hAnsi="Times New Roman" w:cs="Times New Roman"/>
                <w:sz w:val="12"/>
                <w:szCs w:val="12"/>
              </w:rPr>
              <w:t>0.6%</w:t>
            </w:r>
          </w:p>
        </w:tc>
      </w:tr>
    </w:tbl>
    <w:p w14:paraId="06D57427" w14:textId="77777777" w:rsidR="00336FE5" w:rsidRPr="006217C0" w:rsidRDefault="00336FE5" w:rsidP="004C55DC">
      <w:pPr>
        <w:spacing w:line="276" w:lineRule="auto"/>
        <w:jc w:val="both"/>
        <w:rPr>
          <w:rFonts w:ascii="Times New Roman" w:hAnsi="Times New Roman" w:cs="Times New Roman"/>
          <w:sz w:val="16"/>
          <w:szCs w:val="16"/>
        </w:rPr>
      </w:pPr>
    </w:p>
    <w:tbl>
      <w:tblPr>
        <w:tblW w:w="8780" w:type="dxa"/>
        <w:tblLook w:val="04A0" w:firstRow="1" w:lastRow="0" w:firstColumn="1" w:lastColumn="0" w:noHBand="0" w:noVBand="1"/>
      </w:tblPr>
      <w:tblGrid>
        <w:gridCol w:w="1500"/>
        <w:gridCol w:w="526"/>
        <w:gridCol w:w="480"/>
        <w:gridCol w:w="526"/>
        <w:gridCol w:w="526"/>
        <w:gridCol w:w="526"/>
        <w:gridCol w:w="526"/>
        <w:gridCol w:w="526"/>
        <w:gridCol w:w="526"/>
        <w:gridCol w:w="526"/>
        <w:gridCol w:w="526"/>
        <w:gridCol w:w="526"/>
        <w:gridCol w:w="560"/>
        <w:gridCol w:w="526"/>
        <w:gridCol w:w="526"/>
        <w:gridCol w:w="526"/>
      </w:tblGrid>
      <w:tr w:rsidR="00336FE5" w:rsidRPr="00A669B9" w14:paraId="3BE34AC7" w14:textId="77777777" w:rsidTr="00A669B9">
        <w:trPr>
          <w:trHeight w:val="203"/>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04955" w14:textId="27D1FABF" w:rsidR="00336FE5" w:rsidRPr="00A669B9" w:rsidRDefault="00336FE5" w:rsidP="00A669B9">
            <w:pPr>
              <w:jc w:val="center"/>
              <w:rPr>
                <w:rFonts w:ascii="Times New Roman" w:eastAsia="Times New Roman" w:hAnsi="Times New Roman" w:cs="Times New Roman"/>
                <w:b/>
                <w:bCs/>
                <w:sz w:val="12"/>
                <w:szCs w:val="12"/>
              </w:rPr>
            </w:pPr>
            <w:r w:rsidRPr="00A669B9">
              <w:rPr>
                <w:rFonts w:ascii="Times New Roman" w:eastAsia="Times New Roman" w:hAnsi="Times New Roman" w:cs="Times New Roman"/>
                <w:b/>
                <w:bCs/>
                <w:sz w:val="12"/>
                <w:szCs w:val="12"/>
              </w:rPr>
              <w:t> Ngoài công lập</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57A20E3"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TP</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94C8A98"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CH</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86DB2CD"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DK</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371243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NQ</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686046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ĐS</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E62C6E5"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HB</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E7507F1"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VB</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ABEB71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AD</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181CD3C"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TN</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BAB4A44"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AL</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54CF9E1"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HA</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051B0B27"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TL</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987858C"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LC</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F1B3668"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KT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2031903"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KA</w:t>
            </w:r>
          </w:p>
        </w:tc>
      </w:tr>
      <w:tr w:rsidR="00336FE5" w:rsidRPr="00A669B9" w14:paraId="6B50A538" w14:textId="77777777" w:rsidTr="00A669B9">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9B88119" w14:textId="77777777" w:rsidR="00336FE5" w:rsidRPr="00A669B9" w:rsidRDefault="00336FE5" w:rsidP="00A669B9">
            <w:pPr>
              <w:jc w:val="center"/>
              <w:rPr>
                <w:rFonts w:ascii="Times New Roman" w:eastAsia="Times New Roman" w:hAnsi="Times New Roman" w:cs="Times New Roman"/>
                <w:i/>
                <w:iCs/>
                <w:sz w:val="12"/>
                <w:szCs w:val="12"/>
              </w:rPr>
            </w:pPr>
            <w:r w:rsidRPr="00A669B9">
              <w:rPr>
                <w:rFonts w:ascii="Times New Roman" w:eastAsia="Times New Roman" w:hAnsi="Times New Roman" w:cs="Times New Roman"/>
                <w:i/>
                <w:iCs/>
                <w:sz w:val="12"/>
                <w:szCs w:val="12"/>
              </w:rPr>
              <w:t>Tỷ lệ GV trên chuẩn</w:t>
            </w:r>
          </w:p>
        </w:tc>
        <w:tc>
          <w:tcPr>
            <w:tcW w:w="480" w:type="dxa"/>
            <w:tcBorders>
              <w:top w:val="nil"/>
              <w:left w:val="nil"/>
              <w:bottom w:val="single" w:sz="4" w:space="0" w:color="auto"/>
              <w:right w:val="single" w:sz="4" w:space="0" w:color="auto"/>
            </w:tcBorders>
            <w:shd w:val="clear" w:color="auto" w:fill="auto"/>
            <w:noWrap/>
            <w:vAlign w:val="center"/>
            <w:hideMark/>
          </w:tcPr>
          <w:p w14:paraId="563D5686"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30.1%</w:t>
            </w:r>
          </w:p>
        </w:tc>
        <w:tc>
          <w:tcPr>
            <w:tcW w:w="480" w:type="dxa"/>
            <w:tcBorders>
              <w:top w:val="nil"/>
              <w:left w:val="nil"/>
              <w:bottom w:val="single" w:sz="4" w:space="0" w:color="auto"/>
              <w:right w:val="single" w:sz="4" w:space="0" w:color="auto"/>
            </w:tcBorders>
            <w:shd w:val="clear" w:color="auto" w:fill="auto"/>
            <w:noWrap/>
            <w:vAlign w:val="center"/>
            <w:hideMark/>
          </w:tcPr>
          <w:p w14:paraId="0A2D4699"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0.0%</w:t>
            </w:r>
          </w:p>
        </w:tc>
        <w:tc>
          <w:tcPr>
            <w:tcW w:w="480" w:type="dxa"/>
            <w:tcBorders>
              <w:top w:val="nil"/>
              <w:left w:val="nil"/>
              <w:bottom w:val="single" w:sz="4" w:space="0" w:color="auto"/>
              <w:right w:val="single" w:sz="4" w:space="0" w:color="auto"/>
            </w:tcBorders>
            <w:shd w:val="clear" w:color="auto" w:fill="auto"/>
            <w:noWrap/>
            <w:vAlign w:val="center"/>
            <w:hideMark/>
          </w:tcPr>
          <w:p w14:paraId="05FA0EFD"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52.1%</w:t>
            </w:r>
          </w:p>
        </w:tc>
        <w:tc>
          <w:tcPr>
            <w:tcW w:w="480" w:type="dxa"/>
            <w:tcBorders>
              <w:top w:val="nil"/>
              <w:left w:val="nil"/>
              <w:bottom w:val="single" w:sz="4" w:space="0" w:color="auto"/>
              <w:right w:val="single" w:sz="4" w:space="0" w:color="auto"/>
            </w:tcBorders>
            <w:shd w:val="clear" w:color="auto" w:fill="auto"/>
            <w:noWrap/>
            <w:vAlign w:val="center"/>
            <w:hideMark/>
          </w:tcPr>
          <w:p w14:paraId="651DA44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38.9%</w:t>
            </w:r>
          </w:p>
        </w:tc>
        <w:tc>
          <w:tcPr>
            <w:tcW w:w="480" w:type="dxa"/>
            <w:tcBorders>
              <w:top w:val="nil"/>
              <w:left w:val="nil"/>
              <w:bottom w:val="single" w:sz="4" w:space="0" w:color="auto"/>
              <w:right w:val="single" w:sz="4" w:space="0" w:color="auto"/>
            </w:tcBorders>
            <w:shd w:val="clear" w:color="auto" w:fill="auto"/>
            <w:noWrap/>
            <w:vAlign w:val="center"/>
            <w:hideMark/>
          </w:tcPr>
          <w:p w14:paraId="3D3308C3"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37.5%</w:t>
            </w:r>
          </w:p>
        </w:tc>
        <w:tc>
          <w:tcPr>
            <w:tcW w:w="480" w:type="dxa"/>
            <w:tcBorders>
              <w:top w:val="nil"/>
              <w:left w:val="nil"/>
              <w:bottom w:val="single" w:sz="4" w:space="0" w:color="auto"/>
              <w:right w:val="single" w:sz="4" w:space="0" w:color="auto"/>
            </w:tcBorders>
            <w:shd w:val="clear" w:color="auto" w:fill="auto"/>
            <w:noWrap/>
            <w:vAlign w:val="center"/>
            <w:hideMark/>
          </w:tcPr>
          <w:p w14:paraId="69E3EEB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36.8%</w:t>
            </w:r>
          </w:p>
        </w:tc>
        <w:tc>
          <w:tcPr>
            <w:tcW w:w="480" w:type="dxa"/>
            <w:tcBorders>
              <w:top w:val="nil"/>
              <w:left w:val="nil"/>
              <w:bottom w:val="single" w:sz="4" w:space="0" w:color="auto"/>
              <w:right w:val="single" w:sz="4" w:space="0" w:color="auto"/>
            </w:tcBorders>
            <w:shd w:val="clear" w:color="auto" w:fill="auto"/>
            <w:noWrap/>
            <w:vAlign w:val="center"/>
            <w:hideMark/>
          </w:tcPr>
          <w:p w14:paraId="6848CB93"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32.4%</w:t>
            </w:r>
          </w:p>
        </w:tc>
        <w:tc>
          <w:tcPr>
            <w:tcW w:w="480" w:type="dxa"/>
            <w:tcBorders>
              <w:top w:val="nil"/>
              <w:left w:val="nil"/>
              <w:bottom w:val="single" w:sz="4" w:space="0" w:color="auto"/>
              <w:right w:val="single" w:sz="4" w:space="0" w:color="auto"/>
            </w:tcBorders>
            <w:shd w:val="clear" w:color="auto" w:fill="auto"/>
            <w:noWrap/>
            <w:vAlign w:val="center"/>
            <w:hideMark/>
          </w:tcPr>
          <w:p w14:paraId="4BB6A6FC"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29.3%</w:t>
            </w:r>
          </w:p>
        </w:tc>
        <w:tc>
          <w:tcPr>
            <w:tcW w:w="480" w:type="dxa"/>
            <w:tcBorders>
              <w:top w:val="nil"/>
              <w:left w:val="nil"/>
              <w:bottom w:val="single" w:sz="4" w:space="0" w:color="auto"/>
              <w:right w:val="single" w:sz="4" w:space="0" w:color="auto"/>
            </w:tcBorders>
            <w:shd w:val="clear" w:color="auto" w:fill="auto"/>
            <w:noWrap/>
            <w:vAlign w:val="center"/>
            <w:hideMark/>
          </w:tcPr>
          <w:p w14:paraId="3930F08F"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28.8%</w:t>
            </w:r>
          </w:p>
        </w:tc>
        <w:tc>
          <w:tcPr>
            <w:tcW w:w="480" w:type="dxa"/>
            <w:tcBorders>
              <w:top w:val="nil"/>
              <w:left w:val="nil"/>
              <w:bottom w:val="single" w:sz="4" w:space="0" w:color="auto"/>
              <w:right w:val="single" w:sz="4" w:space="0" w:color="auto"/>
            </w:tcBorders>
            <w:shd w:val="clear" w:color="auto" w:fill="auto"/>
            <w:noWrap/>
            <w:vAlign w:val="center"/>
            <w:hideMark/>
          </w:tcPr>
          <w:p w14:paraId="25895DB7"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28.4%</w:t>
            </w:r>
          </w:p>
        </w:tc>
        <w:tc>
          <w:tcPr>
            <w:tcW w:w="480" w:type="dxa"/>
            <w:tcBorders>
              <w:top w:val="nil"/>
              <w:left w:val="nil"/>
              <w:bottom w:val="single" w:sz="4" w:space="0" w:color="auto"/>
              <w:right w:val="single" w:sz="4" w:space="0" w:color="auto"/>
            </w:tcBorders>
            <w:shd w:val="clear" w:color="auto" w:fill="auto"/>
            <w:noWrap/>
            <w:vAlign w:val="center"/>
            <w:hideMark/>
          </w:tcPr>
          <w:p w14:paraId="21DCFF1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28.4%</w:t>
            </w:r>
          </w:p>
        </w:tc>
        <w:tc>
          <w:tcPr>
            <w:tcW w:w="560" w:type="dxa"/>
            <w:tcBorders>
              <w:top w:val="nil"/>
              <w:left w:val="nil"/>
              <w:bottom w:val="single" w:sz="4" w:space="0" w:color="auto"/>
              <w:right w:val="single" w:sz="4" w:space="0" w:color="auto"/>
            </w:tcBorders>
            <w:shd w:val="clear" w:color="auto" w:fill="auto"/>
            <w:noWrap/>
            <w:vAlign w:val="center"/>
            <w:hideMark/>
          </w:tcPr>
          <w:p w14:paraId="3631CA87"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24.1%</w:t>
            </w:r>
          </w:p>
        </w:tc>
        <w:tc>
          <w:tcPr>
            <w:tcW w:w="480" w:type="dxa"/>
            <w:tcBorders>
              <w:top w:val="nil"/>
              <w:left w:val="nil"/>
              <w:bottom w:val="single" w:sz="4" w:space="0" w:color="auto"/>
              <w:right w:val="single" w:sz="4" w:space="0" w:color="auto"/>
            </w:tcBorders>
            <w:shd w:val="clear" w:color="auto" w:fill="auto"/>
            <w:noWrap/>
            <w:vAlign w:val="center"/>
            <w:hideMark/>
          </w:tcPr>
          <w:p w14:paraId="2F335BFC"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23.4%</w:t>
            </w:r>
          </w:p>
        </w:tc>
        <w:tc>
          <w:tcPr>
            <w:tcW w:w="480" w:type="dxa"/>
            <w:tcBorders>
              <w:top w:val="nil"/>
              <w:left w:val="nil"/>
              <w:bottom w:val="single" w:sz="4" w:space="0" w:color="auto"/>
              <w:right w:val="single" w:sz="4" w:space="0" w:color="auto"/>
            </w:tcBorders>
            <w:shd w:val="clear" w:color="auto" w:fill="auto"/>
            <w:noWrap/>
            <w:vAlign w:val="center"/>
            <w:hideMark/>
          </w:tcPr>
          <w:p w14:paraId="605C9C33"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20.5%</w:t>
            </w:r>
          </w:p>
        </w:tc>
        <w:tc>
          <w:tcPr>
            <w:tcW w:w="480" w:type="dxa"/>
            <w:tcBorders>
              <w:top w:val="nil"/>
              <w:left w:val="nil"/>
              <w:bottom w:val="single" w:sz="4" w:space="0" w:color="auto"/>
              <w:right w:val="single" w:sz="4" w:space="0" w:color="auto"/>
            </w:tcBorders>
            <w:shd w:val="clear" w:color="auto" w:fill="auto"/>
            <w:noWrap/>
            <w:vAlign w:val="center"/>
            <w:hideMark/>
          </w:tcPr>
          <w:p w14:paraId="5BE13F92"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17.5%</w:t>
            </w:r>
          </w:p>
        </w:tc>
      </w:tr>
      <w:tr w:rsidR="00336FE5" w:rsidRPr="00A669B9" w14:paraId="63FDD63A" w14:textId="77777777" w:rsidTr="00A669B9">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FDF45BD" w14:textId="77777777" w:rsidR="00336FE5" w:rsidRPr="00A669B9" w:rsidRDefault="00336FE5" w:rsidP="00A669B9">
            <w:pPr>
              <w:jc w:val="center"/>
              <w:rPr>
                <w:rFonts w:ascii="Times New Roman" w:eastAsia="Times New Roman" w:hAnsi="Times New Roman" w:cs="Times New Roman"/>
                <w:i/>
                <w:iCs/>
                <w:sz w:val="12"/>
                <w:szCs w:val="12"/>
              </w:rPr>
            </w:pPr>
            <w:r w:rsidRPr="00A669B9">
              <w:rPr>
                <w:rFonts w:ascii="Times New Roman" w:eastAsia="Times New Roman" w:hAnsi="Times New Roman" w:cs="Times New Roman"/>
                <w:i/>
                <w:iCs/>
                <w:sz w:val="12"/>
                <w:szCs w:val="12"/>
              </w:rPr>
              <w:t>Tỷ lệ GV đạt chuẩn</w:t>
            </w:r>
          </w:p>
        </w:tc>
        <w:tc>
          <w:tcPr>
            <w:tcW w:w="480" w:type="dxa"/>
            <w:tcBorders>
              <w:top w:val="nil"/>
              <w:left w:val="nil"/>
              <w:bottom w:val="single" w:sz="4" w:space="0" w:color="auto"/>
              <w:right w:val="single" w:sz="4" w:space="0" w:color="auto"/>
            </w:tcBorders>
            <w:shd w:val="clear" w:color="auto" w:fill="auto"/>
            <w:noWrap/>
            <w:vAlign w:val="center"/>
            <w:hideMark/>
          </w:tcPr>
          <w:p w14:paraId="038328D3"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34.3%</w:t>
            </w:r>
          </w:p>
        </w:tc>
        <w:tc>
          <w:tcPr>
            <w:tcW w:w="480" w:type="dxa"/>
            <w:tcBorders>
              <w:top w:val="nil"/>
              <w:left w:val="nil"/>
              <w:bottom w:val="single" w:sz="4" w:space="0" w:color="auto"/>
              <w:right w:val="single" w:sz="4" w:space="0" w:color="auto"/>
            </w:tcBorders>
            <w:shd w:val="clear" w:color="auto" w:fill="auto"/>
            <w:noWrap/>
            <w:vAlign w:val="center"/>
            <w:hideMark/>
          </w:tcPr>
          <w:p w14:paraId="59C1CCDD"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0.0%</w:t>
            </w:r>
          </w:p>
        </w:tc>
        <w:tc>
          <w:tcPr>
            <w:tcW w:w="480" w:type="dxa"/>
            <w:tcBorders>
              <w:top w:val="nil"/>
              <w:left w:val="nil"/>
              <w:bottom w:val="single" w:sz="4" w:space="0" w:color="auto"/>
              <w:right w:val="single" w:sz="4" w:space="0" w:color="auto"/>
            </w:tcBorders>
            <w:shd w:val="clear" w:color="auto" w:fill="auto"/>
            <w:noWrap/>
            <w:vAlign w:val="center"/>
            <w:hideMark/>
          </w:tcPr>
          <w:p w14:paraId="7ADD2C8C"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24.8%</w:t>
            </w:r>
          </w:p>
        </w:tc>
        <w:tc>
          <w:tcPr>
            <w:tcW w:w="480" w:type="dxa"/>
            <w:tcBorders>
              <w:top w:val="nil"/>
              <w:left w:val="nil"/>
              <w:bottom w:val="single" w:sz="4" w:space="0" w:color="auto"/>
              <w:right w:val="single" w:sz="4" w:space="0" w:color="auto"/>
            </w:tcBorders>
            <w:shd w:val="clear" w:color="auto" w:fill="auto"/>
            <w:noWrap/>
            <w:vAlign w:val="center"/>
            <w:hideMark/>
          </w:tcPr>
          <w:p w14:paraId="1202F724"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31.4%</w:t>
            </w:r>
          </w:p>
        </w:tc>
        <w:tc>
          <w:tcPr>
            <w:tcW w:w="480" w:type="dxa"/>
            <w:tcBorders>
              <w:top w:val="nil"/>
              <w:left w:val="nil"/>
              <w:bottom w:val="single" w:sz="4" w:space="0" w:color="auto"/>
              <w:right w:val="single" w:sz="4" w:space="0" w:color="auto"/>
            </w:tcBorders>
            <w:shd w:val="clear" w:color="auto" w:fill="auto"/>
            <w:noWrap/>
            <w:vAlign w:val="center"/>
            <w:hideMark/>
          </w:tcPr>
          <w:p w14:paraId="16CFD25C"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62.5%</w:t>
            </w:r>
          </w:p>
        </w:tc>
        <w:tc>
          <w:tcPr>
            <w:tcW w:w="480" w:type="dxa"/>
            <w:tcBorders>
              <w:top w:val="nil"/>
              <w:left w:val="nil"/>
              <w:bottom w:val="single" w:sz="4" w:space="0" w:color="auto"/>
              <w:right w:val="single" w:sz="4" w:space="0" w:color="auto"/>
            </w:tcBorders>
            <w:shd w:val="clear" w:color="auto" w:fill="auto"/>
            <w:noWrap/>
            <w:vAlign w:val="center"/>
            <w:hideMark/>
          </w:tcPr>
          <w:p w14:paraId="3DC5C254"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36.5%</w:t>
            </w:r>
          </w:p>
        </w:tc>
        <w:tc>
          <w:tcPr>
            <w:tcW w:w="480" w:type="dxa"/>
            <w:tcBorders>
              <w:top w:val="nil"/>
              <w:left w:val="nil"/>
              <w:bottom w:val="single" w:sz="4" w:space="0" w:color="auto"/>
              <w:right w:val="single" w:sz="4" w:space="0" w:color="auto"/>
            </w:tcBorders>
            <w:shd w:val="clear" w:color="auto" w:fill="auto"/>
            <w:noWrap/>
            <w:vAlign w:val="center"/>
            <w:hideMark/>
          </w:tcPr>
          <w:p w14:paraId="66BCDF1D"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20.6%</w:t>
            </w:r>
          </w:p>
        </w:tc>
        <w:tc>
          <w:tcPr>
            <w:tcW w:w="480" w:type="dxa"/>
            <w:tcBorders>
              <w:top w:val="nil"/>
              <w:left w:val="nil"/>
              <w:bottom w:val="single" w:sz="4" w:space="0" w:color="auto"/>
              <w:right w:val="single" w:sz="4" w:space="0" w:color="auto"/>
            </w:tcBorders>
            <w:shd w:val="clear" w:color="auto" w:fill="auto"/>
            <w:noWrap/>
            <w:vAlign w:val="center"/>
            <w:hideMark/>
          </w:tcPr>
          <w:p w14:paraId="76C84A2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26.5%</w:t>
            </w:r>
          </w:p>
        </w:tc>
        <w:tc>
          <w:tcPr>
            <w:tcW w:w="480" w:type="dxa"/>
            <w:tcBorders>
              <w:top w:val="nil"/>
              <w:left w:val="nil"/>
              <w:bottom w:val="single" w:sz="4" w:space="0" w:color="auto"/>
              <w:right w:val="single" w:sz="4" w:space="0" w:color="auto"/>
            </w:tcBorders>
            <w:shd w:val="clear" w:color="auto" w:fill="auto"/>
            <w:noWrap/>
            <w:vAlign w:val="center"/>
            <w:hideMark/>
          </w:tcPr>
          <w:p w14:paraId="7CD0B1B8"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29.4%</w:t>
            </w:r>
          </w:p>
        </w:tc>
        <w:tc>
          <w:tcPr>
            <w:tcW w:w="480" w:type="dxa"/>
            <w:tcBorders>
              <w:top w:val="nil"/>
              <w:left w:val="nil"/>
              <w:bottom w:val="single" w:sz="4" w:space="0" w:color="auto"/>
              <w:right w:val="single" w:sz="4" w:space="0" w:color="auto"/>
            </w:tcBorders>
            <w:shd w:val="clear" w:color="auto" w:fill="auto"/>
            <w:noWrap/>
            <w:vAlign w:val="center"/>
            <w:hideMark/>
          </w:tcPr>
          <w:p w14:paraId="6D3EE909"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38.2%</w:t>
            </w:r>
          </w:p>
        </w:tc>
        <w:tc>
          <w:tcPr>
            <w:tcW w:w="480" w:type="dxa"/>
            <w:tcBorders>
              <w:top w:val="nil"/>
              <w:left w:val="nil"/>
              <w:bottom w:val="single" w:sz="4" w:space="0" w:color="auto"/>
              <w:right w:val="single" w:sz="4" w:space="0" w:color="auto"/>
            </w:tcBorders>
            <w:shd w:val="clear" w:color="auto" w:fill="auto"/>
            <w:noWrap/>
            <w:vAlign w:val="center"/>
            <w:hideMark/>
          </w:tcPr>
          <w:p w14:paraId="217EEE97"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41.0%</w:t>
            </w:r>
          </w:p>
        </w:tc>
        <w:tc>
          <w:tcPr>
            <w:tcW w:w="560" w:type="dxa"/>
            <w:tcBorders>
              <w:top w:val="nil"/>
              <w:left w:val="nil"/>
              <w:bottom w:val="single" w:sz="4" w:space="0" w:color="auto"/>
              <w:right w:val="single" w:sz="4" w:space="0" w:color="auto"/>
            </w:tcBorders>
            <w:shd w:val="clear" w:color="auto" w:fill="auto"/>
            <w:noWrap/>
            <w:vAlign w:val="center"/>
            <w:hideMark/>
          </w:tcPr>
          <w:p w14:paraId="1D93D52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34.5%</w:t>
            </w:r>
          </w:p>
        </w:tc>
        <w:tc>
          <w:tcPr>
            <w:tcW w:w="480" w:type="dxa"/>
            <w:tcBorders>
              <w:top w:val="nil"/>
              <w:left w:val="nil"/>
              <w:bottom w:val="single" w:sz="4" w:space="0" w:color="auto"/>
              <w:right w:val="single" w:sz="4" w:space="0" w:color="auto"/>
            </w:tcBorders>
            <w:shd w:val="clear" w:color="auto" w:fill="auto"/>
            <w:noWrap/>
            <w:vAlign w:val="center"/>
            <w:hideMark/>
          </w:tcPr>
          <w:p w14:paraId="4B63DDED"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39.2%</w:t>
            </w:r>
          </w:p>
        </w:tc>
        <w:tc>
          <w:tcPr>
            <w:tcW w:w="480" w:type="dxa"/>
            <w:tcBorders>
              <w:top w:val="nil"/>
              <w:left w:val="nil"/>
              <w:bottom w:val="single" w:sz="4" w:space="0" w:color="auto"/>
              <w:right w:val="single" w:sz="4" w:space="0" w:color="auto"/>
            </w:tcBorders>
            <w:shd w:val="clear" w:color="auto" w:fill="auto"/>
            <w:noWrap/>
            <w:vAlign w:val="center"/>
            <w:hideMark/>
          </w:tcPr>
          <w:p w14:paraId="5145BADE"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15.7%</w:t>
            </w:r>
          </w:p>
        </w:tc>
        <w:tc>
          <w:tcPr>
            <w:tcW w:w="480" w:type="dxa"/>
            <w:tcBorders>
              <w:top w:val="nil"/>
              <w:left w:val="nil"/>
              <w:bottom w:val="single" w:sz="4" w:space="0" w:color="auto"/>
              <w:right w:val="single" w:sz="4" w:space="0" w:color="auto"/>
            </w:tcBorders>
            <w:shd w:val="clear" w:color="auto" w:fill="auto"/>
            <w:noWrap/>
            <w:vAlign w:val="center"/>
            <w:hideMark/>
          </w:tcPr>
          <w:p w14:paraId="7B1EB475"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35.5%</w:t>
            </w:r>
          </w:p>
        </w:tc>
      </w:tr>
      <w:tr w:rsidR="00336FE5" w:rsidRPr="00A669B9" w14:paraId="44780203" w14:textId="77777777" w:rsidTr="00A669B9">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C10544D" w14:textId="77777777" w:rsidR="00336FE5" w:rsidRPr="00A669B9" w:rsidRDefault="00336FE5" w:rsidP="00A669B9">
            <w:pPr>
              <w:jc w:val="center"/>
              <w:rPr>
                <w:rFonts w:ascii="Times New Roman" w:eastAsia="Times New Roman" w:hAnsi="Times New Roman" w:cs="Times New Roman"/>
                <w:i/>
                <w:iCs/>
                <w:sz w:val="12"/>
                <w:szCs w:val="12"/>
              </w:rPr>
            </w:pPr>
            <w:r w:rsidRPr="00A669B9">
              <w:rPr>
                <w:rFonts w:ascii="Times New Roman" w:eastAsia="Times New Roman" w:hAnsi="Times New Roman" w:cs="Times New Roman"/>
                <w:i/>
                <w:iCs/>
                <w:sz w:val="12"/>
                <w:szCs w:val="12"/>
              </w:rPr>
              <w:t>Tỷ lệ GV dưới chuẩn</w:t>
            </w:r>
          </w:p>
        </w:tc>
        <w:tc>
          <w:tcPr>
            <w:tcW w:w="480" w:type="dxa"/>
            <w:tcBorders>
              <w:top w:val="nil"/>
              <w:left w:val="nil"/>
              <w:bottom w:val="single" w:sz="4" w:space="0" w:color="auto"/>
              <w:right w:val="single" w:sz="4" w:space="0" w:color="auto"/>
            </w:tcBorders>
            <w:shd w:val="clear" w:color="auto" w:fill="auto"/>
            <w:noWrap/>
            <w:vAlign w:val="center"/>
            <w:hideMark/>
          </w:tcPr>
          <w:p w14:paraId="397ED0A9"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35.7%</w:t>
            </w:r>
          </w:p>
        </w:tc>
        <w:tc>
          <w:tcPr>
            <w:tcW w:w="480" w:type="dxa"/>
            <w:tcBorders>
              <w:top w:val="nil"/>
              <w:left w:val="nil"/>
              <w:bottom w:val="single" w:sz="4" w:space="0" w:color="auto"/>
              <w:right w:val="single" w:sz="4" w:space="0" w:color="auto"/>
            </w:tcBorders>
            <w:shd w:val="clear" w:color="auto" w:fill="auto"/>
            <w:noWrap/>
            <w:vAlign w:val="center"/>
            <w:hideMark/>
          </w:tcPr>
          <w:p w14:paraId="5117B032"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0.0%</w:t>
            </w:r>
          </w:p>
        </w:tc>
        <w:tc>
          <w:tcPr>
            <w:tcW w:w="480" w:type="dxa"/>
            <w:tcBorders>
              <w:top w:val="nil"/>
              <w:left w:val="nil"/>
              <w:bottom w:val="single" w:sz="4" w:space="0" w:color="auto"/>
              <w:right w:val="single" w:sz="4" w:space="0" w:color="auto"/>
            </w:tcBorders>
            <w:shd w:val="clear" w:color="auto" w:fill="auto"/>
            <w:noWrap/>
            <w:vAlign w:val="center"/>
            <w:hideMark/>
          </w:tcPr>
          <w:p w14:paraId="14CF4EF9"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23.1%</w:t>
            </w:r>
          </w:p>
        </w:tc>
        <w:tc>
          <w:tcPr>
            <w:tcW w:w="480" w:type="dxa"/>
            <w:tcBorders>
              <w:top w:val="nil"/>
              <w:left w:val="nil"/>
              <w:bottom w:val="single" w:sz="4" w:space="0" w:color="auto"/>
              <w:right w:val="single" w:sz="4" w:space="0" w:color="auto"/>
            </w:tcBorders>
            <w:shd w:val="clear" w:color="auto" w:fill="auto"/>
            <w:noWrap/>
            <w:vAlign w:val="center"/>
            <w:hideMark/>
          </w:tcPr>
          <w:p w14:paraId="70157401"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29.7%</w:t>
            </w:r>
          </w:p>
        </w:tc>
        <w:tc>
          <w:tcPr>
            <w:tcW w:w="480" w:type="dxa"/>
            <w:tcBorders>
              <w:top w:val="nil"/>
              <w:left w:val="nil"/>
              <w:bottom w:val="single" w:sz="4" w:space="0" w:color="auto"/>
              <w:right w:val="single" w:sz="4" w:space="0" w:color="auto"/>
            </w:tcBorders>
            <w:shd w:val="clear" w:color="auto" w:fill="auto"/>
            <w:noWrap/>
            <w:vAlign w:val="center"/>
            <w:hideMark/>
          </w:tcPr>
          <w:p w14:paraId="02104A7F"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0.0%</w:t>
            </w:r>
          </w:p>
        </w:tc>
        <w:tc>
          <w:tcPr>
            <w:tcW w:w="480" w:type="dxa"/>
            <w:tcBorders>
              <w:top w:val="nil"/>
              <w:left w:val="nil"/>
              <w:bottom w:val="single" w:sz="4" w:space="0" w:color="auto"/>
              <w:right w:val="single" w:sz="4" w:space="0" w:color="auto"/>
            </w:tcBorders>
            <w:shd w:val="clear" w:color="auto" w:fill="auto"/>
            <w:noWrap/>
            <w:vAlign w:val="center"/>
            <w:hideMark/>
          </w:tcPr>
          <w:p w14:paraId="46068EA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26.7%</w:t>
            </w:r>
          </w:p>
        </w:tc>
        <w:tc>
          <w:tcPr>
            <w:tcW w:w="480" w:type="dxa"/>
            <w:tcBorders>
              <w:top w:val="nil"/>
              <w:left w:val="nil"/>
              <w:bottom w:val="single" w:sz="4" w:space="0" w:color="auto"/>
              <w:right w:val="single" w:sz="4" w:space="0" w:color="auto"/>
            </w:tcBorders>
            <w:shd w:val="clear" w:color="auto" w:fill="auto"/>
            <w:noWrap/>
            <w:vAlign w:val="center"/>
            <w:hideMark/>
          </w:tcPr>
          <w:p w14:paraId="049A7B94"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47.1%</w:t>
            </w:r>
          </w:p>
        </w:tc>
        <w:tc>
          <w:tcPr>
            <w:tcW w:w="480" w:type="dxa"/>
            <w:tcBorders>
              <w:top w:val="nil"/>
              <w:left w:val="nil"/>
              <w:bottom w:val="single" w:sz="4" w:space="0" w:color="auto"/>
              <w:right w:val="single" w:sz="4" w:space="0" w:color="auto"/>
            </w:tcBorders>
            <w:shd w:val="clear" w:color="auto" w:fill="auto"/>
            <w:noWrap/>
            <w:vAlign w:val="center"/>
            <w:hideMark/>
          </w:tcPr>
          <w:p w14:paraId="35839304"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44.2%</w:t>
            </w:r>
          </w:p>
        </w:tc>
        <w:tc>
          <w:tcPr>
            <w:tcW w:w="480" w:type="dxa"/>
            <w:tcBorders>
              <w:top w:val="nil"/>
              <w:left w:val="nil"/>
              <w:bottom w:val="single" w:sz="4" w:space="0" w:color="auto"/>
              <w:right w:val="single" w:sz="4" w:space="0" w:color="auto"/>
            </w:tcBorders>
            <w:shd w:val="clear" w:color="auto" w:fill="auto"/>
            <w:noWrap/>
            <w:vAlign w:val="center"/>
            <w:hideMark/>
          </w:tcPr>
          <w:p w14:paraId="13ABC76A"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41.9%</w:t>
            </w:r>
          </w:p>
        </w:tc>
        <w:tc>
          <w:tcPr>
            <w:tcW w:w="480" w:type="dxa"/>
            <w:tcBorders>
              <w:top w:val="nil"/>
              <w:left w:val="nil"/>
              <w:bottom w:val="single" w:sz="4" w:space="0" w:color="auto"/>
              <w:right w:val="single" w:sz="4" w:space="0" w:color="auto"/>
            </w:tcBorders>
            <w:shd w:val="clear" w:color="auto" w:fill="auto"/>
            <w:noWrap/>
            <w:vAlign w:val="center"/>
            <w:hideMark/>
          </w:tcPr>
          <w:p w14:paraId="400DE182"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33.3%</w:t>
            </w:r>
          </w:p>
        </w:tc>
        <w:tc>
          <w:tcPr>
            <w:tcW w:w="480" w:type="dxa"/>
            <w:tcBorders>
              <w:top w:val="nil"/>
              <w:left w:val="nil"/>
              <w:bottom w:val="single" w:sz="4" w:space="0" w:color="auto"/>
              <w:right w:val="single" w:sz="4" w:space="0" w:color="auto"/>
            </w:tcBorders>
            <w:shd w:val="clear" w:color="auto" w:fill="auto"/>
            <w:noWrap/>
            <w:vAlign w:val="center"/>
            <w:hideMark/>
          </w:tcPr>
          <w:p w14:paraId="6F911450"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30.6%</w:t>
            </w:r>
          </w:p>
        </w:tc>
        <w:tc>
          <w:tcPr>
            <w:tcW w:w="560" w:type="dxa"/>
            <w:tcBorders>
              <w:top w:val="nil"/>
              <w:left w:val="nil"/>
              <w:bottom w:val="single" w:sz="4" w:space="0" w:color="auto"/>
              <w:right w:val="single" w:sz="4" w:space="0" w:color="auto"/>
            </w:tcBorders>
            <w:shd w:val="clear" w:color="auto" w:fill="auto"/>
            <w:noWrap/>
            <w:vAlign w:val="center"/>
            <w:hideMark/>
          </w:tcPr>
          <w:p w14:paraId="2BC523F8"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41.4%</w:t>
            </w:r>
          </w:p>
        </w:tc>
        <w:tc>
          <w:tcPr>
            <w:tcW w:w="480" w:type="dxa"/>
            <w:tcBorders>
              <w:top w:val="nil"/>
              <w:left w:val="nil"/>
              <w:bottom w:val="single" w:sz="4" w:space="0" w:color="auto"/>
              <w:right w:val="single" w:sz="4" w:space="0" w:color="auto"/>
            </w:tcBorders>
            <w:shd w:val="clear" w:color="auto" w:fill="auto"/>
            <w:noWrap/>
            <w:vAlign w:val="center"/>
            <w:hideMark/>
          </w:tcPr>
          <w:p w14:paraId="4501B1F1"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37.4%</w:t>
            </w:r>
          </w:p>
        </w:tc>
        <w:tc>
          <w:tcPr>
            <w:tcW w:w="480" w:type="dxa"/>
            <w:tcBorders>
              <w:top w:val="nil"/>
              <w:left w:val="nil"/>
              <w:bottom w:val="single" w:sz="4" w:space="0" w:color="auto"/>
              <w:right w:val="single" w:sz="4" w:space="0" w:color="auto"/>
            </w:tcBorders>
            <w:shd w:val="clear" w:color="auto" w:fill="auto"/>
            <w:noWrap/>
            <w:vAlign w:val="center"/>
            <w:hideMark/>
          </w:tcPr>
          <w:p w14:paraId="6D144403"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63.9%</w:t>
            </w:r>
          </w:p>
        </w:tc>
        <w:tc>
          <w:tcPr>
            <w:tcW w:w="480" w:type="dxa"/>
            <w:tcBorders>
              <w:top w:val="nil"/>
              <w:left w:val="nil"/>
              <w:bottom w:val="single" w:sz="4" w:space="0" w:color="auto"/>
              <w:right w:val="single" w:sz="4" w:space="0" w:color="auto"/>
            </w:tcBorders>
            <w:shd w:val="clear" w:color="auto" w:fill="auto"/>
            <w:noWrap/>
            <w:vAlign w:val="center"/>
            <w:hideMark/>
          </w:tcPr>
          <w:p w14:paraId="3D8222A6" w14:textId="77777777" w:rsidR="00336FE5" w:rsidRPr="00A669B9" w:rsidRDefault="00336FE5" w:rsidP="00A669B9">
            <w:pPr>
              <w:jc w:val="center"/>
              <w:rPr>
                <w:rFonts w:ascii="Times New Roman" w:eastAsia="Times New Roman" w:hAnsi="Times New Roman" w:cs="Times New Roman"/>
                <w:sz w:val="12"/>
                <w:szCs w:val="12"/>
              </w:rPr>
            </w:pPr>
            <w:r w:rsidRPr="00A669B9">
              <w:rPr>
                <w:rFonts w:ascii="Times New Roman" w:eastAsia="Times New Roman" w:hAnsi="Times New Roman" w:cs="Times New Roman"/>
                <w:sz w:val="12"/>
                <w:szCs w:val="12"/>
              </w:rPr>
              <w:t>47.0%</w:t>
            </w:r>
          </w:p>
        </w:tc>
      </w:tr>
    </w:tbl>
    <w:p w14:paraId="2CFE5D10" w14:textId="77777777" w:rsidR="00336FE5" w:rsidRPr="007A2F95" w:rsidRDefault="00336FE5" w:rsidP="00B70E10">
      <w:pPr>
        <w:pStyle w:val="FootnoteText"/>
        <w:rPr>
          <w:color w:val="DC3939"/>
        </w:rPr>
      </w:pPr>
    </w:p>
  </w:footnote>
  <w:footnote w:id="11">
    <w:p w14:paraId="7FDDE703" w14:textId="18A16A82" w:rsidR="00336FE5" w:rsidRPr="00441393" w:rsidRDefault="00336FE5" w:rsidP="00441393">
      <w:pPr>
        <w:tabs>
          <w:tab w:val="left" w:pos="734"/>
        </w:tabs>
        <w:spacing w:line="283" w:lineRule="auto"/>
        <w:jc w:val="both"/>
        <w:rPr>
          <w:rFonts w:ascii="Times New Roman" w:hAnsi="Times New Roman" w:cs="Times New Roman"/>
          <w:sz w:val="14"/>
          <w:szCs w:val="14"/>
        </w:rPr>
      </w:pPr>
      <w:r w:rsidRPr="00441393">
        <w:rPr>
          <w:rStyle w:val="FootnoteReference"/>
          <w:rFonts w:ascii="Times New Roman" w:hAnsi="Times New Roman" w:cs="Times New Roman"/>
          <w:spacing w:val="-4"/>
          <w:sz w:val="14"/>
          <w:szCs w:val="14"/>
        </w:rPr>
        <w:footnoteRef/>
      </w:r>
      <w:r w:rsidRPr="00441393">
        <w:rPr>
          <w:rFonts w:ascii="Times New Roman" w:hAnsi="Times New Roman" w:cs="Times New Roman"/>
          <w:spacing w:val="-4"/>
          <w:sz w:val="14"/>
          <w:szCs w:val="14"/>
        </w:rPr>
        <w:t xml:space="preserve"> </w:t>
      </w:r>
      <w:r w:rsidRPr="00441393">
        <w:rPr>
          <w:rFonts w:ascii="Times New Roman" w:hAnsi="Times New Roman" w:cs="Times New Roman"/>
          <w:sz w:val="14"/>
          <w:szCs w:val="14"/>
        </w:rPr>
        <w:t xml:space="preserve">TN, HB: Mời giảng viên TW tập huấn </w:t>
      </w:r>
      <w:r>
        <w:rPr>
          <w:rFonts w:ascii="Times New Roman" w:hAnsi="Times New Roman" w:cs="Times New Roman"/>
          <w:sz w:val="14"/>
          <w:szCs w:val="14"/>
        </w:rPr>
        <w:t>ứng dụng trí tuệ nhân tạo AI</w:t>
      </w:r>
      <w:r w:rsidRPr="00441393">
        <w:rPr>
          <w:rFonts w:ascii="Times New Roman" w:hAnsi="Times New Roman" w:cs="Times New Roman"/>
          <w:sz w:val="14"/>
          <w:szCs w:val="14"/>
        </w:rPr>
        <w:t xml:space="preserve"> cho CBGV cốt cán. </w:t>
      </w:r>
    </w:p>
    <w:p w14:paraId="07F4C962" w14:textId="38AFF963" w:rsidR="00336FE5" w:rsidRPr="00441393" w:rsidRDefault="00336FE5" w:rsidP="00441393">
      <w:pPr>
        <w:jc w:val="both"/>
        <w:rPr>
          <w:rFonts w:ascii="Times New Roman" w:hAnsi="Times New Roman" w:cs="Times New Roman"/>
          <w:spacing w:val="-4"/>
          <w:sz w:val="14"/>
          <w:szCs w:val="14"/>
        </w:rPr>
      </w:pPr>
      <w:r>
        <w:rPr>
          <w:rFonts w:ascii="Times New Roman" w:hAnsi="Times New Roman" w:cs="Times New Roman"/>
          <w:spacing w:val="-4"/>
          <w:sz w:val="14"/>
          <w:szCs w:val="14"/>
        </w:rPr>
        <w:t xml:space="preserve">    </w:t>
      </w:r>
      <w:r w:rsidRPr="00441393">
        <w:rPr>
          <w:rFonts w:ascii="Times New Roman" w:hAnsi="Times New Roman" w:cs="Times New Roman"/>
          <w:spacing w:val="-4"/>
          <w:sz w:val="14"/>
          <w:szCs w:val="14"/>
        </w:rPr>
        <w:t xml:space="preserve">TN: </w:t>
      </w:r>
      <w:r w:rsidRPr="00441393">
        <w:rPr>
          <w:rFonts w:ascii="Times New Roman" w:hAnsi="Times New Roman" w:cs="Times New Roman"/>
          <w:color w:val="000000"/>
          <w:sz w:val="14"/>
          <w:szCs w:val="14"/>
        </w:rPr>
        <w:t>Tổ chức cho CBQL tham gia nhiều hội thảo khoa học tại trường Cao đẳng sư phạm TW</w:t>
      </w:r>
    </w:p>
  </w:footnote>
  <w:footnote w:id="12">
    <w:p w14:paraId="6D6E20A2" w14:textId="77777777" w:rsidR="00336FE5" w:rsidRDefault="00336FE5" w:rsidP="00441393">
      <w:pPr>
        <w:pStyle w:val="FootnoteText"/>
        <w:rPr>
          <w:rFonts w:ascii="Times New Roman" w:hAnsi="Times New Roman"/>
          <w:sz w:val="14"/>
          <w:szCs w:val="14"/>
        </w:rPr>
      </w:pPr>
      <w:r w:rsidRPr="00441393">
        <w:rPr>
          <w:rStyle w:val="FootnoteReference"/>
          <w:rFonts w:ascii="Times New Roman" w:hAnsi="Times New Roman"/>
          <w:sz w:val="14"/>
          <w:szCs w:val="14"/>
        </w:rPr>
        <w:footnoteRef/>
      </w:r>
      <w:r w:rsidRPr="00441393">
        <w:rPr>
          <w:rFonts w:ascii="Times New Roman" w:hAnsi="Times New Roman"/>
          <w:sz w:val="14"/>
          <w:szCs w:val="14"/>
        </w:rPr>
        <w:t xml:space="preserve"> </w:t>
      </w:r>
    </w:p>
    <w:tbl>
      <w:tblPr>
        <w:tblW w:w="8780" w:type="dxa"/>
        <w:tblLook w:val="04A0" w:firstRow="1" w:lastRow="0" w:firstColumn="1" w:lastColumn="0" w:noHBand="0" w:noVBand="1"/>
      </w:tblPr>
      <w:tblGrid>
        <w:gridCol w:w="1500"/>
        <w:gridCol w:w="486"/>
        <w:gridCol w:w="480"/>
        <w:gridCol w:w="480"/>
        <w:gridCol w:w="480"/>
        <w:gridCol w:w="480"/>
        <w:gridCol w:w="480"/>
        <w:gridCol w:w="480"/>
        <w:gridCol w:w="480"/>
        <w:gridCol w:w="480"/>
        <w:gridCol w:w="480"/>
        <w:gridCol w:w="480"/>
        <w:gridCol w:w="560"/>
        <w:gridCol w:w="480"/>
        <w:gridCol w:w="480"/>
        <w:gridCol w:w="480"/>
      </w:tblGrid>
      <w:tr w:rsidR="00336FE5" w:rsidRPr="00A51017" w14:paraId="16C02EB0" w14:textId="77777777" w:rsidTr="00A51017">
        <w:trPr>
          <w:trHeight w:val="158"/>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7E25B" w14:textId="1FAC3E4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Giáo viên thiếu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5B3891C"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TP</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39FDF05"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TN</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73BB995"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KA</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94B38C9"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HA</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5CE3E93"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TL</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4437927"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AD</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B8B8870"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VB</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2FDFE2A"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LC</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50C640F"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AL</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7673BE9"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KT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E7236C7"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NQ</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EAC6807"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DK</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71FB86D"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CH</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6F2E5F2"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HB</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F6C3F2C"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ĐS</w:t>
            </w:r>
          </w:p>
        </w:tc>
      </w:tr>
      <w:tr w:rsidR="00336FE5" w:rsidRPr="00A51017" w14:paraId="6010FC17" w14:textId="77777777" w:rsidTr="00A51017">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5CBD626"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Tổng số</w:t>
            </w:r>
          </w:p>
        </w:tc>
        <w:tc>
          <w:tcPr>
            <w:tcW w:w="480" w:type="dxa"/>
            <w:tcBorders>
              <w:top w:val="nil"/>
              <w:left w:val="nil"/>
              <w:bottom w:val="single" w:sz="4" w:space="0" w:color="auto"/>
              <w:right w:val="single" w:sz="4" w:space="0" w:color="auto"/>
            </w:tcBorders>
            <w:shd w:val="clear" w:color="auto" w:fill="auto"/>
            <w:noWrap/>
            <w:vAlign w:val="center"/>
            <w:hideMark/>
          </w:tcPr>
          <w:p w14:paraId="57E36331"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1,177</w:t>
            </w:r>
          </w:p>
        </w:tc>
        <w:tc>
          <w:tcPr>
            <w:tcW w:w="480" w:type="dxa"/>
            <w:tcBorders>
              <w:top w:val="nil"/>
              <w:left w:val="nil"/>
              <w:bottom w:val="single" w:sz="4" w:space="0" w:color="auto"/>
              <w:right w:val="single" w:sz="4" w:space="0" w:color="auto"/>
            </w:tcBorders>
            <w:shd w:val="clear" w:color="auto" w:fill="auto"/>
            <w:noWrap/>
            <w:vAlign w:val="center"/>
            <w:hideMark/>
          </w:tcPr>
          <w:p w14:paraId="49614483"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171</w:t>
            </w:r>
          </w:p>
        </w:tc>
        <w:tc>
          <w:tcPr>
            <w:tcW w:w="480" w:type="dxa"/>
            <w:tcBorders>
              <w:top w:val="nil"/>
              <w:left w:val="nil"/>
              <w:bottom w:val="single" w:sz="4" w:space="0" w:color="auto"/>
              <w:right w:val="single" w:sz="4" w:space="0" w:color="auto"/>
            </w:tcBorders>
            <w:shd w:val="clear" w:color="auto" w:fill="auto"/>
            <w:noWrap/>
            <w:vAlign w:val="center"/>
            <w:hideMark/>
          </w:tcPr>
          <w:p w14:paraId="338E3D24"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125</w:t>
            </w:r>
          </w:p>
        </w:tc>
        <w:tc>
          <w:tcPr>
            <w:tcW w:w="480" w:type="dxa"/>
            <w:tcBorders>
              <w:top w:val="nil"/>
              <w:left w:val="nil"/>
              <w:bottom w:val="single" w:sz="4" w:space="0" w:color="auto"/>
              <w:right w:val="single" w:sz="4" w:space="0" w:color="auto"/>
            </w:tcBorders>
            <w:shd w:val="clear" w:color="auto" w:fill="auto"/>
            <w:noWrap/>
            <w:vAlign w:val="center"/>
            <w:hideMark/>
          </w:tcPr>
          <w:p w14:paraId="72CC68F7"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123</w:t>
            </w:r>
          </w:p>
        </w:tc>
        <w:tc>
          <w:tcPr>
            <w:tcW w:w="480" w:type="dxa"/>
            <w:tcBorders>
              <w:top w:val="nil"/>
              <w:left w:val="nil"/>
              <w:bottom w:val="single" w:sz="4" w:space="0" w:color="auto"/>
              <w:right w:val="single" w:sz="4" w:space="0" w:color="auto"/>
            </w:tcBorders>
            <w:shd w:val="clear" w:color="auto" w:fill="auto"/>
            <w:noWrap/>
            <w:vAlign w:val="center"/>
            <w:hideMark/>
          </w:tcPr>
          <w:p w14:paraId="26E3B23C"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119</w:t>
            </w:r>
          </w:p>
        </w:tc>
        <w:tc>
          <w:tcPr>
            <w:tcW w:w="480" w:type="dxa"/>
            <w:tcBorders>
              <w:top w:val="nil"/>
              <w:left w:val="nil"/>
              <w:bottom w:val="single" w:sz="4" w:space="0" w:color="auto"/>
              <w:right w:val="single" w:sz="4" w:space="0" w:color="auto"/>
            </w:tcBorders>
            <w:shd w:val="clear" w:color="auto" w:fill="auto"/>
            <w:noWrap/>
            <w:vAlign w:val="center"/>
            <w:hideMark/>
          </w:tcPr>
          <w:p w14:paraId="08396DDC"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114</w:t>
            </w:r>
          </w:p>
        </w:tc>
        <w:tc>
          <w:tcPr>
            <w:tcW w:w="480" w:type="dxa"/>
            <w:tcBorders>
              <w:top w:val="nil"/>
              <w:left w:val="nil"/>
              <w:bottom w:val="single" w:sz="4" w:space="0" w:color="auto"/>
              <w:right w:val="single" w:sz="4" w:space="0" w:color="auto"/>
            </w:tcBorders>
            <w:shd w:val="clear" w:color="auto" w:fill="auto"/>
            <w:noWrap/>
            <w:vAlign w:val="center"/>
            <w:hideMark/>
          </w:tcPr>
          <w:p w14:paraId="1E383E08"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109</w:t>
            </w:r>
          </w:p>
        </w:tc>
        <w:tc>
          <w:tcPr>
            <w:tcW w:w="480" w:type="dxa"/>
            <w:tcBorders>
              <w:top w:val="nil"/>
              <w:left w:val="nil"/>
              <w:bottom w:val="single" w:sz="4" w:space="0" w:color="auto"/>
              <w:right w:val="single" w:sz="4" w:space="0" w:color="auto"/>
            </w:tcBorders>
            <w:shd w:val="clear" w:color="auto" w:fill="auto"/>
            <w:noWrap/>
            <w:vAlign w:val="center"/>
            <w:hideMark/>
          </w:tcPr>
          <w:p w14:paraId="6EB079B7"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74</w:t>
            </w:r>
          </w:p>
        </w:tc>
        <w:tc>
          <w:tcPr>
            <w:tcW w:w="480" w:type="dxa"/>
            <w:tcBorders>
              <w:top w:val="nil"/>
              <w:left w:val="nil"/>
              <w:bottom w:val="single" w:sz="4" w:space="0" w:color="auto"/>
              <w:right w:val="single" w:sz="4" w:space="0" w:color="auto"/>
            </w:tcBorders>
            <w:shd w:val="clear" w:color="auto" w:fill="auto"/>
            <w:noWrap/>
            <w:vAlign w:val="center"/>
            <w:hideMark/>
          </w:tcPr>
          <w:p w14:paraId="033A6642"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69</w:t>
            </w:r>
          </w:p>
        </w:tc>
        <w:tc>
          <w:tcPr>
            <w:tcW w:w="480" w:type="dxa"/>
            <w:tcBorders>
              <w:top w:val="nil"/>
              <w:left w:val="nil"/>
              <w:bottom w:val="single" w:sz="4" w:space="0" w:color="auto"/>
              <w:right w:val="single" w:sz="4" w:space="0" w:color="auto"/>
            </w:tcBorders>
            <w:shd w:val="clear" w:color="auto" w:fill="auto"/>
            <w:noWrap/>
            <w:vAlign w:val="center"/>
            <w:hideMark/>
          </w:tcPr>
          <w:p w14:paraId="7271A05B"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66</w:t>
            </w:r>
          </w:p>
        </w:tc>
        <w:tc>
          <w:tcPr>
            <w:tcW w:w="480" w:type="dxa"/>
            <w:tcBorders>
              <w:top w:val="nil"/>
              <w:left w:val="nil"/>
              <w:bottom w:val="single" w:sz="4" w:space="0" w:color="auto"/>
              <w:right w:val="single" w:sz="4" w:space="0" w:color="auto"/>
            </w:tcBorders>
            <w:shd w:val="clear" w:color="auto" w:fill="auto"/>
            <w:noWrap/>
            <w:vAlign w:val="center"/>
            <w:hideMark/>
          </w:tcPr>
          <w:p w14:paraId="0C21AD9D"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64</w:t>
            </w:r>
          </w:p>
        </w:tc>
        <w:tc>
          <w:tcPr>
            <w:tcW w:w="560" w:type="dxa"/>
            <w:tcBorders>
              <w:top w:val="nil"/>
              <w:left w:val="nil"/>
              <w:bottom w:val="single" w:sz="4" w:space="0" w:color="auto"/>
              <w:right w:val="single" w:sz="4" w:space="0" w:color="auto"/>
            </w:tcBorders>
            <w:shd w:val="clear" w:color="auto" w:fill="auto"/>
            <w:noWrap/>
            <w:vAlign w:val="center"/>
            <w:hideMark/>
          </w:tcPr>
          <w:p w14:paraId="030E0F78"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38</w:t>
            </w:r>
          </w:p>
        </w:tc>
        <w:tc>
          <w:tcPr>
            <w:tcW w:w="480" w:type="dxa"/>
            <w:tcBorders>
              <w:top w:val="nil"/>
              <w:left w:val="nil"/>
              <w:bottom w:val="single" w:sz="4" w:space="0" w:color="auto"/>
              <w:right w:val="single" w:sz="4" w:space="0" w:color="auto"/>
            </w:tcBorders>
            <w:shd w:val="clear" w:color="auto" w:fill="auto"/>
            <w:noWrap/>
            <w:vAlign w:val="center"/>
            <w:hideMark/>
          </w:tcPr>
          <w:p w14:paraId="4D74213F"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37</w:t>
            </w:r>
          </w:p>
        </w:tc>
        <w:tc>
          <w:tcPr>
            <w:tcW w:w="480" w:type="dxa"/>
            <w:tcBorders>
              <w:top w:val="nil"/>
              <w:left w:val="nil"/>
              <w:bottom w:val="single" w:sz="4" w:space="0" w:color="auto"/>
              <w:right w:val="single" w:sz="4" w:space="0" w:color="auto"/>
            </w:tcBorders>
            <w:shd w:val="clear" w:color="auto" w:fill="auto"/>
            <w:noWrap/>
            <w:vAlign w:val="center"/>
            <w:hideMark/>
          </w:tcPr>
          <w:p w14:paraId="7B2C3FA2"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32</w:t>
            </w:r>
          </w:p>
        </w:tc>
        <w:tc>
          <w:tcPr>
            <w:tcW w:w="480" w:type="dxa"/>
            <w:tcBorders>
              <w:top w:val="nil"/>
              <w:left w:val="nil"/>
              <w:bottom w:val="single" w:sz="4" w:space="0" w:color="auto"/>
              <w:right w:val="single" w:sz="4" w:space="0" w:color="auto"/>
            </w:tcBorders>
            <w:shd w:val="clear" w:color="auto" w:fill="auto"/>
            <w:noWrap/>
            <w:vAlign w:val="center"/>
            <w:hideMark/>
          </w:tcPr>
          <w:p w14:paraId="6B922136"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29</w:t>
            </w:r>
          </w:p>
        </w:tc>
      </w:tr>
      <w:tr w:rsidR="00336FE5" w:rsidRPr="00A51017" w14:paraId="25F5C382" w14:textId="77777777" w:rsidTr="00A51017">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6A3F8B8"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Công lập</w:t>
            </w:r>
          </w:p>
        </w:tc>
        <w:tc>
          <w:tcPr>
            <w:tcW w:w="480" w:type="dxa"/>
            <w:tcBorders>
              <w:top w:val="nil"/>
              <w:left w:val="nil"/>
              <w:bottom w:val="single" w:sz="4" w:space="0" w:color="auto"/>
              <w:right w:val="single" w:sz="4" w:space="0" w:color="auto"/>
            </w:tcBorders>
            <w:shd w:val="clear" w:color="auto" w:fill="auto"/>
            <w:noWrap/>
            <w:vAlign w:val="center"/>
            <w:hideMark/>
          </w:tcPr>
          <w:p w14:paraId="5B894FB5"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654</w:t>
            </w:r>
          </w:p>
        </w:tc>
        <w:tc>
          <w:tcPr>
            <w:tcW w:w="480" w:type="dxa"/>
            <w:tcBorders>
              <w:top w:val="nil"/>
              <w:left w:val="nil"/>
              <w:bottom w:val="single" w:sz="4" w:space="0" w:color="auto"/>
              <w:right w:val="single" w:sz="4" w:space="0" w:color="auto"/>
            </w:tcBorders>
            <w:shd w:val="clear" w:color="auto" w:fill="auto"/>
            <w:noWrap/>
            <w:vAlign w:val="center"/>
            <w:hideMark/>
          </w:tcPr>
          <w:p w14:paraId="3DC3BAAE"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123</w:t>
            </w:r>
          </w:p>
        </w:tc>
        <w:tc>
          <w:tcPr>
            <w:tcW w:w="480" w:type="dxa"/>
            <w:tcBorders>
              <w:top w:val="nil"/>
              <w:left w:val="nil"/>
              <w:bottom w:val="single" w:sz="4" w:space="0" w:color="auto"/>
              <w:right w:val="single" w:sz="4" w:space="0" w:color="auto"/>
            </w:tcBorders>
            <w:shd w:val="clear" w:color="auto" w:fill="auto"/>
            <w:noWrap/>
            <w:vAlign w:val="center"/>
            <w:hideMark/>
          </w:tcPr>
          <w:p w14:paraId="18DD7C94"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49</w:t>
            </w:r>
          </w:p>
        </w:tc>
        <w:tc>
          <w:tcPr>
            <w:tcW w:w="480" w:type="dxa"/>
            <w:tcBorders>
              <w:top w:val="nil"/>
              <w:left w:val="nil"/>
              <w:bottom w:val="single" w:sz="4" w:space="0" w:color="auto"/>
              <w:right w:val="single" w:sz="4" w:space="0" w:color="auto"/>
            </w:tcBorders>
            <w:shd w:val="clear" w:color="auto" w:fill="auto"/>
            <w:noWrap/>
            <w:vAlign w:val="center"/>
            <w:hideMark/>
          </w:tcPr>
          <w:p w14:paraId="04010BAB"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5</w:t>
            </w:r>
          </w:p>
        </w:tc>
        <w:tc>
          <w:tcPr>
            <w:tcW w:w="480" w:type="dxa"/>
            <w:tcBorders>
              <w:top w:val="nil"/>
              <w:left w:val="nil"/>
              <w:bottom w:val="single" w:sz="4" w:space="0" w:color="auto"/>
              <w:right w:val="single" w:sz="4" w:space="0" w:color="auto"/>
            </w:tcBorders>
            <w:shd w:val="clear" w:color="auto" w:fill="auto"/>
            <w:noWrap/>
            <w:vAlign w:val="center"/>
            <w:hideMark/>
          </w:tcPr>
          <w:p w14:paraId="372940B1"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106</w:t>
            </w:r>
          </w:p>
        </w:tc>
        <w:tc>
          <w:tcPr>
            <w:tcW w:w="480" w:type="dxa"/>
            <w:tcBorders>
              <w:top w:val="nil"/>
              <w:left w:val="nil"/>
              <w:bottom w:val="single" w:sz="4" w:space="0" w:color="auto"/>
              <w:right w:val="single" w:sz="4" w:space="0" w:color="auto"/>
            </w:tcBorders>
            <w:shd w:val="clear" w:color="auto" w:fill="auto"/>
            <w:noWrap/>
            <w:vAlign w:val="center"/>
            <w:hideMark/>
          </w:tcPr>
          <w:p w14:paraId="44A3882A"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70</w:t>
            </w:r>
          </w:p>
        </w:tc>
        <w:tc>
          <w:tcPr>
            <w:tcW w:w="480" w:type="dxa"/>
            <w:tcBorders>
              <w:top w:val="nil"/>
              <w:left w:val="nil"/>
              <w:bottom w:val="single" w:sz="4" w:space="0" w:color="auto"/>
              <w:right w:val="single" w:sz="4" w:space="0" w:color="auto"/>
            </w:tcBorders>
            <w:shd w:val="clear" w:color="auto" w:fill="auto"/>
            <w:noWrap/>
            <w:vAlign w:val="center"/>
            <w:hideMark/>
          </w:tcPr>
          <w:p w14:paraId="50AB8022"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94</w:t>
            </w:r>
          </w:p>
        </w:tc>
        <w:tc>
          <w:tcPr>
            <w:tcW w:w="480" w:type="dxa"/>
            <w:tcBorders>
              <w:top w:val="nil"/>
              <w:left w:val="nil"/>
              <w:bottom w:val="single" w:sz="4" w:space="0" w:color="auto"/>
              <w:right w:val="single" w:sz="4" w:space="0" w:color="auto"/>
            </w:tcBorders>
            <w:shd w:val="clear" w:color="auto" w:fill="auto"/>
            <w:noWrap/>
            <w:vAlign w:val="center"/>
            <w:hideMark/>
          </w:tcPr>
          <w:p w14:paraId="5E5F8020"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4</w:t>
            </w:r>
          </w:p>
        </w:tc>
        <w:tc>
          <w:tcPr>
            <w:tcW w:w="480" w:type="dxa"/>
            <w:tcBorders>
              <w:top w:val="nil"/>
              <w:left w:val="nil"/>
              <w:bottom w:val="single" w:sz="4" w:space="0" w:color="auto"/>
              <w:right w:val="single" w:sz="4" w:space="0" w:color="auto"/>
            </w:tcBorders>
            <w:shd w:val="clear" w:color="auto" w:fill="auto"/>
            <w:noWrap/>
            <w:vAlign w:val="center"/>
            <w:hideMark/>
          </w:tcPr>
          <w:p w14:paraId="10C33B6C"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38</w:t>
            </w:r>
          </w:p>
        </w:tc>
        <w:tc>
          <w:tcPr>
            <w:tcW w:w="480" w:type="dxa"/>
            <w:tcBorders>
              <w:top w:val="nil"/>
              <w:left w:val="nil"/>
              <w:bottom w:val="single" w:sz="4" w:space="0" w:color="auto"/>
              <w:right w:val="single" w:sz="4" w:space="0" w:color="auto"/>
            </w:tcBorders>
            <w:shd w:val="clear" w:color="auto" w:fill="auto"/>
            <w:noWrap/>
            <w:vAlign w:val="center"/>
            <w:hideMark/>
          </w:tcPr>
          <w:p w14:paraId="2CCB5203"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46</w:t>
            </w:r>
          </w:p>
        </w:tc>
        <w:tc>
          <w:tcPr>
            <w:tcW w:w="480" w:type="dxa"/>
            <w:tcBorders>
              <w:top w:val="nil"/>
              <w:left w:val="nil"/>
              <w:bottom w:val="single" w:sz="4" w:space="0" w:color="auto"/>
              <w:right w:val="single" w:sz="4" w:space="0" w:color="auto"/>
            </w:tcBorders>
            <w:shd w:val="clear" w:color="auto" w:fill="auto"/>
            <w:noWrap/>
            <w:vAlign w:val="center"/>
            <w:hideMark/>
          </w:tcPr>
          <w:p w14:paraId="0F160446"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4</w:t>
            </w:r>
          </w:p>
        </w:tc>
        <w:tc>
          <w:tcPr>
            <w:tcW w:w="560" w:type="dxa"/>
            <w:tcBorders>
              <w:top w:val="nil"/>
              <w:left w:val="nil"/>
              <w:bottom w:val="single" w:sz="4" w:space="0" w:color="auto"/>
              <w:right w:val="single" w:sz="4" w:space="0" w:color="auto"/>
            </w:tcBorders>
            <w:shd w:val="clear" w:color="auto" w:fill="auto"/>
            <w:noWrap/>
            <w:vAlign w:val="center"/>
            <w:hideMark/>
          </w:tcPr>
          <w:p w14:paraId="5AAEBA55"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22</w:t>
            </w:r>
          </w:p>
        </w:tc>
        <w:tc>
          <w:tcPr>
            <w:tcW w:w="480" w:type="dxa"/>
            <w:tcBorders>
              <w:top w:val="nil"/>
              <w:left w:val="nil"/>
              <w:bottom w:val="single" w:sz="4" w:space="0" w:color="auto"/>
              <w:right w:val="single" w:sz="4" w:space="0" w:color="auto"/>
            </w:tcBorders>
            <w:shd w:val="clear" w:color="auto" w:fill="auto"/>
            <w:noWrap/>
            <w:vAlign w:val="center"/>
            <w:hideMark/>
          </w:tcPr>
          <w:p w14:paraId="7C2F44F6"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37</w:t>
            </w:r>
          </w:p>
        </w:tc>
        <w:tc>
          <w:tcPr>
            <w:tcW w:w="480" w:type="dxa"/>
            <w:tcBorders>
              <w:top w:val="nil"/>
              <w:left w:val="nil"/>
              <w:bottom w:val="single" w:sz="4" w:space="0" w:color="auto"/>
              <w:right w:val="single" w:sz="4" w:space="0" w:color="auto"/>
            </w:tcBorders>
            <w:shd w:val="clear" w:color="auto" w:fill="auto"/>
            <w:noWrap/>
            <w:vAlign w:val="center"/>
            <w:hideMark/>
          </w:tcPr>
          <w:p w14:paraId="3C759BC3"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28</w:t>
            </w:r>
          </w:p>
        </w:tc>
        <w:tc>
          <w:tcPr>
            <w:tcW w:w="480" w:type="dxa"/>
            <w:tcBorders>
              <w:top w:val="nil"/>
              <w:left w:val="nil"/>
              <w:bottom w:val="single" w:sz="4" w:space="0" w:color="auto"/>
              <w:right w:val="single" w:sz="4" w:space="0" w:color="auto"/>
            </w:tcBorders>
            <w:shd w:val="clear" w:color="auto" w:fill="auto"/>
            <w:noWrap/>
            <w:vAlign w:val="center"/>
            <w:hideMark/>
          </w:tcPr>
          <w:p w14:paraId="06E54E34"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26</w:t>
            </w:r>
          </w:p>
        </w:tc>
      </w:tr>
      <w:tr w:rsidR="00336FE5" w:rsidRPr="00A51017" w14:paraId="6C7ABB47" w14:textId="77777777" w:rsidTr="00A51017">
        <w:trPr>
          <w:trHeight w:val="203"/>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05A28EB"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Ngoài công lập</w:t>
            </w:r>
          </w:p>
        </w:tc>
        <w:tc>
          <w:tcPr>
            <w:tcW w:w="480" w:type="dxa"/>
            <w:tcBorders>
              <w:top w:val="nil"/>
              <w:left w:val="nil"/>
              <w:bottom w:val="single" w:sz="4" w:space="0" w:color="auto"/>
              <w:right w:val="single" w:sz="4" w:space="0" w:color="auto"/>
            </w:tcBorders>
            <w:shd w:val="clear" w:color="auto" w:fill="auto"/>
            <w:noWrap/>
            <w:vAlign w:val="center"/>
            <w:hideMark/>
          </w:tcPr>
          <w:p w14:paraId="7DE09F47"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523.4</w:t>
            </w:r>
          </w:p>
        </w:tc>
        <w:tc>
          <w:tcPr>
            <w:tcW w:w="480" w:type="dxa"/>
            <w:tcBorders>
              <w:top w:val="nil"/>
              <w:left w:val="nil"/>
              <w:bottom w:val="single" w:sz="4" w:space="0" w:color="auto"/>
              <w:right w:val="single" w:sz="4" w:space="0" w:color="auto"/>
            </w:tcBorders>
            <w:shd w:val="clear" w:color="auto" w:fill="auto"/>
            <w:noWrap/>
            <w:vAlign w:val="center"/>
            <w:hideMark/>
          </w:tcPr>
          <w:p w14:paraId="2D4B53D1"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47</w:t>
            </w:r>
          </w:p>
        </w:tc>
        <w:tc>
          <w:tcPr>
            <w:tcW w:w="480" w:type="dxa"/>
            <w:tcBorders>
              <w:top w:val="nil"/>
              <w:left w:val="nil"/>
              <w:bottom w:val="single" w:sz="4" w:space="0" w:color="auto"/>
              <w:right w:val="single" w:sz="4" w:space="0" w:color="auto"/>
            </w:tcBorders>
            <w:shd w:val="clear" w:color="auto" w:fill="auto"/>
            <w:noWrap/>
            <w:vAlign w:val="center"/>
            <w:hideMark/>
          </w:tcPr>
          <w:p w14:paraId="3DDB377E"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76</w:t>
            </w:r>
          </w:p>
        </w:tc>
        <w:tc>
          <w:tcPr>
            <w:tcW w:w="480" w:type="dxa"/>
            <w:tcBorders>
              <w:top w:val="nil"/>
              <w:left w:val="nil"/>
              <w:bottom w:val="single" w:sz="4" w:space="0" w:color="auto"/>
              <w:right w:val="single" w:sz="4" w:space="0" w:color="auto"/>
            </w:tcBorders>
            <w:shd w:val="clear" w:color="auto" w:fill="auto"/>
            <w:noWrap/>
            <w:vAlign w:val="center"/>
            <w:hideMark/>
          </w:tcPr>
          <w:p w14:paraId="1DECA9F4"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118</w:t>
            </w:r>
          </w:p>
        </w:tc>
        <w:tc>
          <w:tcPr>
            <w:tcW w:w="480" w:type="dxa"/>
            <w:tcBorders>
              <w:top w:val="nil"/>
              <w:left w:val="nil"/>
              <w:bottom w:val="single" w:sz="4" w:space="0" w:color="auto"/>
              <w:right w:val="single" w:sz="4" w:space="0" w:color="auto"/>
            </w:tcBorders>
            <w:shd w:val="clear" w:color="auto" w:fill="auto"/>
            <w:noWrap/>
            <w:vAlign w:val="center"/>
            <w:hideMark/>
          </w:tcPr>
          <w:p w14:paraId="1B40AC91"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13</w:t>
            </w:r>
          </w:p>
        </w:tc>
        <w:tc>
          <w:tcPr>
            <w:tcW w:w="480" w:type="dxa"/>
            <w:tcBorders>
              <w:top w:val="nil"/>
              <w:left w:val="nil"/>
              <w:bottom w:val="single" w:sz="4" w:space="0" w:color="auto"/>
              <w:right w:val="single" w:sz="4" w:space="0" w:color="auto"/>
            </w:tcBorders>
            <w:shd w:val="clear" w:color="auto" w:fill="auto"/>
            <w:noWrap/>
            <w:vAlign w:val="center"/>
            <w:hideMark/>
          </w:tcPr>
          <w:p w14:paraId="1B28EFA0"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45</w:t>
            </w:r>
          </w:p>
        </w:tc>
        <w:tc>
          <w:tcPr>
            <w:tcW w:w="480" w:type="dxa"/>
            <w:tcBorders>
              <w:top w:val="nil"/>
              <w:left w:val="nil"/>
              <w:bottom w:val="single" w:sz="4" w:space="0" w:color="auto"/>
              <w:right w:val="single" w:sz="4" w:space="0" w:color="auto"/>
            </w:tcBorders>
            <w:shd w:val="clear" w:color="auto" w:fill="auto"/>
            <w:noWrap/>
            <w:vAlign w:val="center"/>
            <w:hideMark/>
          </w:tcPr>
          <w:p w14:paraId="0C7D8267"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16</w:t>
            </w:r>
          </w:p>
        </w:tc>
        <w:tc>
          <w:tcPr>
            <w:tcW w:w="480" w:type="dxa"/>
            <w:tcBorders>
              <w:top w:val="nil"/>
              <w:left w:val="nil"/>
              <w:bottom w:val="single" w:sz="4" w:space="0" w:color="auto"/>
              <w:right w:val="single" w:sz="4" w:space="0" w:color="auto"/>
            </w:tcBorders>
            <w:shd w:val="clear" w:color="auto" w:fill="auto"/>
            <w:noWrap/>
            <w:vAlign w:val="center"/>
            <w:hideMark/>
          </w:tcPr>
          <w:p w14:paraId="46006283"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71</w:t>
            </w:r>
          </w:p>
        </w:tc>
        <w:tc>
          <w:tcPr>
            <w:tcW w:w="480" w:type="dxa"/>
            <w:tcBorders>
              <w:top w:val="nil"/>
              <w:left w:val="nil"/>
              <w:bottom w:val="single" w:sz="4" w:space="0" w:color="auto"/>
              <w:right w:val="single" w:sz="4" w:space="0" w:color="auto"/>
            </w:tcBorders>
            <w:shd w:val="clear" w:color="auto" w:fill="auto"/>
            <w:noWrap/>
            <w:vAlign w:val="center"/>
            <w:hideMark/>
          </w:tcPr>
          <w:p w14:paraId="17D0252B"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31</w:t>
            </w:r>
          </w:p>
        </w:tc>
        <w:tc>
          <w:tcPr>
            <w:tcW w:w="480" w:type="dxa"/>
            <w:tcBorders>
              <w:top w:val="nil"/>
              <w:left w:val="nil"/>
              <w:bottom w:val="single" w:sz="4" w:space="0" w:color="auto"/>
              <w:right w:val="single" w:sz="4" w:space="0" w:color="auto"/>
            </w:tcBorders>
            <w:shd w:val="clear" w:color="auto" w:fill="auto"/>
            <w:noWrap/>
            <w:vAlign w:val="center"/>
            <w:hideMark/>
          </w:tcPr>
          <w:p w14:paraId="272E937A"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21</w:t>
            </w:r>
          </w:p>
        </w:tc>
        <w:tc>
          <w:tcPr>
            <w:tcW w:w="480" w:type="dxa"/>
            <w:tcBorders>
              <w:top w:val="nil"/>
              <w:left w:val="nil"/>
              <w:bottom w:val="single" w:sz="4" w:space="0" w:color="auto"/>
              <w:right w:val="single" w:sz="4" w:space="0" w:color="auto"/>
            </w:tcBorders>
            <w:shd w:val="clear" w:color="auto" w:fill="auto"/>
            <w:noWrap/>
            <w:vAlign w:val="center"/>
            <w:hideMark/>
          </w:tcPr>
          <w:p w14:paraId="40DC7348"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61</w:t>
            </w:r>
          </w:p>
        </w:tc>
        <w:tc>
          <w:tcPr>
            <w:tcW w:w="560" w:type="dxa"/>
            <w:tcBorders>
              <w:top w:val="nil"/>
              <w:left w:val="nil"/>
              <w:bottom w:val="single" w:sz="4" w:space="0" w:color="auto"/>
              <w:right w:val="single" w:sz="4" w:space="0" w:color="auto"/>
            </w:tcBorders>
            <w:shd w:val="clear" w:color="auto" w:fill="auto"/>
            <w:noWrap/>
            <w:vAlign w:val="center"/>
            <w:hideMark/>
          </w:tcPr>
          <w:p w14:paraId="643F6154"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17</w:t>
            </w:r>
          </w:p>
        </w:tc>
        <w:tc>
          <w:tcPr>
            <w:tcW w:w="480" w:type="dxa"/>
            <w:tcBorders>
              <w:top w:val="nil"/>
              <w:left w:val="nil"/>
              <w:bottom w:val="single" w:sz="4" w:space="0" w:color="auto"/>
              <w:right w:val="single" w:sz="4" w:space="0" w:color="auto"/>
            </w:tcBorders>
            <w:shd w:val="clear" w:color="auto" w:fill="auto"/>
            <w:noWrap/>
            <w:vAlign w:val="center"/>
            <w:hideMark/>
          </w:tcPr>
          <w:p w14:paraId="6E85BAFD"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0</w:t>
            </w:r>
          </w:p>
        </w:tc>
        <w:tc>
          <w:tcPr>
            <w:tcW w:w="480" w:type="dxa"/>
            <w:tcBorders>
              <w:top w:val="nil"/>
              <w:left w:val="nil"/>
              <w:bottom w:val="single" w:sz="4" w:space="0" w:color="auto"/>
              <w:right w:val="single" w:sz="4" w:space="0" w:color="auto"/>
            </w:tcBorders>
            <w:shd w:val="clear" w:color="auto" w:fill="auto"/>
            <w:noWrap/>
            <w:vAlign w:val="center"/>
            <w:hideMark/>
          </w:tcPr>
          <w:p w14:paraId="1B637632"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4</w:t>
            </w:r>
          </w:p>
        </w:tc>
        <w:tc>
          <w:tcPr>
            <w:tcW w:w="480" w:type="dxa"/>
            <w:tcBorders>
              <w:top w:val="nil"/>
              <w:left w:val="nil"/>
              <w:bottom w:val="single" w:sz="4" w:space="0" w:color="auto"/>
              <w:right w:val="single" w:sz="4" w:space="0" w:color="auto"/>
            </w:tcBorders>
            <w:shd w:val="clear" w:color="auto" w:fill="auto"/>
            <w:noWrap/>
            <w:vAlign w:val="center"/>
            <w:hideMark/>
          </w:tcPr>
          <w:p w14:paraId="51BA206C" w14:textId="77777777" w:rsidR="00336FE5" w:rsidRPr="00A51017" w:rsidRDefault="00336FE5" w:rsidP="00A51017">
            <w:pPr>
              <w:jc w:val="center"/>
              <w:rPr>
                <w:rFonts w:ascii="Times New Roman" w:eastAsia="Times New Roman" w:hAnsi="Times New Roman" w:cs="Times New Roman"/>
                <w:sz w:val="12"/>
                <w:szCs w:val="12"/>
              </w:rPr>
            </w:pPr>
            <w:r w:rsidRPr="00A51017">
              <w:rPr>
                <w:rFonts w:ascii="Times New Roman" w:eastAsia="Times New Roman" w:hAnsi="Times New Roman" w:cs="Times New Roman"/>
                <w:sz w:val="12"/>
                <w:szCs w:val="12"/>
              </w:rPr>
              <w:t>4</w:t>
            </w:r>
          </w:p>
        </w:tc>
      </w:tr>
    </w:tbl>
    <w:p w14:paraId="3D2E7233" w14:textId="77777777" w:rsidR="00336FE5" w:rsidRPr="00441393" w:rsidRDefault="00336FE5" w:rsidP="00441393">
      <w:pPr>
        <w:pStyle w:val="FootnoteText"/>
        <w:rPr>
          <w:rFonts w:ascii="Times New Roman" w:hAnsi="Times New Roman"/>
          <w:sz w:val="14"/>
          <w:szCs w:val="14"/>
        </w:rPr>
      </w:pPr>
    </w:p>
  </w:footnote>
  <w:footnote w:id="13">
    <w:p w14:paraId="0A37A9E8" w14:textId="5B934ED1" w:rsidR="005C76CC" w:rsidRPr="005C76CC" w:rsidRDefault="005C76CC" w:rsidP="005C76CC">
      <w:pPr>
        <w:tabs>
          <w:tab w:val="left" w:pos="540"/>
        </w:tabs>
        <w:overflowPunct w:val="0"/>
        <w:autoSpaceDE w:val="0"/>
        <w:autoSpaceDN w:val="0"/>
        <w:adjustRightInd w:val="0"/>
        <w:spacing w:line="276" w:lineRule="auto"/>
        <w:jc w:val="both"/>
        <w:textAlignment w:val="baseline"/>
        <w:rPr>
          <w:rFonts w:ascii="Times New Roman" w:hAnsi="Times New Roman" w:cs="Times New Roman"/>
          <w:sz w:val="14"/>
          <w:szCs w:val="14"/>
        </w:rPr>
      </w:pPr>
      <w:r w:rsidRPr="005C76CC">
        <w:rPr>
          <w:rStyle w:val="FootnoteReference"/>
          <w:rFonts w:ascii="Times New Roman" w:hAnsi="Times New Roman" w:cs="Times New Roman"/>
          <w:sz w:val="14"/>
          <w:szCs w:val="14"/>
        </w:rPr>
        <w:footnoteRef/>
      </w:r>
      <w:r w:rsidRPr="005C76CC">
        <w:rPr>
          <w:rFonts w:ascii="Times New Roman" w:hAnsi="Times New Roman" w:cs="Times New Roman"/>
          <w:sz w:val="14"/>
          <w:szCs w:val="14"/>
        </w:rPr>
        <w:t xml:space="preserve"> </w:t>
      </w:r>
      <w:r>
        <w:rPr>
          <w:rFonts w:ascii="Times New Roman" w:hAnsi="Times New Roman" w:cs="Times New Roman"/>
          <w:sz w:val="14"/>
          <w:szCs w:val="14"/>
        </w:rPr>
        <w:t>Kết quả đánh giá việc triển khai chữ ký số và hồ sơ điện tử</w:t>
      </w:r>
      <w:r w:rsidRPr="005C76CC">
        <w:rPr>
          <w:rFonts w:ascii="Times New Roman" w:hAnsi="Times New Roman" w:cs="Times New Roman"/>
          <w:sz w:val="14"/>
          <w:szCs w:val="14"/>
        </w:rPr>
        <w:t xml:space="preserve">: </w:t>
      </w:r>
    </w:p>
    <w:p w14:paraId="147DD4BE" w14:textId="51C51202" w:rsidR="005C76CC" w:rsidRPr="005C76CC" w:rsidRDefault="005C76CC" w:rsidP="005C76CC">
      <w:pPr>
        <w:tabs>
          <w:tab w:val="left" w:pos="540"/>
        </w:tabs>
        <w:overflowPunct w:val="0"/>
        <w:autoSpaceDE w:val="0"/>
        <w:autoSpaceDN w:val="0"/>
        <w:adjustRightInd w:val="0"/>
        <w:spacing w:line="276" w:lineRule="auto"/>
        <w:jc w:val="both"/>
        <w:textAlignment w:val="baseline"/>
        <w:rPr>
          <w:rFonts w:ascii="Times New Roman" w:hAnsi="Times New Roman" w:cs="Times New Roman"/>
          <w:sz w:val="14"/>
          <w:szCs w:val="14"/>
        </w:rPr>
      </w:pPr>
      <w:r>
        <w:rPr>
          <w:rFonts w:ascii="Times New Roman" w:hAnsi="Times New Roman" w:cs="Times New Roman"/>
          <w:sz w:val="14"/>
          <w:szCs w:val="14"/>
        </w:rPr>
        <w:t>- Nhóm</w:t>
      </w:r>
      <w:r w:rsidRPr="005C76CC">
        <w:rPr>
          <w:rFonts w:ascii="Times New Roman" w:hAnsi="Times New Roman" w:cs="Times New Roman"/>
          <w:sz w:val="14"/>
          <w:szCs w:val="14"/>
        </w:rPr>
        <w:t xml:space="preserve"> 1: Lê Chân (93,6đ); 2. An Dương (93,3đ); 3. Ngô Quyền (92,8đ); 4. Kiến An (92,7đ); 5. Cát Hải (92,7đ); 6. Vĩnh Bảo (92,4đ); 7. An Lão (91đ); 8. Hồng Bàng (90,5đ); 9. Thủy Nguyên (90,2đ);</w:t>
      </w:r>
    </w:p>
    <w:p w14:paraId="3A573DFD" w14:textId="6727B392" w:rsidR="005C76CC" w:rsidRPr="005C76CC" w:rsidRDefault="005C76CC" w:rsidP="005C76CC">
      <w:pPr>
        <w:tabs>
          <w:tab w:val="left" w:pos="540"/>
        </w:tabs>
        <w:overflowPunct w:val="0"/>
        <w:autoSpaceDE w:val="0"/>
        <w:autoSpaceDN w:val="0"/>
        <w:adjustRightInd w:val="0"/>
        <w:spacing w:line="276" w:lineRule="auto"/>
        <w:jc w:val="both"/>
        <w:textAlignment w:val="baseline"/>
        <w:rPr>
          <w:rFonts w:ascii="Times New Roman" w:hAnsi="Times New Roman" w:cs="Times New Roman"/>
          <w:sz w:val="14"/>
          <w:szCs w:val="14"/>
        </w:rPr>
      </w:pPr>
      <w:r>
        <w:rPr>
          <w:rFonts w:ascii="Times New Roman" w:hAnsi="Times New Roman" w:cs="Times New Roman"/>
          <w:sz w:val="14"/>
          <w:szCs w:val="14"/>
        </w:rPr>
        <w:t>- Nhóm</w:t>
      </w:r>
      <w:r w:rsidRPr="005C76CC">
        <w:rPr>
          <w:rFonts w:ascii="Times New Roman" w:hAnsi="Times New Roman" w:cs="Times New Roman"/>
          <w:sz w:val="14"/>
          <w:szCs w:val="14"/>
        </w:rPr>
        <w:t xml:space="preserve"> 2: Đồ Sơn (89,8đ); 11. Kiến Thụy (88,7đ); 12. Tiên Lãng (87,6đ); 13. Hải An (81,6đ)</w:t>
      </w:r>
    </w:p>
    <w:p w14:paraId="3FF1D8E5" w14:textId="3B9329E5" w:rsidR="005C76CC" w:rsidRPr="005C76CC" w:rsidRDefault="005C76CC" w:rsidP="005C76CC">
      <w:pPr>
        <w:tabs>
          <w:tab w:val="left" w:pos="540"/>
        </w:tabs>
        <w:overflowPunct w:val="0"/>
        <w:autoSpaceDE w:val="0"/>
        <w:autoSpaceDN w:val="0"/>
        <w:adjustRightInd w:val="0"/>
        <w:spacing w:line="276" w:lineRule="auto"/>
        <w:jc w:val="both"/>
        <w:textAlignment w:val="baseline"/>
        <w:rPr>
          <w:rFonts w:ascii="Times New Roman" w:hAnsi="Times New Roman" w:cs="Times New Roman"/>
          <w:sz w:val="14"/>
          <w:szCs w:val="14"/>
          <w:highlight w:val="yellow"/>
        </w:rPr>
      </w:pPr>
      <w:r>
        <w:rPr>
          <w:rFonts w:ascii="Times New Roman" w:hAnsi="Times New Roman" w:cs="Times New Roman"/>
          <w:sz w:val="14"/>
          <w:szCs w:val="14"/>
        </w:rPr>
        <w:t>- Nhóm</w:t>
      </w:r>
      <w:r w:rsidRPr="005C76CC">
        <w:rPr>
          <w:rFonts w:ascii="Times New Roman" w:hAnsi="Times New Roman" w:cs="Times New Roman"/>
          <w:sz w:val="14"/>
          <w:szCs w:val="14"/>
        </w:rPr>
        <w:t xml:space="preserve"> 3: Dương Kinh (63,6đ)</w:t>
      </w:r>
    </w:p>
    <w:p w14:paraId="7C6B3759" w14:textId="3AE7019F" w:rsidR="005C76CC" w:rsidRDefault="005C76CC">
      <w:pPr>
        <w:pStyle w:val="FootnoteText"/>
      </w:pPr>
    </w:p>
  </w:footnote>
  <w:footnote w:id="14">
    <w:p w14:paraId="7952AD60" w14:textId="03D3EF7A" w:rsidR="008A1C70" w:rsidRPr="008A1C70" w:rsidRDefault="008A1C70">
      <w:pPr>
        <w:pStyle w:val="FootnoteText"/>
        <w:rPr>
          <w:rFonts w:ascii="Times New Roman" w:hAnsi="Times New Roman"/>
          <w:sz w:val="14"/>
          <w:szCs w:val="14"/>
        </w:rPr>
      </w:pPr>
      <w:r w:rsidRPr="008A1C70">
        <w:rPr>
          <w:rStyle w:val="FootnoteReference"/>
          <w:rFonts w:ascii="Times New Roman" w:hAnsi="Times New Roman"/>
          <w:sz w:val="14"/>
          <w:szCs w:val="14"/>
        </w:rPr>
        <w:footnoteRef/>
      </w:r>
      <w:r w:rsidRPr="008A1C70">
        <w:rPr>
          <w:rFonts w:ascii="Times New Roman" w:hAnsi="Times New Roman"/>
          <w:spacing w:val="-4"/>
          <w:sz w:val="14"/>
          <w:szCs w:val="14"/>
        </w:rPr>
        <w:t xml:space="preserve"> 04 trường tư thục của quận</w:t>
      </w:r>
      <w:r w:rsidRPr="008A1C70">
        <w:rPr>
          <w:rFonts w:ascii="Times New Roman" w:hAnsi="Times New Roman"/>
          <w:sz w:val="14"/>
          <w:szCs w:val="14"/>
        </w:rPr>
        <w:t xml:space="preserve"> Dương Kinh</w:t>
      </w:r>
      <w:r>
        <w:rPr>
          <w:rFonts w:ascii="Times New Roman" w:hAnsi="Times New Roman"/>
          <w:sz w:val="14"/>
          <w:szCs w:val="14"/>
        </w:rPr>
        <w:t>. Trong đó 03 trường</w:t>
      </w:r>
      <w:r w:rsidRPr="008A1C70">
        <w:rPr>
          <w:rFonts w:ascii="Times New Roman" w:hAnsi="Times New Roman"/>
          <w:sz w:val="14"/>
          <w:szCs w:val="14"/>
        </w:rPr>
        <w:t xml:space="preserve"> Hà Linh, Sao Mai, Đô Rê Mon đã được cấp nhưng chưa sử dụng. Trường Hugo </w:t>
      </w:r>
      <w:r>
        <w:rPr>
          <w:rFonts w:ascii="Times New Roman" w:hAnsi="Times New Roman"/>
          <w:sz w:val="14"/>
          <w:szCs w:val="14"/>
        </w:rPr>
        <w:t xml:space="preserve">mới được cấp phép, chưa hoạt động, </w:t>
      </w:r>
      <w:r w:rsidRPr="008A1C70">
        <w:rPr>
          <w:rFonts w:ascii="Times New Roman" w:hAnsi="Times New Roman"/>
          <w:sz w:val="14"/>
          <w:szCs w:val="14"/>
        </w:rPr>
        <w:t>chưa được cấp chữ ký số)</w:t>
      </w:r>
      <w:r>
        <w:rPr>
          <w:rFonts w:ascii="Times New Roman" w:hAnsi="Times New Roman"/>
          <w:sz w:val="14"/>
          <w:szCs w:val="14"/>
        </w:rPr>
        <w:t>.</w:t>
      </w:r>
      <w:bookmarkStart w:id="1" w:name="_GoBack"/>
      <w:bookmarkEnd w:id="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394873"/>
      <w:docPartObj>
        <w:docPartGallery w:val="Page Numbers (Top of Page)"/>
        <w:docPartUnique/>
      </w:docPartObj>
    </w:sdtPr>
    <w:sdtEndPr>
      <w:rPr>
        <w:noProof/>
      </w:rPr>
    </w:sdtEndPr>
    <w:sdtContent>
      <w:p w14:paraId="3E4F29CD" w14:textId="16C6251A" w:rsidR="00336FE5" w:rsidRDefault="00336FE5" w:rsidP="003161DC">
        <w:pPr>
          <w:pStyle w:val="Header"/>
          <w:jc w:val="center"/>
          <w:rPr>
            <w:noProof/>
          </w:rPr>
        </w:pPr>
        <w:r>
          <w:fldChar w:fldCharType="begin"/>
        </w:r>
        <w:r>
          <w:instrText xml:space="preserve"> PAGE   \* MERGEFORMAT </w:instrText>
        </w:r>
        <w:r>
          <w:fldChar w:fldCharType="separate"/>
        </w:r>
        <w:r w:rsidR="008A1C70">
          <w:rPr>
            <w:noProof/>
          </w:rPr>
          <w:t>16</w:t>
        </w:r>
        <w:r>
          <w:rPr>
            <w:noProof/>
          </w:rPr>
          <w:fldChar w:fldCharType="end"/>
        </w:r>
      </w:p>
      <w:p w14:paraId="15D120A1" w14:textId="1BF26D13" w:rsidR="00336FE5" w:rsidRPr="003161DC" w:rsidRDefault="00583516" w:rsidP="003161DC">
        <w:pPr>
          <w:pStyle w:val="Header"/>
          <w:jc w:val="center"/>
          <w:rPr>
            <w:sz w:val="16"/>
            <w:szCs w:val="16"/>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E8D754F"/>
    <w:multiLevelType w:val="multilevel"/>
    <w:tmpl w:val="58809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15E33"/>
    <w:multiLevelType w:val="hybridMultilevel"/>
    <w:tmpl w:val="052A580A"/>
    <w:lvl w:ilvl="0" w:tplc="8DE61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C21EA"/>
    <w:multiLevelType w:val="hybridMultilevel"/>
    <w:tmpl w:val="A150047C"/>
    <w:lvl w:ilvl="0" w:tplc="34D68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A79D7"/>
    <w:multiLevelType w:val="hybridMultilevel"/>
    <w:tmpl w:val="1E90CE8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E6EA3"/>
    <w:multiLevelType w:val="hybridMultilevel"/>
    <w:tmpl w:val="EFAE7C18"/>
    <w:lvl w:ilvl="0" w:tplc="6B589EA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50FF05CB"/>
    <w:multiLevelType w:val="hybridMultilevel"/>
    <w:tmpl w:val="3DEC0F8E"/>
    <w:lvl w:ilvl="0" w:tplc="1B281ACA">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59CD4B80"/>
    <w:multiLevelType w:val="hybridMultilevel"/>
    <w:tmpl w:val="7708DE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E7C27"/>
    <w:multiLevelType w:val="multilevel"/>
    <w:tmpl w:val="54AC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46A66"/>
    <w:multiLevelType w:val="multilevel"/>
    <w:tmpl w:val="A6FC7D34"/>
    <w:lvl w:ilvl="0">
      <w:start w:val="1"/>
      <w:numFmt w:val="decimal"/>
      <w:lvlText w:val="%1."/>
      <w:lvlJc w:val="left"/>
      <w:pPr>
        <w:tabs>
          <w:tab w:val="num" w:pos="720"/>
        </w:tabs>
        <w:ind w:left="720" w:hanging="360"/>
      </w:pPr>
      <w:rPr>
        <w:rFonts w:hint="default"/>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9E54E62"/>
    <w:multiLevelType w:val="hybridMultilevel"/>
    <w:tmpl w:val="BA34FB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6110E"/>
    <w:multiLevelType w:val="multilevel"/>
    <w:tmpl w:val="CD4E9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F3AEF"/>
    <w:multiLevelType w:val="multilevel"/>
    <w:tmpl w:val="3DB00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9"/>
  </w:num>
  <w:num w:numId="5">
    <w:abstractNumId w:val="4"/>
  </w:num>
  <w:num w:numId="6">
    <w:abstractNumId w:val="7"/>
  </w:num>
  <w:num w:numId="7">
    <w:abstractNumId w:val="13"/>
  </w:num>
  <w:num w:numId="8">
    <w:abstractNumId w:val="6"/>
  </w:num>
  <w:num w:numId="9">
    <w:abstractNumId w:val="5"/>
  </w:num>
  <w:num w:numId="10">
    <w:abstractNumId w:val="10"/>
  </w:num>
  <w:num w:numId="11">
    <w:abstractNumId w:val="3"/>
  </w:num>
  <w:num w:numId="12">
    <w:abstractNumId w:val="8"/>
  </w:num>
  <w:num w:numId="13">
    <w:abstractNumId w:val="14"/>
  </w:num>
  <w:num w:numId="14">
    <w:abstractNumId w:val="12"/>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10"/>
    <w:rsid w:val="000020AB"/>
    <w:rsid w:val="00005E9D"/>
    <w:rsid w:val="000073E4"/>
    <w:rsid w:val="000146E9"/>
    <w:rsid w:val="00016125"/>
    <w:rsid w:val="0002359B"/>
    <w:rsid w:val="00024446"/>
    <w:rsid w:val="000303FB"/>
    <w:rsid w:val="00031107"/>
    <w:rsid w:val="0003379D"/>
    <w:rsid w:val="00034155"/>
    <w:rsid w:val="0003441B"/>
    <w:rsid w:val="00035450"/>
    <w:rsid w:val="00042374"/>
    <w:rsid w:val="000467E3"/>
    <w:rsid w:val="00047869"/>
    <w:rsid w:val="000548B0"/>
    <w:rsid w:val="0006064B"/>
    <w:rsid w:val="000618EE"/>
    <w:rsid w:val="00063F01"/>
    <w:rsid w:val="0006542B"/>
    <w:rsid w:val="00065A16"/>
    <w:rsid w:val="0006615F"/>
    <w:rsid w:val="00070544"/>
    <w:rsid w:val="00071762"/>
    <w:rsid w:val="00071C68"/>
    <w:rsid w:val="00072A55"/>
    <w:rsid w:val="000731A3"/>
    <w:rsid w:val="00073E46"/>
    <w:rsid w:val="000764F6"/>
    <w:rsid w:val="00081D3E"/>
    <w:rsid w:val="00081FC0"/>
    <w:rsid w:val="00083CBA"/>
    <w:rsid w:val="00086F52"/>
    <w:rsid w:val="0009114D"/>
    <w:rsid w:val="000952D1"/>
    <w:rsid w:val="00095AED"/>
    <w:rsid w:val="00096BAD"/>
    <w:rsid w:val="00096F88"/>
    <w:rsid w:val="000A49AF"/>
    <w:rsid w:val="000B0447"/>
    <w:rsid w:val="000B04F2"/>
    <w:rsid w:val="000B0B7A"/>
    <w:rsid w:val="000B69AB"/>
    <w:rsid w:val="000C2F34"/>
    <w:rsid w:val="000C66F0"/>
    <w:rsid w:val="000C7B05"/>
    <w:rsid w:val="000D10C7"/>
    <w:rsid w:val="000D1EB1"/>
    <w:rsid w:val="000D5CF5"/>
    <w:rsid w:val="000D64E6"/>
    <w:rsid w:val="000E086C"/>
    <w:rsid w:val="000E494D"/>
    <w:rsid w:val="000E5BCA"/>
    <w:rsid w:val="000E76F1"/>
    <w:rsid w:val="000E7FDC"/>
    <w:rsid w:val="000F0264"/>
    <w:rsid w:val="000F23F5"/>
    <w:rsid w:val="000F3CB0"/>
    <w:rsid w:val="000F3E03"/>
    <w:rsid w:val="000F6556"/>
    <w:rsid w:val="000F66D7"/>
    <w:rsid w:val="000F7E23"/>
    <w:rsid w:val="00102A20"/>
    <w:rsid w:val="00105421"/>
    <w:rsid w:val="00106894"/>
    <w:rsid w:val="0010738D"/>
    <w:rsid w:val="0011016E"/>
    <w:rsid w:val="00111468"/>
    <w:rsid w:val="0011536D"/>
    <w:rsid w:val="00117194"/>
    <w:rsid w:val="00117F8F"/>
    <w:rsid w:val="00122651"/>
    <w:rsid w:val="001244A2"/>
    <w:rsid w:val="00124ABB"/>
    <w:rsid w:val="0012715D"/>
    <w:rsid w:val="00133A76"/>
    <w:rsid w:val="00137490"/>
    <w:rsid w:val="001455AA"/>
    <w:rsid w:val="00151CAB"/>
    <w:rsid w:val="001532B9"/>
    <w:rsid w:val="0015394A"/>
    <w:rsid w:val="00154A7F"/>
    <w:rsid w:val="00163774"/>
    <w:rsid w:val="00163C4B"/>
    <w:rsid w:val="00164FCC"/>
    <w:rsid w:val="00166A7A"/>
    <w:rsid w:val="00167C38"/>
    <w:rsid w:val="00167E58"/>
    <w:rsid w:val="00167F26"/>
    <w:rsid w:val="00172FFD"/>
    <w:rsid w:val="001740BA"/>
    <w:rsid w:val="00175393"/>
    <w:rsid w:val="00175C8E"/>
    <w:rsid w:val="00176F2A"/>
    <w:rsid w:val="00176FFA"/>
    <w:rsid w:val="00187379"/>
    <w:rsid w:val="001924E2"/>
    <w:rsid w:val="001962AD"/>
    <w:rsid w:val="001A093A"/>
    <w:rsid w:val="001A2E18"/>
    <w:rsid w:val="001A4670"/>
    <w:rsid w:val="001B2621"/>
    <w:rsid w:val="001B2E19"/>
    <w:rsid w:val="001B4389"/>
    <w:rsid w:val="001B5C39"/>
    <w:rsid w:val="001B7696"/>
    <w:rsid w:val="001B780C"/>
    <w:rsid w:val="001C12F5"/>
    <w:rsid w:val="001C7D37"/>
    <w:rsid w:val="001D016B"/>
    <w:rsid w:val="001D243D"/>
    <w:rsid w:val="001D7BD0"/>
    <w:rsid w:val="001E19D5"/>
    <w:rsid w:val="001E3CE1"/>
    <w:rsid w:val="001E41D3"/>
    <w:rsid w:val="001E69FD"/>
    <w:rsid w:val="001F11ED"/>
    <w:rsid w:val="001F2CF2"/>
    <w:rsid w:val="001F3B99"/>
    <w:rsid w:val="001F64AB"/>
    <w:rsid w:val="001F6E92"/>
    <w:rsid w:val="00200B39"/>
    <w:rsid w:val="002038A1"/>
    <w:rsid w:val="00203AE6"/>
    <w:rsid w:val="00203E6E"/>
    <w:rsid w:val="00205314"/>
    <w:rsid w:val="002053FA"/>
    <w:rsid w:val="00206A63"/>
    <w:rsid w:val="0021122A"/>
    <w:rsid w:val="00211883"/>
    <w:rsid w:val="00213DC1"/>
    <w:rsid w:val="00214B8C"/>
    <w:rsid w:val="00221FCE"/>
    <w:rsid w:val="00222509"/>
    <w:rsid w:val="00230AB2"/>
    <w:rsid w:val="0023753A"/>
    <w:rsid w:val="00241985"/>
    <w:rsid w:val="002420DF"/>
    <w:rsid w:val="00250AD8"/>
    <w:rsid w:val="00253EBD"/>
    <w:rsid w:val="0025430B"/>
    <w:rsid w:val="002546AB"/>
    <w:rsid w:val="00255929"/>
    <w:rsid w:val="00263B62"/>
    <w:rsid w:val="00267A8F"/>
    <w:rsid w:val="00267BDA"/>
    <w:rsid w:val="00267C13"/>
    <w:rsid w:val="00267E64"/>
    <w:rsid w:val="0028000B"/>
    <w:rsid w:val="0028403C"/>
    <w:rsid w:val="00284663"/>
    <w:rsid w:val="00290EC3"/>
    <w:rsid w:val="0029336F"/>
    <w:rsid w:val="00296F03"/>
    <w:rsid w:val="00296FD3"/>
    <w:rsid w:val="00297473"/>
    <w:rsid w:val="00297540"/>
    <w:rsid w:val="002B12C3"/>
    <w:rsid w:val="002B2FDE"/>
    <w:rsid w:val="002B3659"/>
    <w:rsid w:val="002B5F92"/>
    <w:rsid w:val="002B68B6"/>
    <w:rsid w:val="002B790D"/>
    <w:rsid w:val="002C0A5E"/>
    <w:rsid w:val="002D2A01"/>
    <w:rsid w:val="002D3C80"/>
    <w:rsid w:val="002D7E52"/>
    <w:rsid w:val="002E2068"/>
    <w:rsid w:val="002E249D"/>
    <w:rsid w:val="002E267C"/>
    <w:rsid w:val="002E26EF"/>
    <w:rsid w:val="003005FD"/>
    <w:rsid w:val="003069C7"/>
    <w:rsid w:val="00307D70"/>
    <w:rsid w:val="003112F8"/>
    <w:rsid w:val="0031136B"/>
    <w:rsid w:val="003118A6"/>
    <w:rsid w:val="00312495"/>
    <w:rsid w:val="00312E7F"/>
    <w:rsid w:val="003161DC"/>
    <w:rsid w:val="00321C5E"/>
    <w:rsid w:val="003241F8"/>
    <w:rsid w:val="00327268"/>
    <w:rsid w:val="00334EF7"/>
    <w:rsid w:val="00335733"/>
    <w:rsid w:val="00336742"/>
    <w:rsid w:val="00336FE5"/>
    <w:rsid w:val="00337100"/>
    <w:rsid w:val="003410C1"/>
    <w:rsid w:val="003410DA"/>
    <w:rsid w:val="003453B6"/>
    <w:rsid w:val="0034615A"/>
    <w:rsid w:val="00346F03"/>
    <w:rsid w:val="00347D00"/>
    <w:rsid w:val="00352544"/>
    <w:rsid w:val="00354BF8"/>
    <w:rsid w:val="00361B12"/>
    <w:rsid w:val="00362902"/>
    <w:rsid w:val="003668CF"/>
    <w:rsid w:val="00372C72"/>
    <w:rsid w:val="003731E9"/>
    <w:rsid w:val="00373E77"/>
    <w:rsid w:val="00381BC4"/>
    <w:rsid w:val="00382B09"/>
    <w:rsid w:val="00382D87"/>
    <w:rsid w:val="00387B65"/>
    <w:rsid w:val="00390624"/>
    <w:rsid w:val="00391A47"/>
    <w:rsid w:val="00393951"/>
    <w:rsid w:val="003966CA"/>
    <w:rsid w:val="003969AA"/>
    <w:rsid w:val="003A01CD"/>
    <w:rsid w:val="003A28A4"/>
    <w:rsid w:val="003A49DF"/>
    <w:rsid w:val="003A5B62"/>
    <w:rsid w:val="003A645E"/>
    <w:rsid w:val="003B1995"/>
    <w:rsid w:val="003B3C0D"/>
    <w:rsid w:val="003B3CB0"/>
    <w:rsid w:val="003B4B33"/>
    <w:rsid w:val="003B5661"/>
    <w:rsid w:val="003B6D98"/>
    <w:rsid w:val="003C1956"/>
    <w:rsid w:val="003C3401"/>
    <w:rsid w:val="003C3F60"/>
    <w:rsid w:val="003C47B0"/>
    <w:rsid w:val="003D14A7"/>
    <w:rsid w:val="003D3381"/>
    <w:rsid w:val="003D53A2"/>
    <w:rsid w:val="003E0013"/>
    <w:rsid w:val="003E2101"/>
    <w:rsid w:val="003E2E9D"/>
    <w:rsid w:val="003E7743"/>
    <w:rsid w:val="003F176A"/>
    <w:rsid w:val="003F3474"/>
    <w:rsid w:val="003F47D3"/>
    <w:rsid w:val="003F760A"/>
    <w:rsid w:val="004004FA"/>
    <w:rsid w:val="00402048"/>
    <w:rsid w:val="0040352D"/>
    <w:rsid w:val="00405BD4"/>
    <w:rsid w:val="004062B3"/>
    <w:rsid w:val="00410543"/>
    <w:rsid w:val="004142E6"/>
    <w:rsid w:val="00420047"/>
    <w:rsid w:val="0042375C"/>
    <w:rsid w:val="00424B4F"/>
    <w:rsid w:val="00431542"/>
    <w:rsid w:val="0043239B"/>
    <w:rsid w:val="004339D5"/>
    <w:rsid w:val="00435156"/>
    <w:rsid w:val="00441393"/>
    <w:rsid w:val="0044661B"/>
    <w:rsid w:val="00447A1D"/>
    <w:rsid w:val="00451594"/>
    <w:rsid w:val="00452606"/>
    <w:rsid w:val="004536F7"/>
    <w:rsid w:val="00454A5E"/>
    <w:rsid w:val="004563B9"/>
    <w:rsid w:val="004602A6"/>
    <w:rsid w:val="0046083C"/>
    <w:rsid w:val="0046257B"/>
    <w:rsid w:val="00463BFC"/>
    <w:rsid w:val="00470039"/>
    <w:rsid w:val="00475096"/>
    <w:rsid w:val="00475DE5"/>
    <w:rsid w:val="00476763"/>
    <w:rsid w:val="00482F9D"/>
    <w:rsid w:val="004838A3"/>
    <w:rsid w:val="004845F0"/>
    <w:rsid w:val="00490262"/>
    <w:rsid w:val="00492AA4"/>
    <w:rsid w:val="00492AF1"/>
    <w:rsid w:val="0049339C"/>
    <w:rsid w:val="004943C8"/>
    <w:rsid w:val="00495F1B"/>
    <w:rsid w:val="00495F9D"/>
    <w:rsid w:val="004964C1"/>
    <w:rsid w:val="00496538"/>
    <w:rsid w:val="00496A34"/>
    <w:rsid w:val="004972B5"/>
    <w:rsid w:val="004A3400"/>
    <w:rsid w:val="004A3D98"/>
    <w:rsid w:val="004A45A0"/>
    <w:rsid w:val="004B1A4A"/>
    <w:rsid w:val="004B1BE8"/>
    <w:rsid w:val="004B789F"/>
    <w:rsid w:val="004C03E0"/>
    <w:rsid w:val="004C559F"/>
    <w:rsid w:val="004C55DC"/>
    <w:rsid w:val="004C604D"/>
    <w:rsid w:val="004C6CE7"/>
    <w:rsid w:val="004C7384"/>
    <w:rsid w:val="004C7FAC"/>
    <w:rsid w:val="004D2791"/>
    <w:rsid w:val="004D2A34"/>
    <w:rsid w:val="004D3B03"/>
    <w:rsid w:val="004D458D"/>
    <w:rsid w:val="004D7F5B"/>
    <w:rsid w:val="004E05FA"/>
    <w:rsid w:val="004F0A93"/>
    <w:rsid w:val="004F2FD3"/>
    <w:rsid w:val="004F40E7"/>
    <w:rsid w:val="004F6C3E"/>
    <w:rsid w:val="004F711C"/>
    <w:rsid w:val="004F7EF6"/>
    <w:rsid w:val="005001B4"/>
    <w:rsid w:val="005007EF"/>
    <w:rsid w:val="0050173A"/>
    <w:rsid w:val="00501B0B"/>
    <w:rsid w:val="00504861"/>
    <w:rsid w:val="00505830"/>
    <w:rsid w:val="005069FE"/>
    <w:rsid w:val="0050752F"/>
    <w:rsid w:val="0051197B"/>
    <w:rsid w:val="00520428"/>
    <w:rsid w:val="00521258"/>
    <w:rsid w:val="0052167E"/>
    <w:rsid w:val="005235AD"/>
    <w:rsid w:val="00536AD8"/>
    <w:rsid w:val="00540E49"/>
    <w:rsid w:val="00542F6F"/>
    <w:rsid w:val="005436F4"/>
    <w:rsid w:val="00543920"/>
    <w:rsid w:val="00545528"/>
    <w:rsid w:val="005459E6"/>
    <w:rsid w:val="00547F85"/>
    <w:rsid w:val="0055112A"/>
    <w:rsid w:val="00552088"/>
    <w:rsid w:val="00552E47"/>
    <w:rsid w:val="00557E02"/>
    <w:rsid w:val="005604C5"/>
    <w:rsid w:val="00563EAA"/>
    <w:rsid w:val="005660DA"/>
    <w:rsid w:val="005706BF"/>
    <w:rsid w:val="00571AE7"/>
    <w:rsid w:val="00574D4B"/>
    <w:rsid w:val="005751D4"/>
    <w:rsid w:val="00575F55"/>
    <w:rsid w:val="0057622B"/>
    <w:rsid w:val="005815EF"/>
    <w:rsid w:val="00583516"/>
    <w:rsid w:val="0058507F"/>
    <w:rsid w:val="0058535E"/>
    <w:rsid w:val="005915F4"/>
    <w:rsid w:val="00592314"/>
    <w:rsid w:val="005935D5"/>
    <w:rsid w:val="00594362"/>
    <w:rsid w:val="00594633"/>
    <w:rsid w:val="005A0EFE"/>
    <w:rsid w:val="005A26B4"/>
    <w:rsid w:val="005A317A"/>
    <w:rsid w:val="005A498B"/>
    <w:rsid w:val="005A4B2F"/>
    <w:rsid w:val="005A4D50"/>
    <w:rsid w:val="005B0071"/>
    <w:rsid w:val="005B43AA"/>
    <w:rsid w:val="005B56D8"/>
    <w:rsid w:val="005B65F7"/>
    <w:rsid w:val="005B6874"/>
    <w:rsid w:val="005B6DF2"/>
    <w:rsid w:val="005C457D"/>
    <w:rsid w:val="005C4F7D"/>
    <w:rsid w:val="005C76CC"/>
    <w:rsid w:val="005D1B44"/>
    <w:rsid w:val="005D3BD0"/>
    <w:rsid w:val="005D5C63"/>
    <w:rsid w:val="005D5F5E"/>
    <w:rsid w:val="005E0D2C"/>
    <w:rsid w:val="005E3F12"/>
    <w:rsid w:val="005F3F06"/>
    <w:rsid w:val="005F5E79"/>
    <w:rsid w:val="006001B7"/>
    <w:rsid w:val="00600456"/>
    <w:rsid w:val="00600F14"/>
    <w:rsid w:val="0060393A"/>
    <w:rsid w:val="006063BB"/>
    <w:rsid w:val="006141A9"/>
    <w:rsid w:val="00615691"/>
    <w:rsid w:val="00616004"/>
    <w:rsid w:val="00616947"/>
    <w:rsid w:val="00620FC3"/>
    <w:rsid w:val="006217C0"/>
    <w:rsid w:val="006228F5"/>
    <w:rsid w:val="0062487D"/>
    <w:rsid w:val="00625E52"/>
    <w:rsid w:val="00631A22"/>
    <w:rsid w:val="006333F3"/>
    <w:rsid w:val="00633659"/>
    <w:rsid w:val="00637AD0"/>
    <w:rsid w:val="00642A45"/>
    <w:rsid w:val="00644779"/>
    <w:rsid w:val="00650CE8"/>
    <w:rsid w:val="0065168B"/>
    <w:rsid w:val="00651AEE"/>
    <w:rsid w:val="00655E3C"/>
    <w:rsid w:val="0065605F"/>
    <w:rsid w:val="00656A2F"/>
    <w:rsid w:val="00657E69"/>
    <w:rsid w:val="00660175"/>
    <w:rsid w:val="00661F08"/>
    <w:rsid w:val="0066263C"/>
    <w:rsid w:val="0066666D"/>
    <w:rsid w:val="00667185"/>
    <w:rsid w:val="00667C56"/>
    <w:rsid w:val="00671F43"/>
    <w:rsid w:val="006747AE"/>
    <w:rsid w:val="00681FAE"/>
    <w:rsid w:val="00684A26"/>
    <w:rsid w:val="0069401A"/>
    <w:rsid w:val="006955BB"/>
    <w:rsid w:val="006960C2"/>
    <w:rsid w:val="006A1124"/>
    <w:rsid w:val="006A1739"/>
    <w:rsid w:val="006A5923"/>
    <w:rsid w:val="006A774B"/>
    <w:rsid w:val="006A7775"/>
    <w:rsid w:val="006B1312"/>
    <w:rsid w:val="006B1988"/>
    <w:rsid w:val="006B4E71"/>
    <w:rsid w:val="006B6930"/>
    <w:rsid w:val="006B6F8D"/>
    <w:rsid w:val="006D04B4"/>
    <w:rsid w:val="006D0F41"/>
    <w:rsid w:val="006E2B83"/>
    <w:rsid w:val="006F15A0"/>
    <w:rsid w:val="006F1751"/>
    <w:rsid w:val="006F18B3"/>
    <w:rsid w:val="006F1DB9"/>
    <w:rsid w:val="006F3027"/>
    <w:rsid w:val="006F4C9D"/>
    <w:rsid w:val="00701F1D"/>
    <w:rsid w:val="00704F75"/>
    <w:rsid w:val="00706EFF"/>
    <w:rsid w:val="00707776"/>
    <w:rsid w:val="007133FD"/>
    <w:rsid w:val="00713A36"/>
    <w:rsid w:val="007161E1"/>
    <w:rsid w:val="00721D61"/>
    <w:rsid w:val="00726CD1"/>
    <w:rsid w:val="00730F17"/>
    <w:rsid w:val="00732BAE"/>
    <w:rsid w:val="0073516B"/>
    <w:rsid w:val="007377DC"/>
    <w:rsid w:val="00750934"/>
    <w:rsid w:val="00752586"/>
    <w:rsid w:val="00752FF3"/>
    <w:rsid w:val="00753118"/>
    <w:rsid w:val="007542C2"/>
    <w:rsid w:val="007544A1"/>
    <w:rsid w:val="00763197"/>
    <w:rsid w:val="00763327"/>
    <w:rsid w:val="00766010"/>
    <w:rsid w:val="00770D37"/>
    <w:rsid w:val="00771E18"/>
    <w:rsid w:val="00775EAB"/>
    <w:rsid w:val="007764CF"/>
    <w:rsid w:val="00781A64"/>
    <w:rsid w:val="00781FFF"/>
    <w:rsid w:val="007834AC"/>
    <w:rsid w:val="007850F4"/>
    <w:rsid w:val="00794406"/>
    <w:rsid w:val="00794D5A"/>
    <w:rsid w:val="00795C08"/>
    <w:rsid w:val="007A12F0"/>
    <w:rsid w:val="007A255A"/>
    <w:rsid w:val="007A2F95"/>
    <w:rsid w:val="007A4AC5"/>
    <w:rsid w:val="007A6B17"/>
    <w:rsid w:val="007B4CC7"/>
    <w:rsid w:val="007B50E4"/>
    <w:rsid w:val="007B7973"/>
    <w:rsid w:val="007C13BF"/>
    <w:rsid w:val="007C178D"/>
    <w:rsid w:val="007C4DAE"/>
    <w:rsid w:val="007D4DF2"/>
    <w:rsid w:val="007E10C0"/>
    <w:rsid w:val="007E2AEC"/>
    <w:rsid w:val="007E3223"/>
    <w:rsid w:val="007E5B92"/>
    <w:rsid w:val="007F148E"/>
    <w:rsid w:val="007F23CB"/>
    <w:rsid w:val="00800C43"/>
    <w:rsid w:val="00801135"/>
    <w:rsid w:val="00801324"/>
    <w:rsid w:val="00801F70"/>
    <w:rsid w:val="00804AAF"/>
    <w:rsid w:val="00811E14"/>
    <w:rsid w:val="008125AB"/>
    <w:rsid w:val="00812761"/>
    <w:rsid w:val="00816D8E"/>
    <w:rsid w:val="008171D7"/>
    <w:rsid w:val="00822387"/>
    <w:rsid w:val="008227C7"/>
    <w:rsid w:val="00823688"/>
    <w:rsid w:val="00823A9D"/>
    <w:rsid w:val="00832869"/>
    <w:rsid w:val="00833691"/>
    <w:rsid w:val="00834828"/>
    <w:rsid w:val="00836E9A"/>
    <w:rsid w:val="0084012E"/>
    <w:rsid w:val="008407A8"/>
    <w:rsid w:val="00842F3B"/>
    <w:rsid w:val="00844094"/>
    <w:rsid w:val="00854459"/>
    <w:rsid w:val="00860E38"/>
    <w:rsid w:val="00861102"/>
    <w:rsid w:val="00861298"/>
    <w:rsid w:val="00861981"/>
    <w:rsid w:val="008631B5"/>
    <w:rsid w:val="0086610B"/>
    <w:rsid w:val="00866981"/>
    <w:rsid w:val="00866EBB"/>
    <w:rsid w:val="00871726"/>
    <w:rsid w:val="00872A7C"/>
    <w:rsid w:val="008731FD"/>
    <w:rsid w:val="00873473"/>
    <w:rsid w:val="008738E8"/>
    <w:rsid w:val="00876D94"/>
    <w:rsid w:val="00880E30"/>
    <w:rsid w:val="008852C5"/>
    <w:rsid w:val="008856C8"/>
    <w:rsid w:val="0088655D"/>
    <w:rsid w:val="00887AAF"/>
    <w:rsid w:val="00890C3B"/>
    <w:rsid w:val="008947CD"/>
    <w:rsid w:val="00894B79"/>
    <w:rsid w:val="00896807"/>
    <w:rsid w:val="008A182A"/>
    <w:rsid w:val="008A1C70"/>
    <w:rsid w:val="008A2A18"/>
    <w:rsid w:val="008A3B2A"/>
    <w:rsid w:val="008A4F59"/>
    <w:rsid w:val="008A75CD"/>
    <w:rsid w:val="008B08BE"/>
    <w:rsid w:val="008B1518"/>
    <w:rsid w:val="008B17E8"/>
    <w:rsid w:val="008B2184"/>
    <w:rsid w:val="008B3798"/>
    <w:rsid w:val="008B5C8E"/>
    <w:rsid w:val="008B7B19"/>
    <w:rsid w:val="008C061C"/>
    <w:rsid w:val="008C5009"/>
    <w:rsid w:val="008D73DD"/>
    <w:rsid w:val="008E37DC"/>
    <w:rsid w:val="008E77AE"/>
    <w:rsid w:val="008F0815"/>
    <w:rsid w:val="008F284E"/>
    <w:rsid w:val="008F3C83"/>
    <w:rsid w:val="008F4856"/>
    <w:rsid w:val="008F6EE5"/>
    <w:rsid w:val="008F7094"/>
    <w:rsid w:val="008F74EF"/>
    <w:rsid w:val="00902631"/>
    <w:rsid w:val="00903217"/>
    <w:rsid w:val="00905151"/>
    <w:rsid w:val="0090586B"/>
    <w:rsid w:val="00907122"/>
    <w:rsid w:val="00910767"/>
    <w:rsid w:val="00912917"/>
    <w:rsid w:val="00913B12"/>
    <w:rsid w:val="00914D9E"/>
    <w:rsid w:val="00921602"/>
    <w:rsid w:val="009223F2"/>
    <w:rsid w:val="009225CF"/>
    <w:rsid w:val="009228C3"/>
    <w:rsid w:val="00922DA8"/>
    <w:rsid w:val="00923951"/>
    <w:rsid w:val="00923A19"/>
    <w:rsid w:val="00926464"/>
    <w:rsid w:val="00927073"/>
    <w:rsid w:val="00931DCA"/>
    <w:rsid w:val="00933705"/>
    <w:rsid w:val="00933CA6"/>
    <w:rsid w:val="009357D2"/>
    <w:rsid w:val="009357E7"/>
    <w:rsid w:val="009366A7"/>
    <w:rsid w:val="00942379"/>
    <w:rsid w:val="00944263"/>
    <w:rsid w:val="0094508E"/>
    <w:rsid w:val="00952E19"/>
    <w:rsid w:val="0095453C"/>
    <w:rsid w:val="00960DA9"/>
    <w:rsid w:val="0096327F"/>
    <w:rsid w:val="00964C98"/>
    <w:rsid w:val="00965463"/>
    <w:rsid w:val="00965528"/>
    <w:rsid w:val="00967050"/>
    <w:rsid w:val="00977F16"/>
    <w:rsid w:val="0098087C"/>
    <w:rsid w:val="009812E4"/>
    <w:rsid w:val="009838C1"/>
    <w:rsid w:val="00984683"/>
    <w:rsid w:val="009854FD"/>
    <w:rsid w:val="00985D84"/>
    <w:rsid w:val="009861EA"/>
    <w:rsid w:val="00993404"/>
    <w:rsid w:val="00994CA0"/>
    <w:rsid w:val="00996AEF"/>
    <w:rsid w:val="00997DE5"/>
    <w:rsid w:val="009A011A"/>
    <w:rsid w:val="009A04B9"/>
    <w:rsid w:val="009A304E"/>
    <w:rsid w:val="009A3616"/>
    <w:rsid w:val="009A3B42"/>
    <w:rsid w:val="009B0256"/>
    <w:rsid w:val="009B04F3"/>
    <w:rsid w:val="009B35F0"/>
    <w:rsid w:val="009C537F"/>
    <w:rsid w:val="009C56DE"/>
    <w:rsid w:val="009C682E"/>
    <w:rsid w:val="009D3B4C"/>
    <w:rsid w:val="009D5194"/>
    <w:rsid w:val="009D5787"/>
    <w:rsid w:val="009D5B5D"/>
    <w:rsid w:val="009D6F03"/>
    <w:rsid w:val="009E0916"/>
    <w:rsid w:val="009E49AF"/>
    <w:rsid w:val="009E4DFF"/>
    <w:rsid w:val="009E579F"/>
    <w:rsid w:val="009E667B"/>
    <w:rsid w:val="009E6BB8"/>
    <w:rsid w:val="009E7654"/>
    <w:rsid w:val="009F15C8"/>
    <w:rsid w:val="009F4154"/>
    <w:rsid w:val="009F6985"/>
    <w:rsid w:val="00A02347"/>
    <w:rsid w:val="00A023AC"/>
    <w:rsid w:val="00A046E8"/>
    <w:rsid w:val="00A1058B"/>
    <w:rsid w:val="00A10B59"/>
    <w:rsid w:val="00A12621"/>
    <w:rsid w:val="00A14F64"/>
    <w:rsid w:val="00A16BF8"/>
    <w:rsid w:val="00A16F30"/>
    <w:rsid w:val="00A21A2D"/>
    <w:rsid w:val="00A24112"/>
    <w:rsid w:val="00A24604"/>
    <w:rsid w:val="00A3053E"/>
    <w:rsid w:val="00A32488"/>
    <w:rsid w:val="00A348D8"/>
    <w:rsid w:val="00A367FD"/>
    <w:rsid w:val="00A400A0"/>
    <w:rsid w:val="00A420AC"/>
    <w:rsid w:val="00A44926"/>
    <w:rsid w:val="00A44CA8"/>
    <w:rsid w:val="00A45C85"/>
    <w:rsid w:val="00A51017"/>
    <w:rsid w:val="00A5191E"/>
    <w:rsid w:val="00A52423"/>
    <w:rsid w:val="00A55230"/>
    <w:rsid w:val="00A562B0"/>
    <w:rsid w:val="00A612BB"/>
    <w:rsid w:val="00A62519"/>
    <w:rsid w:val="00A62FFB"/>
    <w:rsid w:val="00A66870"/>
    <w:rsid w:val="00A669B9"/>
    <w:rsid w:val="00A67A7D"/>
    <w:rsid w:val="00A723FD"/>
    <w:rsid w:val="00A73106"/>
    <w:rsid w:val="00A7477F"/>
    <w:rsid w:val="00A74834"/>
    <w:rsid w:val="00A764FC"/>
    <w:rsid w:val="00A77648"/>
    <w:rsid w:val="00A82F73"/>
    <w:rsid w:val="00A85DD7"/>
    <w:rsid w:val="00A871D8"/>
    <w:rsid w:val="00A90E28"/>
    <w:rsid w:val="00A91271"/>
    <w:rsid w:val="00A955DE"/>
    <w:rsid w:val="00AA0E4F"/>
    <w:rsid w:val="00AA2C68"/>
    <w:rsid w:val="00AA306A"/>
    <w:rsid w:val="00AA30AB"/>
    <w:rsid w:val="00AA3928"/>
    <w:rsid w:val="00AA432F"/>
    <w:rsid w:val="00AA7EAD"/>
    <w:rsid w:val="00AB0281"/>
    <w:rsid w:val="00AB2C48"/>
    <w:rsid w:val="00AB40CE"/>
    <w:rsid w:val="00AB610D"/>
    <w:rsid w:val="00AC1C37"/>
    <w:rsid w:val="00AC1DD3"/>
    <w:rsid w:val="00AC49A8"/>
    <w:rsid w:val="00AC7F22"/>
    <w:rsid w:val="00AD0430"/>
    <w:rsid w:val="00AD220A"/>
    <w:rsid w:val="00AD2B21"/>
    <w:rsid w:val="00AD393F"/>
    <w:rsid w:val="00AD3B4B"/>
    <w:rsid w:val="00AD408F"/>
    <w:rsid w:val="00AD5FC8"/>
    <w:rsid w:val="00AE0EAA"/>
    <w:rsid w:val="00AE16CC"/>
    <w:rsid w:val="00AE180C"/>
    <w:rsid w:val="00AE290D"/>
    <w:rsid w:val="00AE30ED"/>
    <w:rsid w:val="00AE3F4E"/>
    <w:rsid w:val="00AE4364"/>
    <w:rsid w:val="00B00E64"/>
    <w:rsid w:val="00B026F7"/>
    <w:rsid w:val="00B11E96"/>
    <w:rsid w:val="00B14019"/>
    <w:rsid w:val="00B14AAD"/>
    <w:rsid w:val="00B16D3E"/>
    <w:rsid w:val="00B2046B"/>
    <w:rsid w:val="00B22B1C"/>
    <w:rsid w:val="00B26257"/>
    <w:rsid w:val="00B2763A"/>
    <w:rsid w:val="00B301F9"/>
    <w:rsid w:val="00B30DC4"/>
    <w:rsid w:val="00B3135C"/>
    <w:rsid w:val="00B31F9F"/>
    <w:rsid w:val="00B3254F"/>
    <w:rsid w:val="00B33723"/>
    <w:rsid w:val="00B41323"/>
    <w:rsid w:val="00B41774"/>
    <w:rsid w:val="00B422F0"/>
    <w:rsid w:val="00B42366"/>
    <w:rsid w:val="00B428FF"/>
    <w:rsid w:val="00B45B60"/>
    <w:rsid w:val="00B4702A"/>
    <w:rsid w:val="00B50FDF"/>
    <w:rsid w:val="00B5188F"/>
    <w:rsid w:val="00B52024"/>
    <w:rsid w:val="00B56CDA"/>
    <w:rsid w:val="00B57222"/>
    <w:rsid w:val="00B5726F"/>
    <w:rsid w:val="00B6155A"/>
    <w:rsid w:val="00B66869"/>
    <w:rsid w:val="00B70E10"/>
    <w:rsid w:val="00B71D76"/>
    <w:rsid w:val="00B732FF"/>
    <w:rsid w:val="00B7338F"/>
    <w:rsid w:val="00B73F32"/>
    <w:rsid w:val="00B77FD1"/>
    <w:rsid w:val="00B81048"/>
    <w:rsid w:val="00B8261B"/>
    <w:rsid w:val="00B83354"/>
    <w:rsid w:val="00B8630B"/>
    <w:rsid w:val="00B86CC5"/>
    <w:rsid w:val="00B9283D"/>
    <w:rsid w:val="00B948CD"/>
    <w:rsid w:val="00B95D3E"/>
    <w:rsid w:val="00BA0EF9"/>
    <w:rsid w:val="00BA130B"/>
    <w:rsid w:val="00BB0602"/>
    <w:rsid w:val="00BB067A"/>
    <w:rsid w:val="00BB2FC9"/>
    <w:rsid w:val="00BC0035"/>
    <w:rsid w:val="00BC0EFD"/>
    <w:rsid w:val="00BC2560"/>
    <w:rsid w:val="00BC3AAD"/>
    <w:rsid w:val="00BC4A9C"/>
    <w:rsid w:val="00BD0B8B"/>
    <w:rsid w:val="00BD0E09"/>
    <w:rsid w:val="00BD2523"/>
    <w:rsid w:val="00BD3472"/>
    <w:rsid w:val="00BD6907"/>
    <w:rsid w:val="00BE1A9A"/>
    <w:rsid w:val="00BE3972"/>
    <w:rsid w:val="00BE41B0"/>
    <w:rsid w:val="00BE5B6D"/>
    <w:rsid w:val="00BF1F12"/>
    <w:rsid w:val="00BF2CDB"/>
    <w:rsid w:val="00BF5AE5"/>
    <w:rsid w:val="00C0090D"/>
    <w:rsid w:val="00C013E1"/>
    <w:rsid w:val="00C07936"/>
    <w:rsid w:val="00C11D29"/>
    <w:rsid w:val="00C12ACA"/>
    <w:rsid w:val="00C14380"/>
    <w:rsid w:val="00C1674F"/>
    <w:rsid w:val="00C16BDE"/>
    <w:rsid w:val="00C16E67"/>
    <w:rsid w:val="00C170FD"/>
    <w:rsid w:val="00C17E72"/>
    <w:rsid w:val="00C2113A"/>
    <w:rsid w:val="00C24F54"/>
    <w:rsid w:val="00C25AB5"/>
    <w:rsid w:val="00C26822"/>
    <w:rsid w:val="00C277D2"/>
    <w:rsid w:val="00C35FDF"/>
    <w:rsid w:val="00C40490"/>
    <w:rsid w:val="00C41121"/>
    <w:rsid w:val="00C41F0A"/>
    <w:rsid w:val="00C51F4B"/>
    <w:rsid w:val="00C528E1"/>
    <w:rsid w:val="00C53DAB"/>
    <w:rsid w:val="00C55849"/>
    <w:rsid w:val="00C5656E"/>
    <w:rsid w:val="00C56DFE"/>
    <w:rsid w:val="00C624DD"/>
    <w:rsid w:val="00C62A18"/>
    <w:rsid w:val="00C64100"/>
    <w:rsid w:val="00C64503"/>
    <w:rsid w:val="00C64AE1"/>
    <w:rsid w:val="00C66025"/>
    <w:rsid w:val="00C700F7"/>
    <w:rsid w:val="00C73EDE"/>
    <w:rsid w:val="00C7685C"/>
    <w:rsid w:val="00C82F61"/>
    <w:rsid w:val="00C83051"/>
    <w:rsid w:val="00C84557"/>
    <w:rsid w:val="00C87787"/>
    <w:rsid w:val="00C90DF3"/>
    <w:rsid w:val="00C91A5A"/>
    <w:rsid w:val="00C94258"/>
    <w:rsid w:val="00C94380"/>
    <w:rsid w:val="00CA3F73"/>
    <w:rsid w:val="00CA72E3"/>
    <w:rsid w:val="00CA774E"/>
    <w:rsid w:val="00CA7792"/>
    <w:rsid w:val="00CA7D95"/>
    <w:rsid w:val="00CB1DEF"/>
    <w:rsid w:val="00CB2D30"/>
    <w:rsid w:val="00CC1030"/>
    <w:rsid w:val="00CC2FEC"/>
    <w:rsid w:val="00CC3674"/>
    <w:rsid w:val="00CC4795"/>
    <w:rsid w:val="00CC7660"/>
    <w:rsid w:val="00CC7C59"/>
    <w:rsid w:val="00CD1126"/>
    <w:rsid w:val="00CD3702"/>
    <w:rsid w:val="00CD4C29"/>
    <w:rsid w:val="00CD5D1A"/>
    <w:rsid w:val="00CD763E"/>
    <w:rsid w:val="00CE0195"/>
    <w:rsid w:val="00CE2464"/>
    <w:rsid w:val="00CE5CF4"/>
    <w:rsid w:val="00CE7054"/>
    <w:rsid w:val="00CF2DD2"/>
    <w:rsid w:val="00CF3007"/>
    <w:rsid w:val="00CF4B93"/>
    <w:rsid w:val="00CF6538"/>
    <w:rsid w:val="00CF74D5"/>
    <w:rsid w:val="00D01083"/>
    <w:rsid w:val="00D04090"/>
    <w:rsid w:val="00D07416"/>
    <w:rsid w:val="00D07900"/>
    <w:rsid w:val="00D14176"/>
    <w:rsid w:val="00D2022F"/>
    <w:rsid w:val="00D225BB"/>
    <w:rsid w:val="00D25AD3"/>
    <w:rsid w:val="00D30DB5"/>
    <w:rsid w:val="00D333F8"/>
    <w:rsid w:val="00D35D14"/>
    <w:rsid w:val="00D3647E"/>
    <w:rsid w:val="00D42C06"/>
    <w:rsid w:val="00D449AA"/>
    <w:rsid w:val="00D47690"/>
    <w:rsid w:val="00D47BDC"/>
    <w:rsid w:val="00D55D65"/>
    <w:rsid w:val="00D56A4C"/>
    <w:rsid w:val="00D60BE3"/>
    <w:rsid w:val="00D61C85"/>
    <w:rsid w:val="00D635A8"/>
    <w:rsid w:val="00D63F32"/>
    <w:rsid w:val="00D66C8D"/>
    <w:rsid w:val="00D674C4"/>
    <w:rsid w:val="00D722E5"/>
    <w:rsid w:val="00D7403B"/>
    <w:rsid w:val="00D82527"/>
    <w:rsid w:val="00D8604D"/>
    <w:rsid w:val="00D91015"/>
    <w:rsid w:val="00D93401"/>
    <w:rsid w:val="00D935AE"/>
    <w:rsid w:val="00D96209"/>
    <w:rsid w:val="00D97AA5"/>
    <w:rsid w:val="00DA37D8"/>
    <w:rsid w:val="00DA6309"/>
    <w:rsid w:val="00DA6E03"/>
    <w:rsid w:val="00DA75C1"/>
    <w:rsid w:val="00DA7847"/>
    <w:rsid w:val="00DB195D"/>
    <w:rsid w:val="00DB47AD"/>
    <w:rsid w:val="00DB7F37"/>
    <w:rsid w:val="00DC52BE"/>
    <w:rsid w:val="00DC58FA"/>
    <w:rsid w:val="00DD423F"/>
    <w:rsid w:val="00DF43D9"/>
    <w:rsid w:val="00E027A6"/>
    <w:rsid w:val="00E043A3"/>
    <w:rsid w:val="00E05871"/>
    <w:rsid w:val="00E071A4"/>
    <w:rsid w:val="00E07891"/>
    <w:rsid w:val="00E07E18"/>
    <w:rsid w:val="00E101F3"/>
    <w:rsid w:val="00E14271"/>
    <w:rsid w:val="00E1500A"/>
    <w:rsid w:val="00E179A3"/>
    <w:rsid w:val="00E2039B"/>
    <w:rsid w:val="00E21431"/>
    <w:rsid w:val="00E21D48"/>
    <w:rsid w:val="00E2472E"/>
    <w:rsid w:val="00E27077"/>
    <w:rsid w:val="00E31070"/>
    <w:rsid w:val="00E31B76"/>
    <w:rsid w:val="00E32ECA"/>
    <w:rsid w:val="00E3365B"/>
    <w:rsid w:val="00E36D17"/>
    <w:rsid w:val="00E3727D"/>
    <w:rsid w:val="00E408D6"/>
    <w:rsid w:val="00E44877"/>
    <w:rsid w:val="00E44C2A"/>
    <w:rsid w:val="00E508E4"/>
    <w:rsid w:val="00E54904"/>
    <w:rsid w:val="00E54F00"/>
    <w:rsid w:val="00E62556"/>
    <w:rsid w:val="00E67896"/>
    <w:rsid w:val="00E72A1F"/>
    <w:rsid w:val="00E8238A"/>
    <w:rsid w:val="00E82767"/>
    <w:rsid w:val="00E90844"/>
    <w:rsid w:val="00E91459"/>
    <w:rsid w:val="00E91E7F"/>
    <w:rsid w:val="00E9316F"/>
    <w:rsid w:val="00E9661F"/>
    <w:rsid w:val="00EA03AE"/>
    <w:rsid w:val="00EA316D"/>
    <w:rsid w:val="00EA4F3D"/>
    <w:rsid w:val="00EA539D"/>
    <w:rsid w:val="00EA68FA"/>
    <w:rsid w:val="00EA6961"/>
    <w:rsid w:val="00EB1146"/>
    <w:rsid w:val="00EB17D3"/>
    <w:rsid w:val="00EB24B8"/>
    <w:rsid w:val="00EB3DC1"/>
    <w:rsid w:val="00EB5CF6"/>
    <w:rsid w:val="00EC2BF2"/>
    <w:rsid w:val="00EC5CFE"/>
    <w:rsid w:val="00ED1D18"/>
    <w:rsid w:val="00ED2C7A"/>
    <w:rsid w:val="00ED40E8"/>
    <w:rsid w:val="00ED5E9B"/>
    <w:rsid w:val="00EE3CCC"/>
    <w:rsid w:val="00EE5796"/>
    <w:rsid w:val="00EE725D"/>
    <w:rsid w:val="00EF336D"/>
    <w:rsid w:val="00EF4E0C"/>
    <w:rsid w:val="00F00BD7"/>
    <w:rsid w:val="00F0148A"/>
    <w:rsid w:val="00F11C7D"/>
    <w:rsid w:val="00F1356A"/>
    <w:rsid w:val="00F15367"/>
    <w:rsid w:val="00F16A35"/>
    <w:rsid w:val="00F20146"/>
    <w:rsid w:val="00F20B0E"/>
    <w:rsid w:val="00F23BBA"/>
    <w:rsid w:val="00F2711F"/>
    <w:rsid w:val="00F300DF"/>
    <w:rsid w:val="00F34C31"/>
    <w:rsid w:val="00F35F3A"/>
    <w:rsid w:val="00F37475"/>
    <w:rsid w:val="00F42709"/>
    <w:rsid w:val="00F434AB"/>
    <w:rsid w:val="00F43601"/>
    <w:rsid w:val="00F443B3"/>
    <w:rsid w:val="00F44F2B"/>
    <w:rsid w:val="00F46E68"/>
    <w:rsid w:val="00F50F9A"/>
    <w:rsid w:val="00F5614C"/>
    <w:rsid w:val="00F66994"/>
    <w:rsid w:val="00F66C1F"/>
    <w:rsid w:val="00F676CF"/>
    <w:rsid w:val="00F67865"/>
    <w:rsid w:val="00F70085"/>
    <w:rsid w:val="00F73342"/>
    <w:rsid w:val="00F74B89"/>
    <w:rsid w:val="00F80B5F"/>
    <w:rsid w:val="00F813E1"/>
    <w:rsid w:val="00F81CE6"/>
    <w:rsid w:val="00F8526B"/>
    <w:rsid w:val="00F86F42"/>
    <w:rsid w:val="00F90E4E"/>
    <w:rsid w:val="00F929FF"/>
    <w:rsid w:val="00F94AB3"/>
    <w:rsid w:val="00FA1851"/>
    <w:rsid w:val="00FA1C94"/>
    <w:rsid w:val="00FB06F6"/>
    <w:rsid w:val="00FB213A"/>
    <w:rsid w:val="00FB76D7"/>
    <w:rsid w:val="00FC11F6"/>
    <w:rsid w:val="00FC52C0"/>
    <w:rsid w:val="00FD0A9F"/>
    <w:rsid w:val="00FE4C32"/>
    <w:rsid w:val="00FE51FF"/>
    <w:rsid w:val="00FE5E57"/>
    <w:rsid w:val="00FF12C7"/>
    <w:rsid w:val="00FF1478"/>
    <w:rsid w:val="00FF1BA8"/>
    <w:rsid w:val="00FF34FF"/>
    <w:rsid w:val="00FF531A"/>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0A2B"/>
  <w15:docId w15:val="{DA39A015-FA1C-4D00-B82D-37DDAFD0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E10"/>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B70E10"/>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B70E10"/>
    <w:pPr>
      <w:keepNext/>
      <w:spacing w:before="240" w:after="60"/>
      <w:outlineLvl w:val="1"/>
    </w:pPr>
    <w:rPr>
      <w:rFonts w:ascii="Arial" w:eastAsia="Times New Roman" w:hAnsi="Arial"/>
      <w:b/>
      <w:bCs/>
      <w:i/>
      <w:iCs/>
      <w:sz w:val="28"/>
      <w:szCs w:val="28"/>
    </w:rPr>
  </w:style>
  <w:style w:type="paragraph" w:styleId="Heading5">
    <w:name w:val="heading 5"/>
    <w:basedOn w:val="Normal"/>
    <w:next w:val="Normal"/>
    <w:link w:val="Heading5Char"/>
    <w:semiHidden/>
    <w:unhideWhenUsed/>
    <w:qFormat/>
    <w:rsid w:val="00B70E10"/>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E10"/>
    <w:rPr>
      <w:rFonts w:ascii="Arial" w:eastAsia="Times New Roman" w:hAnsi="Arial" w:cs="Arial"/>
      <w:b/>
      <w:bCs/>
      <w:kern w:val="32"/>
      <w:sz w:val="32"/>
      <w:szCs w:val="32"/>
    </w:rPr>
  </w:style>
  <w:style w:type="character" w:customStyle="1" w:styleId="Heading2Char">
    <w:name w:val="Heading 2 Char"/>
    <w:basedOn w:val="DefaultParagraphFont"/>
    <w:link w:val="Heading2"/>
    <w:rsid w:val="00B70E10"/>
    <w:rPr>
      <w:rFonts w:ascii="Arial" w:eastAsia="Times New Roman" w:hAnsi="Arial" w:cs="Arial"/>
      <w:b/>
      <w:bCs/>
      <w:i/>
      <w:iCs/>
      <w:sz w:val="28"/>
      <w:szCs w:val="28"/>
    </w:rPr>
  </w:style>
  <w:style w:type="character" w:customStyle="1" w:styleId="Heading5Char">
    <w:name w:val="Heading 5 Char"/>
    <w:basedOn w:val="DefaultParagraphFont"/>
    <w:link w:val="Heading5"/>
    <w:semiHidden/>
    <w:rsid w:val="00B70E10"/>
    <w:rPr>
      <w:rFonts w:ascii="Calibri" w:eastAsia="Times New Roman" w:hAnsi="Calibri" w:cs="Times New Roman"/>
      <w:b/>
      <w:bCs/>
      <w:i/>
      <w:iCs/>
      <w:sz w:val="26"/>
      <w:szCs w:val="26"/>
    </w:rPr>
  </w:style>
  <w:style w:type="table" w:styleId="TableGrid">
    <w:name w:val="Table Grid"/>
    <w:basedOn w:val="TableNormal"/>
    <w:uiPriority w:val="59"/>
    <w:rsid w:val="00B70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70E10"/>
    <w:pPr>
      <w:tabs>
        <w:tab w:val="center" w:pos="4320"/>
        <w:tab w:val="right" w:pos="8640"/>
      </w:tabs>
    </w:pPr>
    <w:rPr>
      <w:rFonts w:ascii=".VnTime" w:eastAsia="Times New Roman" w:hAnsi=".VnTime" w:cs="Times New Roman"/>
      <w:sz w:val="28"/>
      <w:szCs w:val="28"/>
    </w:rPr>
  </w:style>
  <w:style w:type="character" w:customStyle="1" w:styleId="FooterChar">
    <w:name w:val="Footer Char"/>
    <w:basedOn w:val="DefaultParagraphFont"/>
    <w:link w:val="Footer"/>
    <w:rsid w:val="00B70E10"/>
    <w:rPr>
      <w:rFonts w:ascii=".VnTime" w:eastAsia="Times New Roman" w:hAnsi=".VnTime" w:cs="Times New Roman"/>
      <w:sz w:val="28"/>
      <w:szCs w:val="28"/>
    </w:rPr>
  </w:style>
  <w:style w:type="character" w:styleId="PageNumber">
    <w:name w:val="page number"/>
    <w:rsid w:val="00B70E10"/>
  </w:style>
  <w:style w:type="paragraph" w:styleId="BalloonText">
    <w:name w:val="Balloon Text"/>
    <w:basedOn w:val="Normal"/>
    <w:link w:val="BalloonTextChar"/>
    <w:semiHidden/>
    <w:rsid w:val="00B70E1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70E10"/>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B70E10"/>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rsid w:val="00B70E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B70E10"/>
    <w:pPr>
      <w:pageBreakBefore/>
      <w:tabs>
        <w:tab w:val="left" w:pos="850"/>
        <w:tab w:val="left" w:pos="1191"/>
        <w:tab w:val="left" w:pos="1531"/>
      </w:tabs>
      <w:spacing w:after="120"/>
      <w:jc w:val="center"/>
    </w:pPr>
    <w:rPr>
      <w:rFonts w:ascii="Arial" w:eastAsia="Times New Roman" w:hAnsi="Arial"/>
      <w:b/>
      <w:bCs/>
      <w:color w:val="FFFFFF"/>
      <w:spacing w:val="20"/>
      <w:sz w:val="22"/>
      <w:szCs w:val="22"/>
      <w:lang w:val="en-GB" w:eastAsia="zh-CN"/>
    </w:rPr>
  </w:style>
  <w:style w:type="paragraph" w:styleId="ListParagraph">
    <w:name w:val="List Paragraph"/>
    <w:aliases w:val="PIM_Danh muc cham,List Paragraph_FS"/>
    <w:basedOn w:val="Normal"/>
    <w:link w:val="ListParagraphChar"/>
    <w:uiPriority w:val="34"/>
    <w:qFormat/>
    <w:rsid w:val="00B70E10"/>
    <w:pPr>
      <w:spacing w:before="120" w:after="120" w:line="276" w:lineRule="auto"/>
      <w:ind w:left="720" w:firstLine="720"/>
      <w:contextualSpacing/>
      <w:jc w:val="both"/>
    </w:pPr>
    <w:rPr>
      <w:rFonts w:ascii="Times New Roman" w:hAnsi="Times New Roman" w:cs="Times New Roman"/>
      <w:sz w:val="28"/>
      <w:szCs w:val="22"/>
    </w:rPr>
  </w:style>
  <w:style w:type="character" w:customStyle="1" w:styleId="normal-h1">
    <w:name w:val="normal-h1"/>
    <w:rsid w:val="00B70E10"/>
    <w:rPr>
      <w:rFonts w:ascii="Times New Roman" w:hAnsi="Times New Roman" w:cs="Times New Roman" w:hint="default"/>
      <w:sz w:val="24"/>
      <w:szCs w:val="24"/>
    </w:rPr>
  </w:style>
  <w:style w:type="paragraph" w:customStyle="1" w:styleId="normal-p">
    <w:name w:val="normal-p"/>
    <w:basedOn w:val="Normal"/>
    <w:rsid w:val="00B70E10"/>
    <w:rPr>
      <w:rFonts w:ascii="Times New Roman" w:eastAsia="Times New Roman" w:hAnsi="Times New Roman" w:cs="Times New Roman"/>
    </w:rPr>
  </w:style>
  <w:style w:type="paragraph" w:customStyle="1" w:styleId="Char">
    <w:name w:val="Char"/>
    <w:basedOn w:val="Normal"/>
    <w:rsid w:val="00B70E10"/>
    <w:pPr>
      <w:spacing w:after="160" w:line="240" w:lineRule="exact"/>
    </w:pPr>
    <w:rPr>
      <w:rFonts w:ascii="Verdana" w:eastAsia="Times New Roman" w:hAnsi="Verdana" w:cs="Times New Roman"/>
      <w:noProof/>
      <w:sz w:val="3276"/>
    </w:rPr>
  </w:style>
  <w:style w:type="paragraph" w:styleId="Header">
    <w:name w:val="header"/>
    <w:basedOn w:val="Normal"/>
    <w:link w:val="HeaderChar"/>
    <w:uiPriority w:val="99"/>
    <w:rsid w:val="00B70E10"/>
    <w:pPr>
      <w:tabs>
        <w:tab w:val="center" w:pos="4320"/>
        <w:tab w:val="right" w:pos="8640"/>
      </w:tabs>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B70E10"/>
    <w:rPr>
      <w:rFonts w:ascii=".VnTime" w:eastAsia="Times New Roman" w:hAnsi=".VnTime" w:cs="Times New Roman"/>
      <w:sz w:val="28"/>
      <w:szCs w:val="28"/>
    </w:rPr>
  </w:style>
  <w:style w:type="character" w:styleId="Emphasis">
    <w:name w:val="Emphasis"/>
    <w:uiPriority w:val="20"/>
    <w:qFormat/>
    <w:rsid w:val="00B70E10"/>
    <w:rPr>
      <w:i/>
      <w:iCs/>
    </w:rPr>
  </w:style>
  <w:style w:type="character" w:styleId="Hyperlink">
    <w:name w:val="Hyperlink"/>
    <w:unhideWhenUsed/>
    <w:rsid w:val="00B70E10"/>
    <w:rPr>
      <w:color w:val="0000FF"/>
      <w:u w:val="single"/>
    </w:rPr>
  </w:style>
  <w:style w:type="character" w:customStyle="1" w:styleId="vn2">
    <w:name w:val="vn_2"/>
    <w:rsid w:val="00B70E10"/>
  </w:style>
  <w:style w:type="paragraph" w:styleId="BodyText">
    <w:name w:val="Body Text"/>
    <w:basedOn w:val="Normal"/>
    <w:link w:val="BodyTextChar"/>
    <w:unhideWhenUsed/>
    <w:rsid w:val="00B70E10"/>
    <w:pPr>
      <w:widowControl w:val="0"/>
      <w:tabs>
        <w:tab w:val="left" w:pos="1185"/>
      </w:tabs>
      <w:spacing w:before="60" w:after="60" w:line="360" w:lineRule="exact"/>
      <w:ind w:right="27"/>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70E10"/>
    <w:rPr>
      <w:rFonts w:ascii=".VnTime" w:eastAsia="Times New Roman" w:hAnsi=".VnTime" w:cs="Times New Roman"/>
      <w:sz w:val="28"/>
      <w:szCs w:val="28"/>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rsid w:val="00B70E10"/>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B70E10"/>
    <w:rPr>
      <w:b/>
      <w:bCs/>
    </w:rPr>
  </w:style>
  <w:style w:type="paragraph" w:styleId="BodyTextIndent2">
    <w:name w:val="Body Text Indent 2"/>
    <w:basedOn w:val="Normal"/>
    <w:link w:val="BodyTextIndent2Char"/>
    <w:rsid w:val="00B70E10"/>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B70E10"/>
    <w:rPr>
      <w:rFonts w:ascii=".VnTime" w:eastAsia="Times New Roman" w:hAnsi=".VnTime" w:cs="Times New Roman"/>
      <w:sz w:val="28"/>
      <w:szCs w:val="28"/>
    </w:rPr>
  </w:style>
  <w:style w:type="character" w:customStyle="1" w:styleId="NormalWebChar1">
    <w:name w:val="Normal (Web) Char1"/>
    <w:aliases w:val="Normal (Web) Char Char,Обычный (веб)1 Char,Обычный (веб) Знак Char,Обычный (веб) Знак1 Char,Обычный (веб) Знак Знак Char"/>
    <w:link w:val="NormalWeb"/>
    <w:uiPriority w:val="99"/>
    <w:locked/>
    <w:rsid w:val="00B70E10"/>
    <w:rPr>
      <w:rFonts w:ascii="Times New Roman" w:eastAsia="Times New Roman" w:hAnsi="Times New Roman" w:cs="Times New Roman"/>
      <w:sz w:val="24"/>
      <w:szCs w:val="24"/>
    </w:rPr>
  </w:style>
  <w:style w:type="character" w:styleId="FootnoteReference">
    <w:name w:val="footnote reference"/>
    <w:uiPriority w:val="99"/>
    <w:semiHidden/>
    <w:unhideWhenUsed/>
    <w:rsid w:val="00B70E10"/>
    <w:rPr>
      <w:vertAlign w:val="superscript"/>
    </w:rPr>
  </w:style>
  <w:style w:type="paragraph" w:styleId="FootnoteText">
    <w:name w:val="footnote text"/>
    <w:basedOn w:val="Normal"/>
    <w:link w:val="FootnoteTextChar"/>
    <w:uiPriority w:val="99"/>
    <w:semiHidden/>
    <w:unhideWhenUsed/>
    <w:rsid w:val="00B70E10"/>
    <w:rPr>
      <w:rFonts w:cs="Times New Roman"/>
    </w:rPr>
  </w:style>
  <w:style w:type="character" w:customStyle="1" w:styleId="FootnoteTextChar">
    <w:name w:val="Footnote Text Char"/>
    <w:basedOn w:val="DefaultParagraphFont"/>
    <w:link w:val="FootnoteText"/>
    <w:uiPriority w:val="99"/>
    <w:semiHidden/>
    <w:rsid w:val="00B70E10"/>
    <w:rPr>
      <w:rFonts w:ascii="Calibri" w:eastAsia="Calibri" w:hAnsi="Calibri" w:cs="Times New Roman"/>
      <w:sz w:val="20"/>
      <w:szCs w:val="20"/>
    </w:rPr>
  </w:style>
  <w:style w:type="character" w:customStyle="1" w:styleId="fontstyle01">
    <w:name w:val="fontstyle01"/>
    <w:rsid w:val="00B70E1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161E1"/>
    <w:rPr>
      <w:rFonts w:ascii="Times New Roman" w:hAnsi="Times New Roman" w:cs="Times New Roman" w:hint="default"/>
      <w:b w:val="0"/>
      <w:bCs w:val="0"/>
      <w:i/>
      <w:iCs/>
      <w:color w:val="000000"/>
      <w:sz w:val="28"/>
      <w:szCs w:val="28"/>
    </w:rPr>
  </w:style>
  <w:style w:type="paragraph" w:customStyle="1" w:styleId="CharCharCharCharCharCharChar">
    <w:name w:val="Char Char Char Char Char Char Char"/>
    <w:basedOn w:val="Normal"/>
    <w:autoRedefine/>
    <w:rsid w:val="004C60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4">
    <w:name w:val="Char4"/>
    <w:basedOn w:val="Normal"/>
    <w:semiHidden/>
    <w:rsid w:val="000B69AB"/>
    <w:pPr>
      <w:spacing w:after="160" w:line="240" w:lineRule="exact"/>
    </w:pPr>
    <w:rPr>
      <w:rFonts w:ascii="Arial" w:eastAsia="Times New Roman" w:hAnsi="Arial"/>
      <w:sz w:val="22"/>
      <w:szCs w:val="22"/>
    </w:rPr>
  </w:style>
  <w:style w:type="character" w:customStyle="1" w:styleId="ListParagraphChar">
    <w:name w:val="List Paragraph Char"/>
    <w:aliases w:val="PIM_Danh muc cham Char,List Paragraph_FS Char"/>
    <w:link w:val="ListParagraph"/>
    <w:locked/>
    <w:rsid w:val="00655E3C"/>
    <w:rPr>
      <w:rFonts w:ascii="Times New Roman" w:eastAsia="Calibri" w:hAnsi="Times New Roman" w:cs="Times New Roman"/>
      <w:sz w:val="28"/>
    </w:rPr>
  </w:style>
  <w:style w:type="paragraph" w:customStyle="1" w:styleId="CharCharChar0">
    <w:name w:val="Char Char Char"/>
    <w:basedOn w:val="Normal"/>
    <w:autoRedefine/>
    <w:rsid w:val="000D10C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580">
      <w:bodyDiv w:val="1"/>
      <w:marLeft w:val="0"/>
      <w:marRight w:val="0"/>
      <w:marTop w:val="0"/>
      <w:marBottom w:val="0"/>
      <w:divBdr>
        <w:top w:val="none" w:sz="0" w:space="0" w:color="auto"/>
        <w:left w:val="none" w:sz="0" w:space="0" w:color="auto"/>
        <w:bottom w:val="none" w:sz="0" w:space="0" w:color="auto"/>
        <w:right w:val="none" w:sz="0" w:space="0" w:color="auto"/>
      </w:divBdr>
    </w:div>
    <w:div w:id="257833904">
      <w:bodyDiv w:val="1"/>
      <w:marLeft w:val="0"/>
      <w:marRight w:val="0"/>
      <w:marTop w:val="0"/>
      <w:marBottom w:val="0"/>
      <w:divBdr>
        <w:top w:val="none" w:sz="0" w:space="0" w:color="auto"/>
        <w:left w:val="none" w:sz="0" w:space="0" w:color="auto"/>
        <w:bottom w:val="none" w:sz="0" w:space="0" w:color="auto"/>
        <w:right w:val="none" w:sz="0" w:space="0" w:color="auto"/>
      </w:divBdr>
    </w:div>
    <w:div w:id="309985987">
      <w:bodyDiv w:val="1"/>
      <w:marLeft w:val="0"/>
      <w:marRight w:val="0"/>
      <w:marTop w:val="0"/>
      <w:marBottom w:val="0"/>
      <w:divBdr>
        <w:top w:val="none" w:sz="0" w:space="0" w:color="auto"/>
        <w:left w:val="none" w:sz="0" w:space="0" w:color="auto"/>
        <w:bottom w:val="none" w:sz="0" w:space="0" w:color="auto"/>
        <w:right w:val="none" w:sz="0" w:space="0" w:color="auto"/>
      </w:divBdr>
    </w:div>
    <w:div w:id="313490546">
      <w:bodyDiv w:val="1"/>
      <w:marLeft w:val="0"/>
      <w:marRight w:val="0"/>
      <w:marTop w:val="0"/>
      <w:marBottom w:val="0"/>
      <w:divBdr>
        <w:top w:val="none" w:sz="0" w:space="0" w:color="auto"/>
        <w:left w:val="none" w:sz="0" w:space="0" w:color="auto"/>
        <w:bottom w:val="none" w:sz="0" w:space="0" w:color="auto"/>
        <w:right w:val="none" w:sz="0" w:space="0" w:color="auto"/>
      </w:divBdr>
    </w:div>
    <w:div w:id="401876086">
      <w:bodyDiv w:val="1"/>
      <w:marLeft w:val="0"/>
      <w:marRight w:val="0"/>
      <w:marTop w:val="0"/>
      <w:marBottom w:val="0"/>
      <w:divBdr>
        <w:top w:val="none" w:sz="0" w:space="0" w:color="auto"/>
        <w:left w:val="none" w:sz="0" w:space="0" w:color="auto"/>
        <w:bottom w:val="none" w:sz="0" w:space="0" w:color="auto"/>
        <w:right w:val="none" w:sz="0" w:space="0" w:color="auto"/>
      </w:divBdr>
    </w:div>
    <w:div w:id="499273899">
      <w:bodyDiv w:val="1"/>
      <w:marLeft w:val="0"/>
      <w:marRight w:val="0"/>
      <w:marTop w:val="0"/>
      <w:marBottom w:val="0"/>
      <w:divBdr>
        <w:top w:val="none" w:sz="0" w:space="0" w:color="auto"/>
        <w:left w:val="none" w:sz="0" w:space="0" w:color="auto"/>
        <w:bottom w:val="none" w:sz="0" w:space="0" w:color="auto"/>
        <w:right w:val="none" w:sz="0" w:space="0" w:color="auto"/>
      </w:divBdr>
    </w:div>
    <w:div w:id="516698692">
      <w:bodyDiv w:val="1"/>
      <w:marLeft w:val="0"/>
      <w:marRight w:val="0"/>
      <w:marTop w:val="0"/>
      <w:marBottom w:val="0"/>
      <w:divBdr>
        <w:top w:val="none" w:sz="0" w:space="0" w:color="auto"/>
        <w:left w:val="none" w:sz="0" w:space="0" w:color="auto"/>
        <w:bottom w:val="none" w:sz="0" w:space="0" w:color="auto"/>
        <w:right w:val="none" w:sz="0" w:space="0" w:color="auto"/>
      </w:divBdr>
    </w:div>
    <w:div w:id="567418155">
      <w:bodyDiv w:val="1"/>
      <w:marLeft w:val="0"/>
      <w:marRight w:val="0"/>
      <w:marTop w:val="0"/>
      <w:marBottom w:val="0"/>
      <w:divBdr>
        <w:top w:val="none" w:sz="0" w:space="0" w:color="auto"/>
        <w:left w:val="none" w:sz="0" w:space="0" w:color="auto"/>
        <w:bottom w:val="none" w:sz="0" w:space="0" w:color="auto"/>
        <w:right w:val="none" w:sz="0" w:space="0" w:color="auto"/>
      </w:divBdr>
    </w:div>
    <w:div w:id="604726408">
      <w:bodyDiv w:val="1"/>
      <w:marLeft w:val="0"/>
      <w:marRight w:val="0"/>
      <w:marTop w:val="0"/>
      <w:marBottom w:val="0"/>
      <w:divBdr>
        <w:top w:val="none" w:sz="0" w:space="0" w:color="auto"/>
        <w:left w:val="none" w:sz="0" w:space="0" w:color="auto"/>
        <w:bottom w:val="none" w:sz="0" w:space="0" w:color="auto"/>
        <w:right w:val="none" w:sz="0" w:space="0" w:color="auto"/>
      </w:divBdr>
    </w:div>
    <w:div w:id="605117370">
      <w:bodyDiv w:val="1"/>
      <w:marLeft w:val="0"/>
      <w:marRight w:val="0"/>
      <w:marTop w:val="0"/>
      <w:marBottom w:val="0"/>
      <w:divBdr>
        <w:top w:val="none" w:sz="0" w:space="0" w:color="auto"/>
        <w:left w:val="none" w:sz="0" w:space="0" w:color="auto"/>
        <w:bottom w:val="none" w:sz="0" w:space="0" w:color="auto"/>
        <w:right w:val="none" w:sz="0" w:space="0" w:color="auto"/>
      </w:divBdr>
    </w:div>
    <w:div w:id="616328101">
      <w:bodyDiv w:val="1"/>
      <w:marLeft w:val="0"/>
      <w:marRight w:val="0"/>
      <w:marTop w:val="0"/>
      <w:marBottom w:val="0"/>
      <w:divBdr>
        <w:top w:val="none" w:sz="0" w:space="0" w:color="auto"/>
        <w:left w:val="none" w:sz="0" w:space="0" w:color="auto"/>
        <w:bottom w:val="none" w:sz="0" w:space="0" w:color="auto"/>
        <w:right w:val="none" w:sz="0" w:space="0" w:color="auto"/>
      </w:divBdr>
    </w:div>
    <w:div w:id="855113788">
      <w:bodyDiv w:val="1"/>
      <w:marLeft w:val="0"/>
      <w:marRight w:val="0"/>
      <w:marTop w:val="0"/>
      <w:marBottom w:val="0"/>
      <w:divBdr>
        <w:top w:val="none" w:sz="0" w:space="0" w:color="auto"/>
        <w:left w:val="none" w:sz="0" w:space="0" w:color="auto"/>
        <w:bottom w:val="none" w:sz="0" w:space="0" w:color="auto"/>
        <w:right w:val="none" w:sz="0" w:space="0" w:color="auto"/>
      </w:divBdr>
    </w:div>
    <w:div w:id="903952926">
      <w:bodyDiv w:val="1"/>
      <w:marLeft w:val="0"/>
      <w:marRight w:val="0"/>
      <w:marTop w:val="0"/>
      <w:marBottom w:val="0"/>
      <w:divBdr>
        <w:top w:val="none" w:sz="0" w:space="0" w:color="auto"/>
        <w:left w:val="none" w:sz="0" w:space="0" w:color="auto"/>
        <w:bottom w:val="none" w:sz="0" w:space="0" w:color="auto"/>
        <w:right w:val="none" w:sz="0" w:space="0" w:color="auto"/>
      </w:divBdr>
    </w:div>
    <w:div w:id="966858279">
      <w:bodyDiv w:val="1"/>
      <w:marLeft w:val="0"/>
      <w:marRight w:val="0"/>
      <w:marTop w:val="0"/>
      <w:marBottom w:val="0"/>
      <w:divBdr>
        <w:top w:val="none" w:sz="0" w:space="0" w:color="auto"/>
        <w:left w:val="none" w:sz="0" w:space="0" w:color="auto"/>
        <w:bottom w:val="none" w:sz="0" w:space="0" w:color="auto"/>
        <w:right w:val="none" w:sz="0" w:space="0" w:color="auto"/>
      </w:divBdr>
    </w:div>
    <w:div w:id="972172069">
      <w:bodyDiv w:val="1"/>
      <w:marLeft w:val="0"/>
      <w:marRight w:val="0"/>
      <w:marTop w:val="0"/>
      <w:marBottom w:val="0"/>
      <w:divBdr>
        <w:top w:val="none" w:sz="0" w:space="0" w:color="auto"/>
        <w:left w:val="none" w:sz="0" w:space="0" w:color="auto"/>
        <w:bottom w:val="none" w:sz="0" w:space="0" w:color="auto"/>
        <w:right w:val="none" w:sz="0" w:space="0" w:color="auto"/>
      </w:divBdr>
    </w:div>
    <w:div w:id="1009138623">
      <w:bodyDiv w:val="1"/>
      <w:marLeft w:val="0"/>
      <w:marRight w:val="0"/>
      <w:marTop w:val="0"/>
      <w:marBottom w:val="0"/>
      <w:divBdr>
        <w:top w:val="none" w:sz="0" w:space="0" w:color="auto"/>
        <w:left w:val="none" w:sz="0" w:space="0" w:color="auto"/>
        <w:bottom w:val="none" w:sz="0" w:space="0" w:color="auto"/>
        <w:right w:val="none" w:sz="0" w:space="0" w:color="auto"/>
      </w:divBdr>
    </w:div>
    <w:div w:id="1064446750">
      <w:bodyDiv w:val="1"/>
      <w:marLeft w:val="0"/>
      <w:marRight w:val="0"/>
      <w:marTop w:val="0"/>
      <w:marBottom w:val="0"/>
      <w:divBdr>
        <w:top w:val="none" w:sz="0" w:space="0" w:color="auto"/>
        <w:left w:val="none" w:sz="0" w:space="0" w:color="auto"/>
        <w:bottom w:val="none" w:sz="0" w:space="0" w:color="auto"/>
        <w:right w:val="none" w:sz="0" w:space="0" w:color="auto"/>
      </w:divBdr>
    </w:div>
    <w:div w:id="1070352184">
      <w:bodyDiv w:val="1"/>
      <w:marLeft w:val="0"/>
      <w:marRight w:val="0"/>
      <w:marTop w:val="0"/>
      <w:marBottom w:val="0"/>
      <w:divBdr>
        <w:top w:val="none" w:sz="0" w:space="0" w:color="auto"/>
        <w:left w:val="none" w:sz="0" w:space="0" w:color="auto"/>
        <w:bottom w:val="none" w:sz="0" w:space="0" w:color="auto"/>
        <w:right w:val="none" w:sz="0" w:space="0" w:color="auto"/>
      </w:divBdr>
    </w:div>
    <w:div w:id="1077829219">
      <w:bodyDiv w:val="1"/>
      <w:marLeft w:val="0"/>
      <w:marRight w:val="0"/>
      <w:marTop w:val="0"/>
      <w:marBottom w:val="0"/>
      <w:divBdr>
        <w:top w:val="none" w:sz="0" w:space="0" w:color="auto"/>
        <w:left w:val="none" w:sz="0" w:space="0" w:color="auto"/>
        <w:bottom w:val="none" w:sz="0" w:space="0" w:color="auto"/>
        <w:right w:val="none" w:sz="0" w:space="0" w:color="auto"/>
      </w:divBdr>
    </w:div>
    <w:div w:id="1082528886">
      <w:bodyDiv w:val="1"/>
      <w:marLeft w:val="0"/>
      <w:marRight w:val="0"/>
      <w:marTop w:val="0"/>
      <w:marBottom w:val="0"/>
      <w:divBdr>
        <w:top w:val="none" w:sz="0" w:space="0" w:color="auto"/>
        <w:left w:val="none" w:sz="0" w:space="0" w:color="auto"/>
        <w:bottom w:val="none" w:sz="0" w:space="0" w:color="auto"/>
        <w:right w:val="none" w:sz="0" w:space="0" w:color="auto"/>
      </w:divBdr>
    </w:div>
    <w:div w:id="1103569666">
      <w:bodyDiv w:val="1"/>
      <w:marLeft w:val="0"/>
      <w:marRight w:val="0"/>
      <w:marTop w:val="0"/>
      <w:marBottom w:val="0"/>
      <w:divBdr>
        <w:top w:val="none" w:sz="0" w:space="0" w:color="auto"/>
        <w:left w:val="none" w:sz="0" w:space="0" w:color="auto"/>
        <w:bottom w:val="none" w:sz="0" w:space="0" w:color="auto"/>
        <w:right w:val="none" w:sz="0" w:space="0" w:color="auto"/>
      </w:divBdr>
    </w:div>
    <w:div w:id="1176270265">
      <w:bodyDiv w:val="1"/>
      <w:marLeft w:val="0"/>
      <w:marRight w:val="0"/>
      <w:marTop w:val="0"/>
      <w:marBottom w:val="0"/>
      <w:divBdr>
        <w:top w:val="none" w:sz="0" w:space="0" w:color="auto"/>
        <w:left w:val="none" w:sz="0" w:space="0" w:color="auto"/>
        <w:bottom w:val="none" w:sz="0" w:space="0" w:color="auto"/>
        <w:right w:val="none" w:sz="0" w:space="0" w:color="auto"/>
      </w:divBdr>
    </w:div>
    <w:div w:id="1266378761">
      <w:bodyDiv w:val="1"/>
      <w:marLeft w:val="0"/>
      <w:marRight w:val="0"/>
      <w:marTop w:val="0"/>
      <w:marBottom w:val="0"/>
      <w:divBdr>
        <w:top w:val="none" w:sz="0" w:space="0" w:color="auto"/>
        <w:left w:val="none" w:sz="0" w:space="0" w:color="auto"/>
        <w:bottom w:val="none" w:sz="0" w:space="0" w:color="auto"/>
        <w:right w:val="none" w:sz="0" w:space="0" w:color="auto"/>
      </w:divBdr>
    </w:div>
    <w:div w:id="1292904800">
      <w:bodyDiv w:val="1"/>
      <w:marLeft w:val="0"/>
      <w:marRight w:val="0"/>
      <w:marTop w:val="0"/>
      <w:marBottom w:val="0"/>
      <w:divBdr>
        <w:top w:val="none" w:sz="0" w:space="0" w:color="auto"/>
        <w:left w:val="none" w:sz="0" w:space="0" w:color="auto"/>
        <w:bottom w:val="none" w:sz="0" w:space="0" w:color="auto"/>
        <w:right w:val="none" w:sz="0" w:space="0" w:color="auto"/>
      </w:divBdr>
    </w:div>
    <w:div w:id="1319965635">
      <w:bodyDiv w:val="1"/>
      <w:marLeft w:val="0"/>
      <w:marRight w:val="0"/>
      <w:marTop w:val="0"/>
      <w:marBottom w:val="0"/>
      <w:divBdr>
        <w:top w:val="none" w:sz="0" w:space="0" w:color="auto"/>
        <w:left w:val="none" w:sz="0" w:space="0" w:color="auto"/>
        <w:bottom w:val="none" w:sz="0" w:space="0" w:color="auto"/>
        <w:right w:val="none" w:sz="0" w:space="0" w:color="auto"/>
      </w:divBdr>
    </w:div>
    <w:div w:id="1329283154">
      <w:bodyDiv w:val="1"/>
      <w:marLeft w:val="0"/>
      <w:marRight w:val="0"/>
      <w:marTop w:val="0"/>
      <w:marBottom w:val="0"/>
      <w:divBdr>
        <w:top w:val="none" w:sz="0" w:space="0" w:color="auto"/>
        <w:left w:val="none" w:sz="0" w:space="0" w:color="auto"/>
        <w:bottom w:val="none" w:sz="0" w:space="0" w:color="auto"/>
        <w:right w:val="none" w:sz="0" w:space="0" w:color="auto"/>
      </w:divBdr>
    </w:div>
    <w:div w:id="1418751306">
      <w:bodyDiv w:val="1"/>
      <w:marLeft w:val="0"/>
      <w:marRight w:val="0"/>
      <w:marTop w:val="0"/>
      <w:marBottom w:val="0"/>
      <w:divBdr>
        <w:top w:val="none" w:sz="0" w:space="0" w:color="auto"/>
        <w:left w:val="none" w:sz="0" w:space="0" w:color="auto"/>
        <w:bottom w:val="none" w:sz="0" w:space="0" w:color="auto"/>
        <w:right w:val="none" w:sz="0" w:space="0" w:color="auto"/>
      </w:divBdr>
    </w:div>
    <w:div w:id="1418793400">
      <w:bodyDiv w:val="1"/>
      <w:marLeft w:val="0"/>
      <w:marRight w:val="0"/>
      <w:marTop w:val="0"/>
      <w:marBottom w:val="0"/>
      <w:divBdr>
        <w:top w:val="none" w:sz="0" w:space="0" w:color="auto"/>
        <w:left w:val="none" w:sz="0" w:space="0" w:color="auto"/>
        <w:bottom w:val="none" w:sz="0" w:space="0" w:color="auto"/>
        <w:right w:val="none" w:sz="0" w:space="0" w:color="auto"/>
      </w:divBdr>
    </w:div>
    <w:div w:id="1422993110">
      <w:bodyDiv w:val="1"/>
      <w:marLeft w:val="0"/>
      <w:marRight w:val="0"/>
      <w:marTop w:val="0"/>
      <w:marBottom w:val="0"/>
      <w:divBdr>
        <w:top w:val="none" w:sz="0" w:space="0" w:color="auto"/>
        <w:left w:val="none" w:sz="0" w:space="0" w:color="auto"/>
        <w:bottom w:val="none" w:sz="0" w:space="0" w:color="auto"/>
        <w:right w:val="none" w:sz="0" w:space="0" w:color="auto"/>
      </w:divBdr>
    </w:div>
    <w:div w:id="1548834663">
      <w:bodyDiv w:val="1"/>
      <w:marLeft w:val="0"/>
      <w:marRight w:val="0"/>
      <w:marTop w:val="0"/>
      <w:marBottom w:val="0"/>
      <w:divBdr>
        <w:top w:val="none" w:sz="0" w:space="0" w:color="auto"/>
        <w:left w:val="none" w:sz="0" w:space="0" w:color="auto"/>
        <w:bottom w:val="none" w:sz="0" w:space="0" w:color="auto"/>
        <w:right w:val="none" w:sz="0" w:space="0" w:color="auto"/>
      </w:divBdr>
    </w:div>
    <w:div w:id="1558971852">
      <w:bodyDiv w:val="1"/>
      <w:marLeft w:val="0"/>
      <w:marRight w:val="0"/>
      <w:marTop w:val="0"/>
      <w:marBottom w:val="0"/>
      <w:divBdr>
        <w:top w:val="none" w:sz="0" w:space="0" w:color="auto"/>
        <w:left w:val="none" w:sz="0" w:space="0" w:color="auto"/>
        <w:bottom w:val="none" w:sz="0" w:space="0" w:color="auto"/>
        <w:right w:val="none" w:sz="0" w:space="0" w:color="auto"/>
      </w:divBdr>
    </w:div>
    <w:div w:id="1566918385">
      <w:bodyDiv w:val="1"/>
      <w:marLeft w:val="0"/>
      <w:marRight w:val="0"/>
      <w:marTop w:val="0"/>
      <w:marBottom w:val="0"/>
      <w:divBdr>
        <w:top w:val="none" w:sz="0" w:space="0" w:color="auto"/>
        <w:left w:val="none" w:sz="0" w:space="0" w:color="auto"/>
        <w:bottom w:val="none" w:sz="0" w:space="0" w:color="auto"/>
        <w:right w:val="none" w:sz="0" w:space="0" w:color="auto"/>
      </w:divBdr>
    </w:div>
    <w:div w:id="1578781197">
      <w:bodyDiv w:val="1"/>
      <w:marLeft w:val="0"/>
      <w:marRight w:val="0"/>
      <w:marTop w:val="0"/>
      <w:marBottom w:val="0"/>
      <w:divBdr>
        <w:top w:val="none" w:sz="0" w:space="0" w:color="auto"/>
        <w:left w:val="none" w:sz="0" w:space="0" w:color="auto"/>
        <w:bottom w:val="none" w:sz="0" w:space="0" w:color="auto"/>
        <w:right w:val="none" w:sz="0" w:space="0" w:color="auto"/>
      </w:divBdr>
    </w:div>
    <w:div w:id="1684480331">
      <w:bodyDiv w:val="1"/>
      <w:marLeft w:val="0"/>
      <w:marRight w:val="0"/>
      <w:marTop w:val="0"/>
      <w:marBottom w:val="0"/>
      <w:divBdr>
        <w:top w:val="none" w:sz="0" w:space="0" w:color="auto"/>
        <w:left w:val="none" w:sz="0" w:space="0" w:color="auto"/>
        <w:bottom w:val="none" w:sz="0" w:space="0" w:color="auto"/>
        <w:right w:val="none" w:sz="0" w:space="0" w:color="auto"/>
      </w:divBdr>
    </w:div>
    <w:div w:id="1727071064">
      <w:bodyDiv w:val="1"/>
      <w:marLeft w:val="0"/>
      <w:marRight w:val="0"/>
      <w:marTop w:val="0"/>
      <w:marBottom w:val="0"/>
      <w:divBdr>
        <w:top w:val="none" w:sz="0" w:space="0" w:color="auto"/>
        <w:left w:val="none" w:sz="0" w:space="0" w:color="auto"/>
        <w:bottom w:val="none" w:sz="0" w:space="0" w:color="auto"/>
        <w:right w:val="none" w:sz="0" w:space="0" w:color="auto"/>
      </w:divBdr>
    </w:div>
    <w:div w:id="1787843143">
      <w:bodyDiv w:val="1"/>
      <w:marLeft w:val="0"/>
      <w:marRight w:val="0"/>
      <w:marTop w:val="0"/>
      <w:marBottom w:val="0"/>
      <w:divBdr>
        <w:top w:val="none" w:sz="0" w:space="0" w:color="auto"/>
        <w:left w:val="none" w:sz="0" w:space="0" w:color="auto"/>
        <w:bottom w:val="none" w:sz="0" w:space="0" w:color="auto"/>
        <w:right w:val="none" w:sz="0" w:space="0" w:color="auto"/>
      </w:divBdr>
    </w:div>
    <w:div w:id="1904217774">
      <w:bodyDiv w:val="1"/>
      <w:marLeft w:val="0"/>
      <w:marRight w:val="0"/>
      <w:marTop w:val="0"/>
      <w:marBottom w:val="0"/>
      <w:divBdr>
        <w:top w:val="none" w:sz="0" w:space="0" w:color="auto"/>
        <w:left w:val="none" w:sz="0" w:space="0" w:color="auto"/>
        <w:bottom w:val="none" w:sz="0" w:space="0" w:color="auto"/>
        <w:right w:val="none" w:sz="0" w:space="0" w:color="auto"/>
      </w:divBdr>
    </w:div>
    <w:div w:id="1956978604">
      <w:bodyDiv w:val="1"/>
      <w:marLeft w:val="0"/>
      <w:marRight w:val="0"/>
      <w:marTop w:val="0"/>
      <w:marBottom w:val="0"/>
      <w:divBdr>
        <w:top w:val="none" w:sz="0" w:space="0" w:color="auto"/>
        <w:left w:val="none" w:sz="0" w:space="0" w:color="auto"/>
        <w:bottom w:val="none" w:sz="0" w:space="0" w:color="auto"/>
        <w:right w:val="none" w:sz="0" w:space="0" w:color="auto"/>
      </w:divBdr>
    </w:div>
    <w:div w:id="2035500920">
      <w:bodyDiv w:val="1"/>
      <w:marLeft w:val="0"/>
      <w:marRight w:val="0"/>
      <w:marTop w:val="0"/>
      <w:marBottom w:val="0"/>
      <w:divBdr>
        <w:top w:val="none" w:sz="0" w:space="0" w:color="auto"/>
        <w:left w:val="none" w:sz="0" w:space="0" w:color="auto"/>
        <w:bottom w:val="none" w:sz="0" w:space="0" w:color="auto"/>
        <w:right w:val="none" w:sz="0" w:space="0" w:color="auto"/>
      </w:divBdr>
    </w:div>
    <w:div w:id="2043549683">
      <w:bodyDiv w:val="1"/>
      <w:marLeft w:val="0"/>
      <w:marRight w:val="0"/>
      <w:marTop w:val="0"/>
      <w:marBottom w:val="0"/>
      <w:divBdr>
        <w:top w:val="none" w:sz="0" w:space="0" w:color="auto"/>
        <w:left w:val="none" w:sz="0" w:space="0" w:color="auto"/>
        <w:bottom w:val="none" w:sz="0" w:space="0" w:color="auto"/>
        <w:right w:val="none" w:sz="0" w:space="0" w:color="auto"/>
      </w:divBdr>
    </w:div>
    <w:div w:id="2070108305">
      <w:bodyDiv w:val="1"/>
      <w:marLeft w:val="0"/>
      <w:marRight w:val="0"/>
      <w:marTop w:val="0"/>
      <w:marBottom w:val="0"/>
      <w:divBdr>
        <w:top w:val="none" w:sz="0" w:space="0" w:color="auto"/>
        <w:left w:val="none" w:sz="0" w:space="0" w:color="auto"/>
        <w:bottom w:val="none" w:sz="0" w:space="0" w:color="auto"/>
        <w:right w:val="none" w:sz="0" w:space="0" w:color="auto"/>
      </w:divBdr>
    </w:div>
    <w:div w:id="2098214136">
      <w:bodyDiv w:val="1"/>
      <w:marLeft w:val="0"/>
      <w:marRight w:val="0"/>
      <w:marTop w:val="0"/>
      <w:marBottom w:val="0"/>
      <w:divBdr>
        <w:top w:val="none" w:sz="0" w:space="0" w:color="auto"/>
        <w:left w:val="none" w:sz="0" w:space="0" w:color="auto"/>
        <w:bottom w:val="none" w:sz="0" w:space="0" w:color="auto"/>
        <w:right w:val="none" w:sz="0" w:space="0" w:color="auto"/>
      </w:divBdr>
    </w:div>
    <w:div w:id="2128546926">
      <w:bodyDiv w:val="1"/>
      <w:marLeft w:val="0"/>
      <w:marRight w:val="0"/>
      <w:marTop w:val="0"/>
      <w:marBottom w:val="0"/>
      <w:divBdr>
        <w:top w:val="none" w:sz="0" w:space="0" w:color="auto"/>
        <w:left w:val="none" w:sz="0" w:space="0" w:color="auto"/>
        <w:bottom w:val="none" w:sz="0" w:space="0" w:color="auto"/>
        <w:right w:val="none" w:sz="0" w:space="0" w:color="auto"/>
      </w:divBdr>
    </w:div>
    <w:div w:id="21319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B799-8B33-455F-A5D2-5080BA65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16</Pages>
  <Words>5614</Words>
  <Characters>32004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346</cp:revision>
  <cp:lastPrinted>2025-01-16T03:35:00Z</cp:lastPrinted>
  <dcterms:created xsi:type="dcterms:W3CDTF">2024-06-20T04:16:00Z</dcterms:created>
  <dcterms:modified xsi:type="dcterms:W3CDTF">2025-01-16T04:27:00Z</dcterms:modified>
</cp:coreProperties>
</file>