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9AF7" w14:textId="77777777" w:rsidR="005620F5" w:rsidRPr="005620F5" w:rsidRDefault="005620F5" w:rsidP="005620F5">
      <w:pPr>
        <w:shd w:val="clear" w:color="auto" w:fill="FCFAF6"/>
        <w:spacing w:after="225" w:line="720" w:lineRule="atLeast"/>
        <w:outlineLvl w:val="0"/>
        <w:rPr>
          <w:rFonts w:ascii="Merriweather" w:eastAsia="Times New Roman" w:hAnsi="Merriweather"/>
          <w:b/>
          <w:bCs/>
          <w:kern w:val="36"/>
          <w:sz w:val="48"/>
          <w:szCs w:val="48"/>
          <w14:ligatures w14:val="none"/>
        </w:rPr>
      </w:pPr>
      <w:r w:rsidRPr="005620F5">
        <w:rPr>
          <w:rFonts w:ascii="Merriweather" w:eastAsia="Times New Roman" w:hAnsi="Merriweather"/>
          <w:b/>
          <w:bCs/>
          <w:kern w:val="36"/>
          <w:sz w:val="48"/>
          <w:szCs w:val="48"/>
          <w14:ligatures w14:val="none"/>
        </w:rPr>
        <w:t xml:space="preserve">"Mặt </w:t>
      </w:r>
      <w:proofErr w:type="spellStart"/>
      <w:r w:rsidRPr="005620F5">
        <w:rPr>
          <w:rFonts w:ascii="Merriweather" w:eastAsia="Times New Roman" w:hAnsi="Merriweather"/>
          <w:b/>
          <w:bCs/>
          <w:kern w:val="36"/>
          <w:sz w:val="48"/>
          <w:szCs w:val="48"/>
          <w14:ligatures w14:val="none"/>
        </w:rPr>
        <w:t>trái</w:t>
      </w:r>
      <w:proofErr w:type="spellEnd"/>
      <w:r w:rsidRPr="005620F5">
        <w:rPr>
          <w:rFonts w:ascii="Merriweather" w:eastAsia="Times New Roman" w:hAnsi="Merriweather"/>
          <w:b/>
          <w:bCs/>
          <w:kern w:val="36"/>
          <w:sz w:val="48"/>
          <w:szCs w:val="48"/>
          <w14:ligatures w14:val="none"/>
        </w:rPr>
        <w:t xml:space="preserve">" </w:t>
      </w:r>
      <w:proofErr w:type="spellStart"/>
      <w:r w:rsidRPr="005620F5">
        <w:rPr>
          <w:rFonts w:ascii="Merriweather" w:eastAsia="Times New Roman" w:hAnsi="Merriweather"/>
          <w:b/>
          <w:bCs/>
          <w:kern w:val="36"/>
          <w:sz w:val="48"/>
          <w:szCs w:val="48"/>
          <w14:ligatures w14:val="none"/>
        </w:rPr>
        <w:t>của</w:t>
      </w:r>
      <w:proofErr w:type="spellEnd"/>
      <w:r w:rsidRPr="005620F5">
        <w:rPr>
          <w:rFonts w:ascii="Merriweather" w:eastAsia="Times New Roman" w:hAnsi="Merriweather"/>
          <w:b/>
          <w:bCs/>
          <w:kern w:val="36"/>
          <w:sz w:val="48"/>
          <w:szCs w:val="48"/>
          <w14:ligatures w14:val="none"/>
        </w:rPr>
        <w:t xml:space="preserve"> Internet</w:t>
      </w:r>
    </w:p>
    <w:p w14:paraId="3340BE43" w14:textId="77777777" w:rsidR="005620F5" w:rsidRPr="005620F5" w:rsidRDefault="005620F5" w:rsidP="005620F5">
      <w:pPr>
        <w:shd w:val="clear" w:color="auto" w:fill="FCFAF6"/>
        <w:spacing w:after="225" w:line="432" w:lineRule="atLeast"/>
        <w:rPr>
          <w:rFonts w:eastAsia="Times New Roman"/>
          <w:kern w:val="0"/>
          <w:sz w:val="27"/>
          <w:szCs w:val="27"/>
          <w14:ligatures w14:val="none"/>
        </w:rPr>
      </w:pPr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Ra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đời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từ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giữa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năm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80, Internet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phát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triển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tốc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độ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như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vũ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bão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đóng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vai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trò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to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lớn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đời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sống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hiện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đại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. Tuy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nhiên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bất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lương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cũng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không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bỏ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lỡ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cơ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hội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sử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dụng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Internet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thực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hiện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mưu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đồ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bất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chính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7"/>
          <w:szCs w:val="27"/>
          <w14:ligatures w14:val="none"/>
        </w:rPr>
        <w:t>mình</w:t>
      </w:r>
      <w:proofErr w:type="spellEnd"/>
      <w:r w:rsidRPr="005620F5">
        <w:rPr>
          <w:rFonts w:eastAsia="Times New Roman"/>
          <w:kern w:val="0"/>
          <w:sz w:val="27"/>
          <w:szCs w:val="27"/>
          <w14:ligatures w14:val="none"/>
        </w:rPr>
        <w:t>.</w:t>
      </w:r>
    </w:p>
    <w:p w14:paraId="55CFE396" w14:textId="77777777" w:rsidR="005620F5" w:rsidRPr="005620F5" w:rsidRDefault="005620F5" w:rsidP="005620F5">
      <w:pPr>
        <w:shd w:val="clear" w:color="auto" w:fill="FCFAF6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1.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Khủng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bố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đe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doạ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khác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qua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mạng</w:t>
      </w:r>
      <w:proofErr w:type="spellEnd"/>
    </w:p>
    <w:p w14:paraId="235AC3C4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Internet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trở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phương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tiện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lý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tưởng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"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bệnh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doạ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truyền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tư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tưởng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đồi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truỵ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Mùa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hè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năm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khoảng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gian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hãi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hùng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đối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Timothy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McGillcuddy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Hiệu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trưởng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Trường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trung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Hawathorne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Brook ở Townsend, bang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Massachussets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(Mỹ).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lương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thiết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lập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web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chuyên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đăng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ảnh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khủng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đối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bản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McGillicuddy.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Bức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ảnh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tiêu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biểu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sỹ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quan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cảnh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sát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ảnh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Hawathorne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gạch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chéo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bởi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khẩu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súng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ảnh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McGillcuddy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bê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bết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máu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lỗ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thủng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tướng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ở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đầu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ngực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Kết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điều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thấy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Christian Hunold, 20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tuổi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web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  <w:r w:rsidRPr="005620F5">
        <w:rPr>
          <w:rFonts w:eastAsia="Times New Roman"/>
          <w:kern w:val="0"/>
          <w:sz w:val="24"/>
          <w:szCs w:val="24"/>
          <w14:ligatures w14:val="none"/>
        </w:rPr>
        <w:br/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Từ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máy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đặt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Smithcille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, Hunold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hướng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dẫn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em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sinh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nhẹ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tham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web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khiêu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dâm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em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Chính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hắn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đăng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danh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sách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thầy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giáo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sinh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Hawathorne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hắn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muốn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trừ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 Hunold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xuyên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duy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trì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40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215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sinh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lớp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8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Hawathorne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</w:p>
    <w:p w14:paraId="6C14FA9C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2.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Lừa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đảo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xin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con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nuôi</w:t>
      </w:r>
      <w:proofErr w:type="spellEnd"/>
    </w:p>
    <w:p w14:paraId="7BDF2CA7" w14:textId="77777777" w:rsidR="005620F5" w:rsidRPr="005620F5" w:rsidRDefault="005620F5" w:rsidP="005620F5">
      <w:pPr>
        <w:shd w:val="clear" w:color="auto" w:fill="FCFAF6"/>
        <w:spacing w:after="150" w:line="240" w:lineRule="auto"/>
        <w:jc w:val="center"/>
        <w:rPr>
          <w:rFonts w:eastAsia="Times New Roman"/>
          <w:color w:val="828282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color w:val="828282"/>
          <w:kern w:val="0"/>
          <w:sz w:val="24"/>
          <w:szCs w:val="24"/>
          <w14:ligatures w14:val="none"/>
        </w:rPr>
        <w:t>Advertisement</w:t>
      </w:r>
    </w:p>
    <w:p w14:paraId="3BC0F7C8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John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Terri Nakai,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cặp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chồng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may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bệnh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vô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sinh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thuộc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Litleton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bang Colorado (Mỹ),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năm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trước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tự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xưng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"Sonya Furlow -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trung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tâm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hỗ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nhận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nuôi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nuôi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gửi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thư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điện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nói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rằng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: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Hiện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trung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tâm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đứa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nhận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nuôi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sớm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tốt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". Ngay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lập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tức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Jonh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Terri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Furlow. Trong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vòng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tuần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sau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Furlow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gửi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tài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liệu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tế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quan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đến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phụ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nữ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thai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"Dakota" -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theo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Furlow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cầu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con".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mừng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vì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chồng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Nakai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gửi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Furlow 4.500 USD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8.500 USD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khoản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ta. Tất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sau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, Furlow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lặn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tăm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mặc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hai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chồng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Nakai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chờ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đợi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mòn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mỏi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Sau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bắt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điều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phát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hiện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ngoài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chồng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Nakai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còn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 43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chồng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Furlow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đưa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tròng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  <w:r w:rsidRPr="005620F5">
        <w:rPr>
          <w:rFonts w:eastAsia="Times New Roman"/>
          <w:kern w:val="0"/>
          <w:sz w:val="24"/>
          <w:szCs w:val="24"/>
          <w14:ligatures w14:val="none"/>
        </w:rPr>
        <w:br/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lastRenderedPageBreak/>
        <w:t>Thực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đoạn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Sonya Furlow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gì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Tuy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chính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Internet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góp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phần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tăng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lòng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đối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lừa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đảo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web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về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"Trung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tâm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hỗ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nhận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nuôi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nuôi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Furlow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dựng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).</w:t>
      </w:r>
    </w:p>
    <w:p w14:paraId="74EE89E5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3.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Phỉ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báng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bôi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nhọ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uy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tín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công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ty,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cá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nhân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mạng</w:t>
      </w:r>
      <w:proofErr w:type="spellEnd"/>
    </w:p>
    <w:p w14:paraId="7E2D1903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xuất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hiện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được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đặt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cubersmear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" (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nói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xấu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lương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chạy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lớn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như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: Yahoo, Lycos, CNN...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dòng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chữ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bảng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bôi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xấu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uy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danh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dự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ty,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sản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phẩm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hoặc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giảm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cổ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phiếu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mãn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hoặc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muốn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trục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lợi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cổ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phiếu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giảm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xuống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</w:p>
    <w:p w14:paraId="23258DFD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4.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Ăn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cắp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mã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tín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dụng</w:t>
      </w:r>
      <w:proofErr w:type="spellEnd"/>
    </w:p>
    <w:p w14:paraId="72C4ED29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Việc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nhập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ngân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,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cắp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khách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mỗi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tài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khoản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riêng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xác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định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thuộc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quyền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sở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hữu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ai.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Mỗi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mua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gì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,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sở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hữu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chỉ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cần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đọc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sẽ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tự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động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trừ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tài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khoản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sở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hữu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tiền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sau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đem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hoặc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mua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hợp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pháp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Điều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trở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phổ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biến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ở Mỹ.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Đây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cũng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quan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pháp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việc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trấn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áp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CoolGuy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nổi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tiếng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về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cắp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tay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7.000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lưu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</w:p>
    <w:p w14:paraId="07CB3E53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5.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Dụ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dỗ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trẻ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em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thực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hiện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hành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vi 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đồi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bại</w:t>
      </w:r>
      <w:proofErr w:type="spellEnd"/>
    </w:p>
    <w:p w14:paraId="1B22B685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Internet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trở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công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cụ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bệnh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thuộc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đồng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luyến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khắp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thế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dùng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hẹn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hò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hoặc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tệ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dỗ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lừa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gạt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thanh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thiếu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lớn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thậm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em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trò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đồi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chúng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Thường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thì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chúng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sử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account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lấy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biệt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hiệu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riêng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quen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một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biệt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hiệu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rồi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dụ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dỗ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thuyết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phục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họ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</w:p>
    <w:p w14:paraId="1DC0C0EB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6. Đột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nhập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trái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phép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vào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hệ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thống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vi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tính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(hacker)</w:t>
      </w:r>
    </w:p>
    <w:p w14:paraId="06B5BE7B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Đây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được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coi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nguy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hiểm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bởi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quan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đến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vi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tính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thuộc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bảo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mật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quốc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cũng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vì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nay,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vẫn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chưa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có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biện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pháp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thực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sự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hữu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hiệu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chặn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tặc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(hacker)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dạng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trong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lượng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đang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nhiều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.</w:t>
      </w:r>
    </w:p>
    <w:p w14:paraId="055936A0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7.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Ăn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cắp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căn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cước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bảo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hiểm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xã</w:t>
      </w:r>
      <w:proofErr w:type="spellEnd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b/>
          <w:bCs/>
          <w:kern w:val="0"/>
          <w:sz w:val="24"/>
          <w:szCs w:val="24"/>
          <w14:ligatures w14:val="none"/>
        </w:rPr>
        <w:t>hội</w:t>
      </w:r>
      <w:proofErr w:type="spellEnd"/>
    </w:p>
    <w:p w14:paraId="4A91459B" w14:textId="77777777" w:rsidR="005620F5" w:rsidRPr="005620F5" w:rsidRDefault="005620F5" w:rsidP="005620F5">
      <w:pPr>
        <w:shd w:val="clear" w:color="auto" w:fill="FCFAF6"/>
        <w:spacing w:after="0" w:line="432" w:lineRule="atLeast"/>
        <w:rPr>
          <w:rFonts w:eastAsia="Times New Roman"/>
          <w:kern w:val="0"/>
          <w:sz w:val="24"/>
          <w:szCs w:val="24"/>
          <w14:ligatures w14:val="none"/>
        </w:rPr>
      </w:pP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danh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bằng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số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bảo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hiểm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cắp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được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Internet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căn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cước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giấy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khai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sinh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cũng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lấy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từ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Internet)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mua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hoá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giá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trị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lớn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là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thủ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đoạn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của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loại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hình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lastRenderedPageBreak/>
        <w:t>này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Mới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đây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nhất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FBI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bắt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được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Thomas Seitz, 23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tuổi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nguyên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sinh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viên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trường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Old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Biridge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, bang New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Jarsey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phạm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tội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lừa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đảo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bằng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những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chiêu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thức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trên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Hắn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>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mạo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danh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người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khác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tiến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hành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14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vụ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giả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thẻ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bảo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hiểm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XH 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để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chiếm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620F5">
        <w:rPr>
          <w:rFonts w:eastAsia="Times New Roman"/>
          <w:kern w:val="0"/>
          <w:sz w:val="24"/>
          <w:szCs w:val="24"/>
          <w14:ligatures w14:val="none"/>
        </w:rPr>
        <w:t>đoạt</w:t>
      </w:r>
      <w:proofErr w:type="spellEnd"/>
      <w:r w:rsidRPr="005620F5">
        <w:rPr>
          <w:rFonts w:eastAsia="Times New Roman"/>
          <w:kern w:val="0"/>
          <w:sz w:val="24"/>
          <w:szCs w:val="24"/>
          <w14:ligatures w14:val="none"/>
        </w:rPr>
        <w:t xml:space="preserve"> 44.000 USD.</w:t>
      </w:r>
    </w:p>
    <w:p w14:paraId="2A807BE3" w14:textId="77777777" w:rsidR="00AA0F92" w:rsidRDefault="00AA0F92"/>
    <w:sectPr w:rsidR="00AA0F92" w:rsidSect="005620F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8D0"/>
    <w:multiLevelType w:val="multilevel"/>
    <w:tmpl w:val="92F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F3F"/>
    <w:multiLevelType w:val="multilevel"/>
    <w:tmpl w:val="DF6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F01B5"/>
    <w:multiLevelType w:val="multilevel"/>
    <w:tmpl w:val="6D28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93DAA"/>
    <w:multiLevelType w:val="multilevel"/>
    <w:tmpl w:val="AC6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A153B"/>
    <w:multiLevelType w:val="multilevel"/>
    <w:tmpl w:val="583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76F86"/>
    <w:multiLevelType w:val="multilevel"/>
    <w:tmpl w:val="7E1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C2FB5"/>
    <w:multiLevelType w:val="multilevel"/>
    <w:tmpl w:val="B9E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236806">
    <w:abstractNumId w:val="2"/>
  </w:num>
  <w:num w:numId="2" w16cid:durableId="1621567055">
    <w:abstractNumId w:val="4"/>
  </w:num>
  <w:num w:numId="3" w16cid:durableId="2131590008">
    <w:abstractNumId w:val="1"/>
  </w:num>
  <w:num w:numId="4" w16cid:durableId="1829711444">
    <w:abstractNumId w:val="0"/>
  </w:num>
  <w:num w:numId="5" w16cid:durableId="1689482824">
    <w:abstractNumId w:val="6"/>
  </w:num>
  <w:num w:numId="6" w16cid:durableId="977490997">
    <w:abstractNumId w:val="5"/>
  </w:num>
  <w:num w:numId="7" w16cid:durableId="150702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F5"/>
    <w:rsid w:val="000B0625"/>
    <w:rsid w:val="001274AD"/>
    <w:rsid w:val="00197ED8"/>
    <w:rsid w:val="005620F5"/>
    <w:rsid w:val="00AA0F92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3B4A6"/>
  <w15:chartTrackingRefBased/>
  <w15:docId w15:val="{84DAF26C-B032-45C1-A4A3-E36CF895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3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2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618543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8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648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7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0816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355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0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96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59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1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3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0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5271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629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78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522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60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73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264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686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69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341105">
          <w:marLeft w:val="0"/>
          <w:marRight w:val="0"/>
          <w:marTop w:val="225"/>
          <w:marBottom w:val="0"/>
          <w:divBdr>
            <w:top w:val="single" w:sz="3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46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5146">
                  <w:marLeft w:val="0"/>
                  <w:marRight w:val="0"/>
                  <w:marTop w:val="0"/>
                  <w:marBottom w:val="0"/>
                  <w:divBdr>
                    <w:top w:val="single" w:sz="6" w:space="6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075">
                  <w:marLeft w:val="0"/>
                  <w:marRight w:val="0"/>
                  <w:marTop w:val="450"/>
                  <w:marBottom w:val="225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5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5E5"/>
                        <w:left w:val="single" w:sz="6" w:space="15" w:color="E5E5E5"/>
                        <w:bottom w:val="single" w:sz="6" w:space="15" w:color="E5E5E5"/>
                        <w:right w:val="single" w:sz="6" w:space="15" w:color="E5E5E5"/>
                      </w:divBdr>
                      <w:divsChild>
                        <w:div w:id="3379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48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12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5729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3136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77960">
          <w:marLeft w:val="0"/>
          <w:marRight w:val="0"/>
          <w:marTop w:val="0"/>
          <w:marBottom w:val="0"/>
          <w:divBdr>
            <w:top w:val="single" w:sz="6" w:space="8" w:color="BDBDBD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1226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867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Nguyễn Chuyên Mỹ</dc:creator>
  <cp:keywords/>
  <dc:description/>
  <cp:lastModifiedBy>Trường THCS Nguyễn Chuyên Mỹ</cp:lastModifiedBy>
  <cp:revision>1</cp:revision>
  <dcterms:created xsi:type="dcterms:W3CDTF">2025-01-11T01:59:00Z</dcterms:created>
  <dcterms:modified xsi:type="dcterms:W3CDTF">2025-01-11T02:01:00Z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e7ccbf60-323e-4fd3-93c9-63e5bb0c8932</vt:lpwstr>
  </property>
</Properties>
</file>