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C530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vi-VN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vi-VN"/>
        </w:rPr>
        <w:t>Tự nhiên và xã hội</w:t>
      </w:r>
    </w:p>
    <w:bookmarkEnd w:id="0"/>
    <w:p w14:paraId="0D5B0C71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BÀI 13: HOẠT ĐỘNG GIAO THÔNG (TIẾT 2)</w:t>
      </w:r>
    </w:p>
    <w:p w14:paraId="78F9020C">
      <w:pPr>
        <w:tabs>
          <w:tab w:val="left" w:pos="6986"/>
        </w:tabs>
        <w:spacing w:after="0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I. Yêu cầu cần đạt 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ab/>
      </w:r>
    </w:p>
    <w:p w14:paraId="03D06CA4">
      <w:pPr>
        <w:spacing w:after="0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1.Kiến thức</w:t>
      </w:r>
    </w:p>
    <w:p w14:paraId="6DE480CE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 xml:space="preserve">- Phân biệt được một số loại biển báo giao thông (biển báo chỉ dẫn, biển báo cấm, </w:t>
      </w:r>
    </w:p>
    <w:p w14:paraId="722E45A3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biển báo nguy hiểm) qua hình ảnh.</w:t>
      </w:r>
    </w:p>
    <w:p w14:paraId="74326025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Giải thích được sự cần thiết phải tuân theo quy định của các biển báo giao thông.</w:t>
      </w:r>
    </w:p>
    <w:p w14:paraId="4B9F54DD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Vận dụng được trong thực tế cuộc sống khi tham gia giao thông.</w:t>
      </w:r>
    </w:p>
    <w:p w14:paraId="3A879201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Có ý thức thực hiện và tuyên truyền người khác tuân thủ các quy định của biển báo</w:t>
      </w:r>
    </w:p>
    <w:p w14:paraId="7DF90388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giao thông.</w:t>
      </w:r>
    </w:p>
    <w:p w14:paraId="55096A12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2.Năng lực </w:t>
      </w:r>
    </w:p>
    <w:p w14:paraId="65372382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Có ý thức tuân thủ được một số luật giao thông khi tham gia giao thông.</w:t>
      </w:r>
    </w:p>
    <w:p w14:paraId="0F5A0C72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3. Phẩm chất</w:t>
      </w:r>
    </w:p>
    <w:p w14:paraId="0C9C1934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Chia sẻ với những người xung quanh cùng thực hiện.</w:t>
      </w:r>
    </w:p>
    <w:p w14:paraId="5B7FA4AC">
      <w:pPr>
        <w:spacing w:after="0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II. Đồ dùng dạy học   </w:t>
      </w:r>
    </w:p>
    <w:p w14:paraId="4ADD50F2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/>
        </w:rPr>
        <w:t>-</w:t>
      </w:r>
      <w:r>
        <w:rPr>
          <w:rFonts w:ascii="Times New Roman" w:hAnsi="Times New Roman" w:eastAsia="Times New Roman"/>
          <w:sz w:val="28"/>
          <w:szCs w:val="28"/>
          <w:lang w:val="vi-VN"/>
        </w:rPr>
        <w:t xml:space="preserve"> Video/clip phần KĐ; Tranh ảnh; Phiếu học tập.</w:t>
      </w:r>
    </w:p>
    <w:p w14:paraId="2777346C">
      <w:pPr>
        <w:spacing w:after="0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III. Các hoạt động dạy học chủ yếu </w:t>
      </w:r>
    </w:p>
    <w:tbl>
      <w:tblPr>
        <w:tblStyle w:val="4"/>
        <w:tblW w:w="9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6"/>
        <w:gridCol w:w="3918"/>
      </w:tblGrid>
      <w:tr w14:paraId="1EDA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6" w:type="dxa"/>
          </w:tcPr>
          <w:p w14:paraId="2322EB4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Hoạt động dạy của GV</w:t>
            </w:r>
          </w:p>
        </w:tc>
        <w:tc>
          <w:tcPr>
            <w:tcW w:w="3918" w:type="dxa"/>
          </w:tcPr>
          <w:p w14:paraId="0DA8C6A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Hoạt động học của HS</w:t>
            </w:r>
          </w:p>
        </w:tc>
      </w:tr>
      <w:tr w14:paraId="4EBE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6" w:type="dxa"/>
          </w:tcPr>
          <w:p w14:paraId="4A94301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1. Khởi động (3-4’)</w:t>
            </w:r>
          </w:p>
          <w:p w14:paraId="32064F5B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GV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 xml:space="preserve">cho HS hát bài hát 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  <w:lang w:val="vi-VN"/>
              </w:rPr>
              <w:t>An toàn giao thông.</w:t>
            </w:r>
          </w:p>
          <w:p w14:paraId="371F1DD7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i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GV dẫn dắt vào bài học.</w:t>
            </w:r>
          </w:p>
          <w:p w14:paraId="3FC89B65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K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hám phá (9-10’)</w:t>
            </w:r>
          </w:p>
          <w:p w14:paraId="0DFE46D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GV cho HS quan sát tranh sgk/tr.50 </w:t>
            </w:r>
          </w:p>
          <w:p w14:paraId="6EEF5A3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GV yêu cầu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HS thảo luận theo cặp để thực hiện các yêu cầu:</w:t>
            </w:r>
          </w:p>
          <w:p w14:paraId="6F65338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 Nói tên và ý nghĩa của các biển báo giao thông?</w:t>
            </w:r>
          </w:p>
          <w:p w14:paraId="187738A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Chỉ những biển báo giống nhau về hình dạng, màu sắc?</w:t>
            </w:r>
          </w:p>
          <w:p w14:paraId="30C4704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Phân loại các biển báo giao thông đó vào nhóm: biển báo chỉ dẫn, biển báo cấm, biển báo nguy hiểm?</w:t>
            </w:r>
          </w:p>
          <w:p w14:paraId="7B14FE7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Gọi nhóm chia sẻ.</w:t>
            </w:r>
          </w:p>
          <w:p w14:paraId="6F72A91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GV nhận xét, khen ngợi.</w:t>
            </w:r>
          </w:p>
          <w:p w14:paraId="1CCDC86D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  <w:t>T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hực hành ( 6-7’)</w:t>
            </w:r>
          </w:p>
          <w:p w14:paraId="1D8EB4D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GV cho HS làm PBT có mẫu bảng như SGK/ 50</w:t>
            </w:r>
          </w:p>
          <w:p w14:paraId="06BBB11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Gọi HS chia sẻ trước lớp.</w:t>
            </w:r>
          </w:p>
          <w:p w14:paraId="69864A5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G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nhận xét, khen ngợi.</w:t>
            </w:r>
          </w:p>
          <w:p w14:paraId="5FDE331C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HS đọc và ghi nhớ lời chốt của ông mặt trời</w:t>
            </w:r>
          </w:p>
          <w:p w14:paraId="6A5B94A8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ận dụng (10-11’)</w:t>
            </w:r>
          </w:p>
          <w:p w14:paraId="5662E8E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Gọi HS đọc yêu cầu vận dụng, cho HS quan sát tranh vẽ đường đi của Hoa.</w:t>
            </w:r>
          </w:p>
          <w:p w14:paraId="2B8E4AD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GV yêu cầu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HS thảo luận nhóm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và TLCH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:</w:t>
            </w:r>
          </w:p>
          <w:p w14:paraId="0CD9571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Hoa cần chú ý biển báo giao thông nào?</w:t>
            </w:r>
          </w:p>
          <w:p w14:paraId="08F00B4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7BED02B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E8E56F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+ Hãy hướng dẫn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oa đi đến trường an toàn?</w:t>
            </w:r>
          </w:p>
          <w:p w14:paraId="45AA060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6B660B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3DA9E17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Vì sao Hoa phải tuân thủ quy định của các biển báo giao thông đó?</w:t>
            </w:r>
          </w:p>
          <w:p w14:paraId="393C666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chia sẻ trước lớp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.</w:t>
            </w:r>
          </w:p>
          <w:p w14:paraId="5D31702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nhận xét chốt ý.</w:t>
            </w:r>
          </w:p>
          <w:p w14:paraId="4CA7A5B6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đọc và ghi nhớ lời chốt của Ông mặt trời.</w:t>
            </w:r>
          </w:p>
          <w:p w14:paraId="568D1D6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yêu cầu HS quan sát hình chốt và nói hiểu biết của mình về nội dung hình?</w:t>
            </w:r>
          </w:p>
          <w:p w14:paraId="7EAD833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nhận xét, chốt ý.</w:t>
            </w:r>
          </w:p>
          <w:p w14:paraId="618F6816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5. Củng cố, dặn dò (2-3’)</w:t>
            </w:r>
          </w:p>
          <w:p w14:paraId="5598FA1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 Hôm nay em được ôn lại ND nào đã học?</w:t>
            </w:r>
          </w:p>
          <w:p w14:paraId="68C040D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Sưu tầm 1 số tranh ảnh về phương tiện giao thông và biển báo giao thông.</w:t>
            </w:r>
          </w:p>
          <w:p w14:paraId="3284602F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Nhận xét giờ học.</w:t>
            </w:r>
          </w:p>
        </w:tc>
        <w:tc>
          <w:tcPr>
            <w:tcW w:w="3918" w:type="dxa"/>
          </w:tcPr>
          <w:p w14:paraId="1B6AAA04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</w:p>
          <w:p w14:paraId="6609251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hát.</w:t>
            </w:r>
          </w:p>
          <w:p w14:paraId="07E16BD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DF36B6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E6B324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TLN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sau đó chia sẻ trước lớp.</w:t>
            </w:r>
          </w:p>
          <w:p w14:paraId="6174463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4B6EBA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387B0B3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369CA2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6C7DAC4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C465B9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trả lời.</w:t>
            </w:r>
          </w:p>
          <w:p w14:paraId="22353E6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FA88B6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FF8C3E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7580A53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634F64E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lắng nghe.</w:t>
            </w:r>
          </w:p>
          <w:p w14:paraId="77DEF30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3F1DDF6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780F810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làm PBT.</w:t>
            </w:r>
          </w:p>
          <w:p w14:paraId="05D6B06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18395F5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chia sẻ.</w:t>
            </w:r>
          </w:p>
          <w:p w14:paraId="6C0C62B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323461A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031B066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đọc yêu cầu.</w:t>
            </w:r>
          </w:p>
          <w:p w14:paraId="3ED1D51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thảo luận nhóm.</w:t>
            </w:r>
          </w:p>
          <w:p w14:paraId="12E7CEB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 Biển sang đường dành cho người đi bộ, đèn tín hiệu giao thông để sang đường.</w:t>
            </w:r>
          </w:p>
          <w:p w14:paraId="61F2DFCE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 Cần đi trên vỉa hè, sang đường khi các phương tiện giao thông đã dừng lại.</w:t>
            </w:r>
          </w:p>
          <w:p w14:paraId="3D80D60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 Để đảm bảo an toàn cho bản thân và cho người khác.</w:t>
            </w:r>
          </w:p>
          <w:p w14:paraId="12A0800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chia sẻ.</w:t>
            </w:r>
          </w:p>
          <w:p w14:paraId="325B3A3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70D5555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33843D3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chia sẻ.</w:t>
            </w:r>
          </w:p>
          <w:p w14:paraId="608EBF4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5F4E026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lắng nghe.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ab/>
            </w:r>
          </w:p>
        </w:tc>
      </w:tr>
    </w:tbl>
    <w:p w14:paraId="3B1B360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710A76"/>
    <w:multiLevelType w:val="multilevel"/>
    <w:tmpl w:val="47710A7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85E4F"/>
    <w:rsid w:val="33A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2025-12-10T11:22:00Z</dcterms:created>
  <dc:creator>Nguyễn Minh Thư</dc:creator>
  <cp:lastModifiedBy>Nguyễn Minh Thư</cp:lastModifiedBy>
  <dcterms:modified xsi:type="dcterms:W3CDTF">2025-12-10T11:24:06Z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3DE5613E752B4B7EB5011CB65238F36D_11</vt:lpwstr>
  </property>
</Properties>
</file>