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44"/>
      </w:tblGrid>
      <w:tr w:rsidR="00080C46" w14:paraId="36FB05D8" w14:textId="77777777" w:rsidTr="001E1564">
        <w:tc>
          <w:tcPr>
            <w:tcW w:w="5246" w:type="dxa"/>
          </w:tcPr>
          <w:p w14:paraId="308DDB4B" w14:textId="77777777" w:rsidR="00080C46" w:rsidRDefault="00080C46" w:rsidP="00F853CD">
            <w:pPr>
              <w:contextualSpacing/>
              <w:jc w:val="center"/>
              <w:rPr>
                <w:rFonts w:ascii="Times New Roman" w:hAnsi="Times New Roman" w:cs="Times New Roman"/>
              </w:rPr>
            </w:pPr>
            <w:r w:rsidRPr="00390770">
              <w:rPr>
                <w:rFonts w:ascii="Times New Roman" w:hAnsi="Times New Roman" w:cs="Times New Roman"/>
              </w:rPr>
              <w:t>UBND QUẬN HỒNG BÀNG</w:t>
            </w:r>
          </w:p>
          <w:p w14:paraId="41602941" w14:textId="3407A3A5" w:rsidR="00080C46" w:rsidRDefault="00080C46" w:rsidP="001E1564">
            <w:pPr>
              <w:contextualSpacing/>
              <w:jc w:val="center"/>
              <w:rPr>
                <w:rFonts w:ascii="Times New Roman" w:eastAsia="Times New Roman" w:hAnsi="Times New Roman" w:cs="Times New Roman"/>
                <w:b/>
                <w:bCs/>
                <w:color w:val="000000"/>
                <w:sz w:val="28"/>
                <w:szCs w:val="28"/>
              </w:rPr>
            </w:pPr>
            <w:r w:rsidRPr="001E1564">
              <w:rPr>
                <w:rFonts w:ascii="Times New Roman" w:hAnsi="Times New Roman" w:cs="Times New Roman"/>
                <w:b/>
                <w:bCs/>
              </w:rPr>
              <w:t>TRƯỜNG</w:t>
            </w:r>
            <w:r w:rsidR="001E1564" w:rsidRPr="001E1564">
              <w:rPr>
                <w:rFonts w:ascii="Times New Roman" w:hAnsi="Times New Roman" w:cs="Times New Roman"/>
                <w:b/>
                <w:bCs/>
              </w:rPr>
              <w:t xml:space="preserve"> </w:t>
            </w:r>
            <w:r w:rsidRPr="001E1564">
              <w:rPr>
                <w:rFonts w:ascii="Times New Roman" w:hAnsi="Times New Roman" w:cs="Times New Roman"/>
                <w:b/>
                <w:bCs/>
              </w:rPr>
              <w:t xml:space="preserve">MẦM NON </w:t>
            </w:r>
            <w:r w:rsidR="003E6E4E" w:rsidRPr="001E1564">
              <w:rPr>
                <w:rFonts w:ascii="Times New Roman" w:hAnsi="Times New Roman" w:cs="Times New Roman"/>
                <w:b/>
                <w:bCs/>
              </w:rPr>
              <w:t>HOÀNG V</w:t>
            </w:r>
            <w:r w:rsidR="003E6E4E" w:rsidRPr="001E1564">
              <w:rPr>
                <w:rFonts w:ascii="Times New Roman" w:hAnsi="Times New Roman" w:cs="Times New Roman" w:hint="eastAsia"/>
                <w:b/>
                <w:bCs/>
              </w:rPr>
              <w:t>Ă</w:t>
            </w:r>
            <w:r w:rsidR="003E6E4E" w:rsidRPr="001E1564">
              <w:rPr>
                <w:rFonts w:ascii="Times New Roman" w:hAnsi="Times New Roman" w:cs="Times New Roman"/>
                <w:b/>
                <w:bCs/>
              </w:rPr>
              <w:t>N THỤ</w:t>
            </w:r>
          </w:p>
        </w:tc>
        <w:tc>
          <w:tcPr>
            <w:tcW w:w="5244" w:type="dxa"/>
          </w:tcPr>
          <w:p w14:paraId="062E52CF" w14:textId="77777777" w:rsidR="00080C46" w:rsidRDefault="00080C46" w:rsidP="00F853CD">
            <w:pPr>
              <w:contextualSpacing/>
              <w:jc w:val="center"/>
              <w:rPr>
                <w:rFonts w:ascii="Times New Roman" w:hAnsi="Times New Roman" w:cs="Times New Roman"/>
                <w:b/>
                <w:bCs/>
              </w:rPr>
            </w:pPr>
            <w:r w:rsidRPr="00390770">
              <w:rPr>
                <w:rFonts w:ascii="Times New Roman" w:hAnsi="Times New Roman" w:cs="Times New Roman"/>
                <w:b/>
                <w:bCs/>
              </w:rPr>
              <w:t>CỘNG HÒA XÃ HỘI CHỦ NGHĨA VIỆT NAM</w:t>
            </w:r>
          </w:p>
          <w:p w14:paraId="211B7F9A" w14:textId="3A2B8E4A" w:rsidR="00080C46" w:rsidRDefault="00080C46" w:rsidP="00F853CD">
            <w:pPr>
              <w:contextualSpacing/>
              <w:jc w:val="center"/>
              <w:rPr>
                <w:rFonts w:ascii="Times New Roman" w:eastAsia="Times New Roman" w:hAnsi="Times New Roman" w:cs="Times New Roman"/>
                <w:b/>
                <w:bCs/>
                <w:color w:val="000000"/>
                <w:sz w:val="28"/>
                <w:szCs w:val="28"/>
              </w:rPr>
            </w:pPr>
            <w:r w:rsidRPr="00390770">
              <w:rPr>
                <w:rFonts w:ascii="Times New Roman" w:hAnsi="Times New Roman" w:cs="Times New Roman"/>
                <w:b/>
                <w:bCs/>
                <w:sz w:val="26"/>
                <w:szCs w:val="26"/>
              </w:rPr>
              <w:t>Độc lập - Tự do - Hạnh phúc</w:t>
            </w:r>
          </w:p>
        </w:tc>
      </w:tr>
      <w:tr w:rsidR="00080C46" w14:paraId="6E56D9EB" w14:textId="77777777" w:rsidTr="001E1564">
        <w:tc>
          <w:tcPr>
            <w:tcW w:w="5246" w:type="dxa"/>
          </w:tcPr>
          <w:p w14:paraId="719B68A2" w14:textId="38C256B4" w:rsidR="00080C46" w:rsidRPr="00F853CD" w:rsidRDefault="00080C46" w:rsidP="00F853CD">
            <w:pPr>
              <w:contextualSpacing/>
              <w:jc w:val="center"/>
              <w:rPr>
                <w:rFonts w:ascii="Times New Roman" w:hAnsi="Times New Roman" w:cs="Times New Roman"/>
                <w:sz w:val="26"/>
                <w:szCs w:val="26"/>
              </w:rPr>
            </w:pPr>
            <w:r w:rsidRPr="00F853C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680B2D0" wp14:editId="71DD50A8">
                      <wp:simplePos x="0" y="0"/>
                      <wp:positionH relativeFrom="column">
                        <wp:posOffset>1216025</wp:posOffset>
                      </wp:positionH>
                      <wp:positionV relativeFrom="paragraph">
                        <wp:posOffset>38735</wp:posOffset>
                      </wp:positionV>
                      <wp:extent cx="60325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75pt,3.05pt" to="143.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wI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"/>
                  </w:pict>
                </mc:Fallback>
              </mc:AlternateContent>
            </w:r>
          </w:p>
          <w:p w14:paraId="571C1392" w14:textId="526C3CDC" w:rsidR="00080C46" w:rsidRPr="00F853CD" w:rsidRDefault="00080C46" w:rsidP="001E1564">
            <w:pPr>
              <w:contextualSpacing/>
              <w:jc w:val="center"/>
              <w:rPr>
                <w:rFonts w:ascii="Times New Roman" w:eastAsia="Times New Roman" w:hAnsi="Times New Roman" w:cs="Times New Roman"/>
                <w:b/>
                <w:bCs/>
                <w:color w:val="000000"/>
                <w:sz w:val="26"/>
                <w:szCs w:val="26"/>
              </w:rPr>
            </w:pPr>
            <w:r w:rsidRPr="00F853CD">
              <w:rPr>
                <w:rFonts w:ascii="Times New Roman" w:hAnsi="Times New Roman" w:cs="Times New Roman"/>
                <w:sz w:val="26"/>
                <w:szCs w:val="26"/>
              </w:rPr>
              <w:t xml:space="preserve">Số:    </w:t>
            </w:r>
            <w:r w:rsidR="001E1564">
              <w:rPr>
                <w:rFonts w:ascii="Times New Roman" w:hAnsi="Times New Roman" w:cs="Times New Roman"/>
                <w:sz w:val="26"/>
                <w:szCs w:val="26"/>
              </w:rPr>
              <w:t xml:space="preserve"> </w:t>
            </w:r>
            <w:r w:rsidRPr="00F853CD">
              <w:rPr>
                <w:rFonts w:ascii="Times New Roman" w:hAnsi="Times New Roman" w:cs="Times New Roman"/>
                <w:sz w:val="26"/>
                <w:szCs w:val="26"/>
              </w:rPr>
              <w:t xml:space="preserve"> /KH-MN</w:t>
            </w:r>
            <w:r w:rsidR="001E1564">
              <w:rPr>
                <w:rFonts w:ascii="Times New Roman" w:hAnsi="Times New Roman" w:cs="Times New Roman"/>
                <w:sz w:val="26"/>
                <w:szCs w:val="26"/>
              </w:rPr>
              <w:t>HVT</w:t>
            </w:r>
            <w:r w:rsidRPr="00F853CD">
              <w:rPr>
                <w:rFonts w:ascii="Times New Roman" w:hAnsi="Times New Roman" w:cs="Times New Roman"/>
                <w:b/>
                <w:bCs/>
                <w:sz w:val="26"/>
                <w:szCs w:val="26"/>
              </w:rPr>
              <w:t xml:space="preserve">                            </w:t>
            </w:r>
          </w:p>
        </w:tc>
        <w:tc>
          <w:tcPr>
            <w:tcW w:w="5244" w:type="dxa"/>
          </w:tcPr>
          <w:p w14:paraId="453A88B5" w14:textId="4A4110BD" w:rsidR="00080C46" w:rsidRPr="00F853CD" w:rsidRDefault="00080C46" w:rsidP="00F853CD">
            <w:pPr>
              <w:contextualSpacing/>
              <w:jc w:val="center"/>
              <w:rPr>
                <w:rFonts w:ascii="Times New Roman" w:hAnsi="Times New Roman" w:cs="Times New Roman"/>
                <w:i/>
                <w:iCs/>
                <w:sz w:val="26"/>
                <w:szCs w:val="26"/>
              </w:rPr>
            </w:pPr>
            <w:r w:rsidRPr="00F853CD">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3EE1C649" wp14:editId="5A7CF7F0">
                      <wp:simplePos x="0" y="0"/>
                      <wp:positionH relativeFrom="column">
                        <wp:posOffset>674370</wp:posOffset>
                      </wp:positionH>
                      <wp:positionV relativeFrom="paragraph">
                        <wp:posOffset>34290</wp:posOffset>
                      </wp:positionV>
                      <wp:extent cx="19240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3EAC63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7pt" to="204.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NQ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ZPC/SC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"/>
                  </w:pict>
                </mc:Fallback>
              </mc:AlternateContent>
            </w:r>
          </w:p>
          <w:p w14:paraId="6B27BBA7" w14:textId="73F97500" w:rsidR="00080C46" w:rsidRPr="00F853CD" w:rsidRDefault="00080C46" w:rsidP="003E6E4E">
            <w:pPr>
              <w:contextualSpacing/>
              <w:jc w:val="center"/>
              <w:rPr>
                <w:rFonts w:ascii="Times New Roman" w:eastAsia="Times New Roman" w:hAnsi="Times New Roman" w:cs="Times New Roman"/>
                <w:b/>
                <w:bCs/>
                <w:color w:val="000000"/>
                <w:sz w:val="26"/>
                <w:szCs w:val="26"/>
              </w:rPr>
            </w:pPr>
            <w:r w:rsidRPr="00F853CD">
              <w:rPr>
                <w:rFonts w:ascii="Times New Roman" w:hAnsi="Times New Roman" w:cs="Times New Roman"/>
                <w:i/>
                <w:iCs/>
                <w:sz w:val="26"/>
                <w:szCs w:val="26"/>
              </w:rPr>
              <w:t xml:space="preserve">P. </w:t>
            </w:r>
            <w:r w:rsidR="003E6E4E">
              <w:rPr>
                <w:rFonts w:ascii="Times New Roman" w:hAnsi="Times New Roman" w:cs="Times New Roman"/>
                <w:i/>
                <w:iCs/>
                <w:sz w:val="26"/>
                <w:szCs w:val="26"/>
              </w:rPr>
              <w:t>Ho</w:t>
            </w:r>
            <w:r w:rsidR="003E6E4E" w:rsidRPr="003E6E4E">
              <w:rPr>
                <w:rFonts w:ascii="Times New Roman" w:hAnsi="Times New Roman" w:cs="Times New Roman"/>
                <w:i/>
                <w:iCs/>
                <w:sz w:val="26"/>
                <w:szCs w:val="26"/>
              </w:rPr>
              <w:t>àng</w:t>
            </w:r>
            <w:r w:rsidR="003E6E4E">
              <w:rPr>
                <w:rFonts w:ascii="Times New Roman" w:hAnsi="Times New Roman" w:cs="Times New Roman"/>
                <w:i/>
                <w:iCs/>
                <w:sz w:val="26"/>
                <w:szCs w:val="26"/>
              </w:rPr>
              <w:t xml:space="preserve"> V</w:t>
            </w:r>
            <w:r w:rsidR="003E6E4E" w:rsidRPr="003E6E4E">
              <w:rPr>
                <w:rFonts w:ascii="Times New Roman" w:hAnsi="Times New Roman" w:cs="Times New Roman" w:hint="eastAsia"/>
                <w:i/>
                <w:iCs/>
                <w:sz w:val="26"/>
                <w:szCs w:val="26"/>
              </w:rPr>
              <w:t>ă</w:t>
            </w:r>
            <w:r w:rsidR="003E6E4E">
              <w:rPr>
                <w:rFonts w:ascii="Times New Roman" w:hAnsi="Times New Roman" w:cs="Times New Roman"/>
                <w:i/>
                <w:iCs/>
                <w:sz w:val="26"/>
                <w:szCs w:val="26"/>
              </w:rPr>
              <w:t>n Thu</w:t>
            </w:r>
            <w:r w:rsidRPr="00F853CD">
              <w:rPr>
                <w:rFonts w:ascii="Times New Roman" w:hAnsi="Times New Roman" w:cs="Times New Roman"/>
                <w:i/>
                <w:iCs/>
                <w:sz w:val="26"/>
                <w:szCs w:val="26"/>
              </w:rPr>
              <w:t>, ngày      tháng     năm 202</w:t>
            </w:r>
            <w:r w:rsidR="00AB1181">
              <w:rPr>
                <w:rFonts w:ascii="Times New Roman" w:hAnsi="Times New Roman" w:cs="Times New Roman"/>
                <w:i/>
                <w:iCs/>
                <w:sz w:val="26"/>
                <w:szCs w:val="26"/>
              </w:rPr>
              <w:t>2</w:t>
            </w:r>
          </w:p>
        </w:tc>
      </w:tr>
    </w:tbl>
    <w:p w14:paraId="5BBF8018" w14:textId="77777777" w:rsidR="00080C46" w:rsidRDefault="00080C46" w:rsidP="001F34FE">
      <w:pPr>
        <w:spacing w:after="0"/>
        <w:ind w:firstLine="720"/>
        <w:contextualSpacing/>
        <w:jc w:val="center"/>
        <w:rPr>
          <w:rFonts w:ascii="Times New Roman" w:eastAsia="Times New Roman" w:hAnsi="Times New Roman" w:cs="Times New Roman"/>
          <w:b/>
          <w:bCs/>
          <w:color w:val="000000"/>
          <w:sz w:val="28"/>
          <w:szCs w:val="28"/>
        </w:rPr>
      </w:pPr>
    </w:p>
    <w:p w14:paraId="49EA69DC" w14:textId="77777777" w:rsidR="00C145ED" w:rsidRDefault="00C145ED" w:rsidP="001F34FE">
      <w:pPr>
        <w:spacing w:after="0"/>
        <w:ind w:firstLine="720"/>
        <w:contextualSpacing/>
        <w:jc w:val="center"/>
        <w:rPr>
          <w:rFonts w:ascii="Times New Roman" w:eastAsia="Times New Roman" w:hAnsi="Times New Roman" w:cs="Times New Roman"/>
          <w:b/>
          <w:bCs/>
          <w:color w:val="000000"/>
          <w:sz w:val="28"/>
          <w:szCs w:val="28"/>
        </w:rPr>
      </w:pPr>
    </w:p>
    <w:p w14:paraId="3B06C208" w14:textId="36547C66" w:rsidR="008332D4" w:rsidRPr="008332D4" w:rsidRDefault="008332D4" w:rsidP="0071200B">
      <w:pPr>
        <w:spacing w:after="0" w:line="240" w:lineRule="auto"/>
        <w:ind w:firstLine="720"/>
        <w:contextualSpacing/>
        <w:jc w:val="center"/>
        <w:rPr>
          <w:rFonts w:ascii="Times New Roman" w:eastAsia="Times New Roman" w:hAnsi="Times New Roman" w:cs="Times New Roman"/>
          <w:b/>
          <w:bCs/>
          <w:color w:val="000000"/>
          <w:sz w:val="28"/>
          <w:szCs w:val="28"/>
        </w:rPr>
      </w:pPr>
      <w:r w:rsidRPr="008332D4">
        <w:rPr>
          <w:rFonts w:ascii="Times New Roman" w:eastAsia="Times New Roman" w:hAnsi="Times New Roman" w:cs="Times New Roman"/>
          <w:b/>
          <w:bCs/>
          <w:color w:val="000000"/>
          <w:sz w:val="28"/>
          <w:szCs w:val="28"/>
        </w:rPr>
        <w:t>KẾ HOẠCH</w:t>
      </w:r>
    </w:p>
    <w:p w14:paraId="49BB1FE1" w14:textId="6B3628EA" w:rsidR="008332D4" w:rsidRDefault="008332D4" w:rsidP="0071200B">
      <w:pPr>
        <w:spacing w:after="0" w:line="240" w:lineRule="auto"/>
        <w:ind w:firstLine="720"/>
        <w:contextualSpacing/>
        <w:jc w:val="center"/>
        <w:rPr>
          <w:rFonts w:ascii="Times New Roman" w:eastAsia="Times New Roman" w:hAnsi="Times New Roman" w:cs="Times New Roman"/>
          <w:b/>
          <w:bCs/>
          <w:color w:val="000000"/>
          <w:sz w:val="28"/>
          <w:szCs w:val="28"/>
        </w:rPr>
      </w:pPr>
      <w:r w:rsidRPr="008332D4">
        <w:rPr>
          <w:rFonts w:ascii="Times New Roman" w:eastAsia="Times New Roman" w:hAnsi="Times New Roman" w:cs="Times New Roman"/>
          <w:b/>
          <w:bCs/>
          <w:color w:val="000000"/>
          <w:sz w:val="28"/>
          <w:szCs w:val="28"/>
        </w:rPr>
        <w:t xml:space="preserve">Thực hiện các khoản thu, chi năm học </w:t>
      </w:r>
      <w:r w:rsidR="00202575">
        <w:rPr>
          <w:rFonts w:ascii="Times New Roman" w:eastAsia="Times New Roman" w:hAnsi="Times New Roman" w:cs="Times New Roman"/>
          <w:b/>
          <w:bCs/>
          <w:color w:val="000000"/>
          <w:sz w:val="28"/>
          <w:szCs w:val="28"/>
        </w:rPr>
        <w:t>2022-2023</w:t>
      </w:r>
    </w:p>
    <w:p w14:paraId="146B494B" w14:textId="17CC9850" w:rsidR="008332D4" w:rsidRPr="00F0236D" w:rsidRDefault="001E1564" w:rsidP="001F34FE">
      <w:pPr>
        <w:spacing w:after="0"/>
        <w:ind w:firstLine="720"/>
        <w:contextualSpacing/>
        <w:jc w:val="center"/>
        <w:rPr>
          <w:rFonts w:ascii="Times New Roman" w:hAnsi="Times New Roman" w:cs="Times New Roman"/>
          <w:sz w:val="20"/>
          <w:szCs w:val="20"/>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77DE3FE8" wp14:editId="35E0922D">
                <wp:simplePos x="0" y="0"/>
                <wp:positionH relativeFrom="column">
                  <wp:posOffset>2844165</wp:posOffset>
                </wp:positionH>
                <wp:positionV relativeFrom="paragraph">
                  <wp:posOffset>24765</wp:posOffset>
                </wp:positionV>
                <wp:extent cx="552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95pt,1.95pt" to="26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ZFtQEAALYDAAAOAAAAZHJzL2Uyb0RvYy54bWysU8GOEzEMvSPxD1HudNouRWj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" strokecolor="black [3040]"/>
            </w:pict>
          </mc:Fallback>
        </mc:AlternateContent>
      </w:r>
    </w:p>
    <w:p w14:paraId="6C3B70A2"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Căn cứ Nghị định số 60/2021/NĐ-CP ngày 21/6/2021 của Chính phủ quy định cơ chế tự chủ tài chính của đơn vị sự nghiệp công lập;</w:t>
      </w:r>
    </w:p>
    <w:p w14:paraId="3F5CFA93"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Căn cứ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6D05BFD4"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 xml:space="preserve">Căn cứ Nghị định số 69/2008/NĐ-CP ngày 30/05/2008 của Chính phủ về chính sách khuyến khích xã hội hóa đối với các hoạt động trong lĩnh vực giáo dục, dạy nghề, y tế, văn hóa, thể thao, môi trường; </w:t>
      </w:r>
    </w:p>
    <w:p w14:paraId="109D0D79"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Căn cứ Nghị định số 146/2018/NĐ-CP ngày 17/10/2018 của Chính phủ về việc quy định chi tiết và hướng dẫn biện pháp thi hành một số điều của Luật Bảo hiểm y tế;</w:t>
      </w:r>
    </w:p>
    <w:p w14:paraId="741A8C55"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Căn cứ các Thông tư của Bộ tài chính: số 135/2008/TT-BTC ngày 31/12/2008 hướng dẫn Nghị định số 69/2008/NĐ-CP; số 90/2018/TT-BTC ngày 28/9/2018 về việc sửa đổi, bổ sung một số điều của Thông tư số 61/2017/TT-BTC ngày 15/6/2017 của Bộ Tài chính hướng dẫn về công khai ngân sách đối với đơn vị dự toán ngân sách, tổ chức được ngân sách nhà nước hỗ trợ và các văn bản khác liên quan;</w:t>
      </w:r>
    </w:p>
    <w:p w14:paraId="39868D9E" w14:textId="01CF486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Căn cứ các Thông tư của Bộ Giáo dục và Đào tạo: số 16/2018/TT-BGDĐT ngày 03/8/2018 về việc quy định về tài trợ cho các cơ sở giáo dục thuộc hệ thống giáo dục quốc dân; số 36/2017/TT-BGDĐT ngày 28/12/2017 về việc ban hành Quy chế thực hiện công khai đối với cơ sở giáo dục và đào tạo thuộc hệ thống giáo dục quốc dân; số 55/2011/TT-BGDĐT ngày 22/11/2011 của Bộ Giáo dục và Đào tạo về việc ban hành Điều lệ Ban đại diện cha mẹ học sinh; số 17/2012/TT-BGDĐT ngày 16/5/2012 Ban hành quy</w:t>
      </w:r>
      <w:r>
        <w:rPr>
          <w:rFonts w:ascii="Times New Roman" w:hAnsi="Times New Roman" w:cs="Times New Roman"/>
          <w:sz w:val="28"/>
          <w:szCs w:val="28"/>
          <w:lang w:val="nl-NL"/>
        </w:rPr>
        <w:t xml:space="preserve"> định</w:t>
      </w:r>
      <w:r w:rsidRPr="005A5E28">
        <w:rPr>
          <w:rFonts w:ascii="Times New Roman" w:hAnsi="Times New Roman" w:cs="Times New Roman"/>
          <w:sz w:val="28"/>
          <w:szCs w:val="28"/>
          <w:lang w:val="nl-NL"/>
        </w:rPr>
        <w:t xml:space="preserve"> về dạy thêm, học thêm;</w:t>
      </w:r>
    </w:p>
    <w:p w14:paraId="79F3C03C"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Căn cứ Nghị quyết số 02/2022/NQ-HĐND ngày 20/7/2022 của HĐND thành phố quy định danh mục các khoản thu và mức thu, cơ chế quản lý thu chi đối với các dịch vụ hỗ trợ hoạt động giáo dục, đào tạo đối với cơ sở giáo dục công lập trên địa bàn thành phố Hải Phòng; các Quyết định của UBND thành phố: số 1881/QĐ-UBND ngày 05/07/2021 về giao chỉ tiêu thực hiện bảo hiểm y tế giai đoạn 2021-2025; số 2050/2012/QĐ-UBND ngày 21/11/2012 ban hành Quy định quản lý về dạy thêm, học thêm trên địa bàn thành phố Hải Phòng;</w:t>
      </w:r>
    </w:p>
    <w:p w14:paraId="1722B5D6"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Thực hiện Kế hoạch số 215/KH-UBND ngày 9/9/2022 của UBND thành phố về thực hiện Nghị quyết số 02/2022/NQ-HĐND ngày 20/7/2022 của HĐND thành phố;</w:t>
      </w:r>
    </w:p>
    <w:p w14:paraId="29A685EB"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lastRenderedPageBreak/>
        <w:t>Thực hiện Hướng dẫn Liên sở số 03/HDLS-GDĐT-STC ngày 26/9/2022 của Sở Giáo dục và Đào tạo và Sở Tài chính về thực hiện thu, cơ chế quản lý thu chi đối với các dịch vụ hỗ trợ hoạt động giáo dục, đào tạo đối với cơ sở giáo dục công lập trên địa bàn thành phố Hải Phòng; Công văn số 551/SGDĐT-TTr ngày 17/03/2022 của Sở Giáo dục và Đào tạo về việc hướng dẫn thực hiện công khai đối với cơ sở giáo dục;</w:t>
      </w:r>
    </w:p>
    <w:p w14:paraId="746C6488" w14:textId="77777777"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lang w:val="nl-NL"/>
        </w:rPr>
        <w:t>Thực hiện Công văn số 735-CV/QU ngày 19/9/2022 của Ban Thường vụ Quận ủy về việc đề nghị chỉ đạo thực hiện nghiêm các khoản thu năm học 2022- 2023;</w:t>
      </w:r>
    </w:p>
    <w:p w14:paraId="7D599F47" w14:textId="47FA217B" w:rsidR="005A5E28" w:rsidRPr="005A5E28" w:rsidRDefault="005A5E28" w:rsidP="005A5E28">
      <w:pPr>
        <w:spacing w:after="0" w:line="240" w:lineRule="auto"/>
        <w:ind w:firstLine="567"/>
        <w:jc w:val="both"/>
        <w:rPr>
          <w:rFonts w:ascii="Times New Roman" w:hAnsi="Times New Roman" w:cs="Times New Roman"/>
          <w:sz w:val="28"/>
          <w:szCs w:val="28"/>
          <w:lang w:val="nl-NL"/>
        </w:rPr>
      </w:pPr>
      <w:r w:rsidRPr="005A5E28">
        <w:rPr>
          <w:rFonts w:ascii="Times New Roman" w:hAnsi="Times New Roman" w:cs="Times New Roman"/>
          <w:sz w:val="28"/>
          <w:szCs w:val="28"/>
        </w:rPr>
        <w:t>Thực hiện Công văn số 1</w:t>
      </w:r>
      <w:bookmarkStart w:id="0" w:name="_GoBack"/>
      <w:bookmarkEnd w:id="0"/>
      <w:r w:rsidRPr="005A5E28">
        <w:rPr>
          <w:rFonts w:ascii="Times New Roman" w:hAnsi="Times New Roman" w:cs="Times New Roman"/>
          <w:sz w:val="28"/>
          <w:szCs w:val="28"/>
        </w:rPr>
        <w:t>807/UBND-GDĐT ngày 12/10/2022 của UBND quận về thực hiện các khoản thu - chi năm học 2022-2023 trong các cơ sở giáo dục thuộc quậ</w:t>
      </w:r>
      <w:r w:rsidR="00C1169E">
        <w:rPr>
          <w:rFonts w:ascii="Times New Roman" w:hAnsi="Times New Roman" w:cs="Times New Roman"/>
          <w:sz w:val="28"/>
          <w:szCs w:val="28"/>
        </w:rPr>
        <w:t>n;</w:t>
      </w:r>
    </w:p>
    <w:p w14:paraId="51110E26" w14:textId="4DE21EC9" w:rsidR="00F0236D" w:rsidRDefault="00F0236D" w:rsidP="00132B68">
      <w:pPr>
        <w:spacing w:after="0" w:line="240" w:lineRule="auto"/>
        <w:ind w:firstLine="567"/>
        <w:jc w:val="both"/>
        <w:rPr>
          <w:rFonts w:ascii="Times New Roman" w:hAnsi="Times New Roman" w:cs="Times New Roman"/>
          <w:sz w:val="28"/>
          <w:szCs w:val="28"/>
          <w:lang w:val="nl-NL"/>
        </w:rPr>
      </w:pPr>
      <w:r w:rsidRPr="00F0236D">
        <w:rPr>
          <w:rFonts w:ascii="Times New Roman" w:hAnsi="Times New Roman" w:cs="Times New Roman"/>
          <w:sz w:val="28"/>
          <w:szCs w:val="28"/>
          <w:lang w:val="nl-NL"/>
        </w:rPr>
        <w:t xml:space="preserve">Trường </w:t>
      </w:r>
      <w:r w:rsidRPr="00355AE0">
        <w:rPr>
          <w:rFonts w:ascii="Times New Roman" w:hAnsi="Times New Roman" w:cs="Times New Roman"/>
          <w:sz w:val="28"/>
          <w:szCs w:val="28"/>
          <w:lang w:val="nl-NL"/>
        </w:rPr>
        <w:t xml:space="preserve"> Mầm Non </w:t>
      </w:r>
      <w:r w:rsidR="003E6E4E">
        <w:rPr>
          <w:rFonts w:ascii="Times New Roman" w:hAnsi="Times New Roman" w:cs="Times New Roman"/>
          <w:sz w:val="28"/>
          <w:szCs w:val="28"/>
          <w:lang w:val="nl-NL"/>
        </w:rPr>
        <w:t>Ho</w:t>
      </w:r>
      <w:r w:rsidR="003E6E4E" w:rsidRPr="003E6E4E">
        <w:rPr>
          <w:rFonts w:ascii="Times New Roman" w:hAnsi="Times New Roman" w:cs="Times New Roman"/>
          <w:sz w:val="28"/>
          <w:szCs w:val="28"/>
          <w:lang w:val="nl-NL"/>
        </w:rPr>
        <w:t>àng</w:t>
      </w:r>
      <w:r w:rsidR="003E6E4E">
        <w:rPr>
          <w:rFonts w:ascii="Times New Roman" w:hAnsi="Times New Roman" w:cs="Times New Roman"/>
          <w:sz w:val="28"/>
          <w:szCs w:val="28"/>
          <w:lang w:val="nl-NL"/>
        </w:rPr>
        <w:t xml:space="preserve"> V</w:t>
      </w:r>
      <w:r w:rsidR="003E6E4E" w:rsidRPr="003E6E4E">
        <w:rPr>
          <w:rFonts w:ascii="Times New Roman" w:hAnsi="Times New Roman" w:cs="Times New Roman" w:hint="eastAsia"/>
          <w:sz w:val="28"/>
          <w:szCs w:val="28"/>
          <w:lang w:val="nl-NL"/>
        </w:rPr>
        <w:t>ă</w:t>
      </w:r>
      <w:r w:rsidR="003E6E4E">
        <w:rPr>
          <w:rFonts w:ascii="Times New Roman" w:hAnsi="Times New Roman" w:cs="Times New Roman"/>
          <w:sz w:val="28"/>
          <w:szCs w:val="28"/>
          <w:lang w:val="nl-NL"/>
        </w:rPr>
        <w:t>n Th</w:t>
      </w:r>
      <w:r w:rsidR="003E6E4E" w:rsidRPr="003E6E4E">
        <w:rPr>
          <w:rFonts w:ascii="Times New Roman" w:hAnsi="Times New Roman" w:cs="Times New Roman"/>
          <w:sz w:val="28"/>
          <w:szCs w:val="28"/>
          <w:lang w:val="nl-NL"/>
        </w:rPr>
        <w:t>ụ</w:t>
      </w:r>
      <w:r w:rsidRPr="00F0236D">
        <w:rPr>
          <w:rFonts w:ascii="Times New Roman" w:hAnsi="Times New Roman" w:cs="Times New Roman"/>
          <w:sz w:val="28"/>
          <w:szCs w:val="28"/>
          <w:lang w:val="nl-NL"/>
        </w:rPr>
        <w:t xml:space="preserve"> xây dựng kế hoạch thu - chi năm học 202</w:t>
      </w:r>
      <w:r w:rsidR="00C52264">
        <w:rPr>
          <w:rFonts w:ascii="Times New Roman" w:hAnsi="Times New Roman" w:cs="Times New Roman"/>
          <w:sz w:val="28"/>
          <w:szCs w:val="28"/>
          <w:lang w:val="nl-NL"/>
        </w:rPr>
        <w:t>2</w:t>
      </w:r>
      <w:r w:rsidR="005A5E28">
        <w:rPr>
          <w:rFonts w:ascii="Times New Roman" w:hAnsi="Times New Roman" w:cs="Times New Roman"/>
          <w:sz w:val="28"/>
          <w:szCs w:val="28"/>
          <w:lang w:val="nl-NL"/>
        </w:rPr>
        <w:t xml:space="preserve"> </w:t>
      </w:r>
      <w:r w:rsidRPr="00F0236D">
        <w:rPr>
          <w:rFonts w:ascii="Times New Roman" w:hAnsi="Times New Roman" w:cs="Times New Roman"/>
          <w:sz w:val="28"/>
          <w:szCs w:val="28"/>
          <w:lang w:val="nl-NL"/>
        </w:rPr>
        <w:t>-</w:t>
      </w:r>
      <w:r w:rsidR="005A5E28">
        <w:rPr>
          <w:rFonts w:ascii="Times New Roman" w:hAnsi="Times New Roman" w:cs="Times New Roman"/>
          <w:sz w:val="28"/>
          <w:szCs w:val="28"/>
          <w:lang w:val="nl-NL"/>
        </w:rPr>
        <w:t xml:space="preserve"> </w:t>
      </w:r>
      <w:r w:rsidRPr="00F0236D">
        <w:rPr>
          <w:rFonts w:ascii="Times New Roman" w:hAnsi="Times New Roman" w:cs="Times New Roman"/>
          <w:sz w:val="28"/>
          <w:szCs w:val="28"/>
          <w:lang w:val="nl-NL"/>
        </w:rPr>
        <w:t>202</w:t>
      </w:r>
      <w:r w:rsidR="00C52264">
        <w:rPr>
          <w:rFonts w:ascii="Times New Roman" w:hAnsi="Times New Roman" w:cs="Times New Roman"/>
          <w:sz w:val="28"/>
          <w:szCs w:val="28"/>
          <w:lang w:val="nl-NL"/>
        </w:rPr>
        <w:t>3</w:t>
      </w:r>
      <w:r w:rsidRPr="00F0236D">
        <w:rPr>
          <w:rFonts w:ascii="Times New Roman" w:hAnsi="Times New Roman" w:cs="Times New Roman"/>
          <w:sz w:val="28"/>
          <w:szCs w:val="28"/>
          <w:lang w:val="nl-NL"/>
        </w:rPr>
        <w:t xml:space="preserve"> như sau:</w:t>
      </w:r>
      <w:r w:rsidR="00864F8F">
        <w:rPr>
          <w:rFonts w:ascii="Times New Roman" w:hAnsi="Times New Roman" w:cs="Times New Roman"/>
          <w:sz w:val="28"/>
          <w:szCs w:val="28"/>
          <w:lang w:val="nl-NL"/>
        </w:rPr>
        <w:t xml:space="preserve">                                                                                                                                                                                                                                                                                                                                                                                                                                                                                                                                                                                                                                                                                                                                                                                                                                                                                                                                                                                                                                                                                                                    </w:t>
      </w:r>
    </w:p>
    <w:p w14:paraId="39F63572" w14:textId="538D69EE" w:rsidR="00F0236D" w:rsidRPr="005A5E28" w:rsidRDefault="00F0236D" w:rsidP="00132B68">
      <w:pPr>
        <w:spacing w:after="0" w:line="240" w:lineRule="auto"/>
        <w:ind w:firstLine="567"/>
        <w:contextualSpacing/>
        <w:rPr>
          <w:rFonts w:ascii="Times New Roman" w:hAnsi="Times New Roman" w:cs="Times New Roman"/>
          <w:b/>
          <w:sz w:val="28"/>
          <w:szCs w:val="24"/>
          <w:lang w:val="nl-NL"/>
        </w:rPr>
      </w:pPr>
      <w:r w:rsidRPr="005A5E28">
        <w:rPr>
          <w:rFonts w:ascii="Times New Roman" w:hAnsi="Times New Roman" w:cs="Times New Roman"/>
          <w:b/>
          <w:sz w:val="28"/>
          <w:szCs w:val="24"/>
          <w:lang w:val="nl-NL"/>
        </w:rPr>
        <w:t>I. MỤC ĐÍCH - YÊU CẦ</w:t>
      </w:r>
      <w:r w:rsidR="0071200B" w:rsidRPr="005A5E28">
        <w:rPr>
          <w:rFonts w:ascii="Times New Roman" w:hAnsi="Times New Roman" w:cs="Times New Roman"/>
          <w:b/>
          <w:sz w:val="28"/>
          <w:szCs w:val="24"/>
          <w:lang w:val="nl-NL"/>
        </w:rPr>
        <w:t>U</w:t>
      </w:r>
    </w:p>
    <w:p w14:paraId="356D1EDF" w14:textId="77777777" w:rsidR="00F0236D" w:rsidRPr="00355AE0" w:rsidRDefault="00F0236D" w:rsidP="00132B68">
      <w:pPr>
        <w:spacing w:after="0" w:line="240" w:lineRule="auto"/>
        <w:ind w:firstLine="567"/>
        <w:contextualSpacing/>
        <w:jc w:val="both"/>
        <w:rPr>
          <w:rFonts w:ascii="Times New Roman" w:hAnsi="Times New Roman" w:cs="Times New Roman"/>
          <w:b/>
          <w:lang w:val="nl-NL"/>
        </w:rPr>
      </w:pPr>
      <w:r w:rsidRPr="00F0236D">
        <w:rPr>
          <w:rFonts w:ascii="Times New Roman" w:hAnsi="Times New Roman" w:cs="Times New Roman"/>
          <w:sz w:val="28"/>
          <w:szCs w:val="28"/>
          <w:lang w:val="nl-NL"/>
        </w:rPr>
        <w:t>- Tạo quyền chủ động quản lý và chi tiêu tài chính trong nhà trường.</w:t>
      </w:r>
    </w:p>
    <w:p w14:paraId="36461D4A" w14:textId="77777777" w:rsidR="00F0236D" w:rsidRPr="00355AE0" w:rsidRDefault="00F0236D" w:rsidP="00132B68">
      <w:pPr>
        <w:spacing w:after="0" w:line="240" w:lineRule="auto"/>
        <w:ind w:firstLine="567"/>
        <w:contextualSpacing/>
        <w:jc w:val="both"/>
        <w:rPr>
          <w:rFonts w:ascii="Times New Roman" w:hAnsi="Times New Roman" w:cs="Times New Roman"/>
          <w:b/>
          <w:lang w:val="nl-NL"/>
        </w:rPr>
      </w:pPr>
      <w:r w:rsidRPr="00F0236D">
        <w:rPr>
          <w:rFonts w:ascii="Times New Roman" w:hAnsi="Times New Roman" w:cs="Times New Roman"/>
          <w:sz w:val="28"/>
          <w:szCs w:val="28"/>
          <w:lang w:val="nl-NL"/>
        </w:rPr>
        <w:t>- Nâng cao tinh thần trách nhiệm, tạo điều kiện CBGVNV hoàn thành tốt nhiệm vụ.</w:t>
      </w:r>
    </w:p>
    <w:p w14:paraId="3ADE7647" w14:textId="77777777" w:rsidR="00F0236D" w:rsidRPr="00F0236D" w:rsidRDefault="00F0236D" w:rsidP="00132B68">
      <w:pPr>
        <w:tabs>
          <w:tab w:val="left" w:pos="0"/>
        </w:tabs>
        <w:spacing w:after="0" w:line="240" w:lineRule="auto"/>
        <w:ind w:firstLine="567"/>
        <w:contextualSpacing/>
        <w:jc w:val="both"/>
        <w:rPr>
          <w:rFonts w:ascii="Times New Roman" w:hAnsi="Times New Roman" w:cs="Times New Roman"/>
          <w:sz w:val="28"/>
          <w:szCs w:val="28"/>
          <w:lang w:val="nl-NL"/>
        </w:rPr>
      </w:pPr>
      <w:r w:rsidRPr="00F0236D">
        <w:rPr>
          <w:rFonts w:ascii="Times New Roman" w:hAnsi="Times New Roman" w:cs="Times New Roman"/>
          <w:sz w:val="28"/>
          <w:szCs w:val="28"/>
          <w:lang w:val="nl-NL"/>
        </w:rPr>
        <w:t>- Là căn cứ để quản lý, thanh toán các khoản thu chi trong nhà trường; thực hiện kiểm soát của Kho bạc Nhà nước, cơ quan quản lý cấp trên, cơ quan tài chính và các cơ quan thanh tra, kiểm toán...</w:t>
      </w:r>
    </w:p>
    <w:p w14:paraId="036C45D5" w14:textId="5DF99C78" w:rsidR="00F0236D" w:rsidRPr="00F0236D" w:rsidRDefault="00F0236D" w:rsidP="005A5E28">
      <w:pPr>
        <w:tabs>
          <w:tab w:val="left" w:pos="0"/>
          <w:tab w:val="left" w:pos="8205"/>
        </w:tabs>
        <w:spacing w:after="0" w:line="240" w:lineRule="auto"/>
        <w:ind w:firstLine="567"/>
        <w:contextualSpacing/>
        <w:jc w:val="both"/>
        <w:rPr>
          <w:rFonts w:ascii="Times New Roman" w:hAnsi="Times New Roman" w:cs="Times New Roman"/>
          <w:sz w:val="28"/>
          <w:szCs w:val="28"/>
          <w:lang w:val="nl-NL"/>
        </w:rPr>
      </w:pPr>
      <w:r w:rsidRPr="00F0236D">
        <w:rPr>
          <w:rFonts w:ascii="Times New Roman" w:hAnsi="Times New Roman" w:cs="Times New Roman"/>
          <w:sz w:val="28"/>
          <w:szCs w:val="28"/>
          <w:lang w:val="nl-NL"/>
        </w:rPr>
        <w:t>- Thực hành tiết kiệm, chống lãng phí, tham nhũng.</w:t>
      </w:r>
      <w:r w:rsidR="005A5E28">
        <w:rPr>
          <w:rFonts w:ascii="Times New Roman" w:hAnsi="Times New Roman" w:cs="Times New Roman"/>
          <w:sz w:val="28"/>
          <w:szCs w:val="28"/>
          <w:lang w:val="nl-NL"/>
        </w:rPr>
        <w:tab/>
      </w:r>
    </w:p>
    <w:p w14:paraId="6BBFAD28" w14:textId="77777777" w:rsidR="00F0236D" w:rsidRDefault="00F0236D" w:rsidP="00132B68">
      <w:pPr>
        <w:tabs>
          <w:tab w:val="left" w:pos="0"/>
        </w:tabs>
        <w:spacing w:after="0" w:line="240" w:lineRule="auto"/>
        <w:ind w:firstLine="567"/>
        <w:jc w:val="both"/>
        <w:rPr>
          <w:rFonts w:ascii="Times New Roman" w:hAnsi="Times New Roman" w:cs="Times New Roman"/>
          <w:sz w:val="28"/>
          <w:szCs w:val="28"/>
          <w:lang w:val="nl-NL"/>
        </w:rPr>
      </w:pPr>
      <w:r w:rsidRPr="00F0236D">
        <w:rPr>
          <w:rFonts w:ascii="Times New Roman" w:hAnsi="Times New Roman" w:cs="Times New Roman"/>
          <w:sz w:val="28"/>
          <w:szCs w:val="28"/>
          <w:lang w:val="nl-NL"/>
        </w:rPr>
        <w:t>- Công bằng, minh bạch trong sử dụng nguồn tài chính. Tiết kiệm để chi tăng thu nhập cho CBGVNV hợp lý, chính đáng.</w:t>
      </w:r>
    </w:p>
    <w:p w14:paraId="1D80F0BA" w14:textId="486519EC" w:rsidR="00F0236D" w:rsidRPr="005A5E28" w:rsidRDefault="00F0236D" w:rsidP="00132B68">
      <w:pPr>
        <w:tabs>
          <w:tab w:val="left" w:pos="0"/>
        </w:tabs>
        <w:spacing w:after="0" w:line="240" w:lineRule="auto"/>
        <w:ind w:firstLine="567"/>
        <w:contextualSpacing/>
        <w:jc w:val="both"/>
        <w:rPr>
          <w:rFonts w:ascii="Times New Roman" w:hAnsi="Times New Roman" w:cs="Times New Roman"/>
          <w:b/>
          <w:sz w:val="28"/>
          <w:szCs w:val="24"/>
          <w:lang w:val="nl-NL"/>
        </w:rPr>
      </w:pPr>
      <w:r w:rsidRPr="005A5E28">
        <w:rPr>
          <w:rFonts w:ascii="Times New Roman" w:hAnsi="Times New Roman" w:cs="Times New Roman"/>
          <w:b/>
          <w:sz w:val="28"/>
          <w:szCs w:val="24"/>
          <w:lang w:val="nl-NL"/>
        </w:rPr>
        <w:t>II. NỘ</w:t>
      </w:r>
      <w:r w:rsidR="0071200B" w:rsidRPr="005A5E28">
        <w:rPr>
          <w:rFonts w:ascii="Times New Roman" w:hAnsi="Times New Roman" w:cs="Times New Roman"/>
          <w:b/>
          <w:sz w:val="28"/>
          <w:szCs w:val="24"/>
          <w:lang w:val="nl-NL"/>
        </w:rPr>
        <w:t>I DUNG</w:t>
      </w:r>
    </w:p>
    <w:p w14:paraId="28A8763B" w14:textId="77777777" w:rsidR="009E2D48" w:rsidRPr="00355AE0" w:rsidRDefault="009E2D48" w:rsidP="00132B68">
      <w:pPr>
        <w:tabs>
          <w:tab w:val="left" w:pos="540"/>
        </w:tabs>
        <w:spacing w:after="0" w:line="240" w:lineRule="auto"/>
        <w:ind w:firstLine="567"/>
        <w:contextualSpacing/>
        <w:jc w:val="both"/>
        <w:rPr>
          <w:rFonts w:ascii="Times New Roman" w:hAnsi="Times New Roman" w:cs="Times New Roman"/>
          <w:b/>
          <w:spacing w:val="-10"/>
          <w:sz w:val="28"/>
          <w:szCs w:val="28"/>
          <w:lang w:val="nl-NL"/>
        </w:rPr>
      </w:pPr>
      <w:r w:rsidRPr="00355AE0">
        <w:rPr>
          <w:rFonts w:ascii="Times New Roman" w:hAnsi="Times New Roman" w:cs="Times New Roman"/>
          <w:b/>
          <w:sz w:val="28"/>
          <w:szCs w:val="28"/>
          <w:lang w:val="nl-NL"/>
        </w:rPr>
        <w:t>A.</w:t>
      </w:r>
      <w:r w:rsidRPr="00355AE0">
        <w:rPr>
          <w:rFonts w:ascii="Times New Roman" w:hAnsi="Times New Roman" w:cs="Times New Roman"/>
          <w:b/>
          <w:spacing w:val="-10"/>
          <w:sz w:val="28"/>
          <w:szCs w:val="28"/>
          <w:lang w:val="nl-NL"/>
        </w:rPr>
        <w:t xml:space="preserve"> Khoản thu theo quy định: Học phí:</w:t>
      </w:r>
    </w:p>
    <w:p w14:paraId="61CC80BC" w14:textId="205B068C" w:rsidR="009E2D48" w:rsidRPr="00355AE0" w:rsidRDefault="009E2D48" w:rsidP="00132B68">
      <w:pPr>
        <w:tabs>
          <w:tab w:val="left" w:pos="540"/>
        </w:tabs>
        <w:spacing w:after="0" w:line="240" w:lineRule="auto"/>
        <w:ind w:firstLine="567"/>
        <w:contextualSpacing/>
        <w:jc w:val="both"/>
        <w:rPr>
          <w:rFonts w:ascii="Times New Roman" w:hAnsi="Times New Roman" w:cs="Times New Roman"/>
          <w:sz w:val="28"/>
          <w:szCs w:val="28"/>
          <w:lang w:val="nl-NL"/>
        </w:rPr>
      </w:pPr>
      <w:r w:rsidRPr="00355AE0">
        <w:rPr>
          <w:rFonts w:ascii="Times New Roman" w:hAnsi="Times New Roman" w:cs="Times New Roman"/>
          <w:b/>
          <w:sz w:val="28"/>
          <w:szCs w:val="28"/>
          <w:lang w:val="nl-NL"/>
        </w:rPr>
        <w:t>1. Căn cứ thu</w:t>
      </w:r>
      <w:r w:rsidRPr="00355AE0">
        <w:rPr>
          <w:rFonts w:ascii="Times New Roman" w:hAnsi="Times New Roman" w:cs="Times New Roman"/>
          <w:sz w:val="28"/>
          <w:szCs w:val="28"/>
          <w:lang w:val="nl-NL"/>
        </w:rPr>
        <w:t>: Theo Nghị quyết số 03/2021/NQ-HĐND ngày 12/8/2021 của Hội đồng nhân dân thành phố Hải Phòng về quy định mức học phí năm học 2021- 2022 đối với các trường công lập trên địa bàn thành phố Hải Phòng. Được thành phố hỗ trợ theo Nghị quyết 54/2019/NQ-HĐND ngày 09/12/2019 của Hội đồng nhân dân thành phố về chính sách hỗ trợ học phí cho học sinh từ bậc học mầm non đến trung học phổ thông trên địa bàn thành phố Hải Phòng; Hướng</w:t>
      </w:r>
      <w:r w:rsidRPr="00355AE0">
        <w:rPr>
          <w:rFonts w:ascii="Times New Roman" w:hAnsi="Times New Roman" w:cs="Times New Roman"/>
          <w:color w:val="FF0000"/>
          <w:sz w:val="28"/>
          <w:szCs w:val="28"/>
          <w:lang w:val="nl-NL"/>
        </w:rPr>
        <w:t xml:space="preserve"> </w:t>
      </w:r>
      <w:r w:rsidRPr="00355AE0">
        <w:rPr>
          <w:rFonts w:ascii="Times New Roman" w:hAnsi="Times New Roman" w:cs="Times New Roman"/>
          <w:sz w:val="28"/>
          <w:szCs w:val="28"/>
          <w:lang w:val="nl-NL"/>
        </w:rPr>
        <w:t xml:space="preserve">dẫn số </w:t>
      </w:r>
      <w:r w:rsidR="00AC49EA">
        <w:rPr>
          <w:rFonts w:ascii="Times New Roman" w:hAnsi="Times New Roman" w:cs="Times New Roman"/>
          <w:sz w:val="28"/>
          <w:szCs w:val="28"/>
          <w:lang w:val="nl-NL"/>
        </w:rPr>
        <w:t>03/HDLS-</w:t>
      </w:r>
      <w:r w:rsidR="00AC49EA" w:rsidRPr="00AC49EA">
        <w:rPr>
          <w:rFonts w:ascii="Times New Roman" w:hAnsi="Times New Roman" w:cs="Times New Roman"/>
          <w:sz w:val="28"/>
          <w:szCs w:val="28"/>
          <w:lang w:val="nl-NL"/>
        </w:rPr>
        <w:t>GD</w:t>
      </w:r>
      <w:r w:rsidR="00AC49EA" w:rsidRPr="00AC49EA">
        <w:rPr>
          <w:rFonts w:ascii="Times New Roman" w:hAnsi="Times New Roman" w:cs="Times New Roman" w:hint="eastAsia"/>
          <w:sz w:val="28"/>
          <w:szCs w:val="28"/>
          <w:lang w:val="nl-NL"/>
        </w:rPr>
        <w:t>Đ</w:t>
      </w:r>
      <w:r w:rsidR="00AC49EA" w:rsidRPr="00AC49EA">
        <w:rPr>
          <w:rFonts w:ascii="Times New Roman" w:hAnsi="Times New Roman" w:cs="Times New Roman"/>
          <w:sz w:val="28"/>
          <w:szCs w:val="28"/>
          <w:lang w:val="nl-NL"/>
        </w:rPr>
        <w:t xml:space="preserve">T-STC ngày 26/9/2022 của Sở Giáo dục và </w:t>
      </w:r>
      <w:r w:rsidR="00AC49EA" w:rsidRPr="00AC49EA">
        <w:rPr>
          <w:rFonts w:ascii="Times New Roman" w:hAnsi="Times New Roman" w:cs="Times New Roman" w:hint="eastAsia"/>
          <w:sz w:val="28"/>
          <w:szCs w:val="28"/>
          <w:lang w:val="nl-NL"/>
        </w:rPr>
        <w:t>Đà</w:t>
      </w:r>
      <w:r w:rsidR="00AC49EA" w:rsidRPr="00AC49EA">
        <w:rPr>
          <w:rFonts w:ascii="Times New Roman" w:hAnsi="Times New Roman" w:cs="Times New Roman"/>
          <w:sz w:val="28"/>
          <w:szCs w:val="28"/>
          <w:lang w:val="nl-NL"/>
        </w:rPr>
        <w:t>o tạo và Sở Tài chính về việc thực hiện thu, c</w:t>
      </w:r>
      <w:r w:rsidR="00AC49EA" w:rsidRPr="00AC49EA">
        <w:rPr>
          <w:rFonts w:ascii="Times New Roman" w:hAnsi="Times New Roman" w:cs="Times New Roman" w:hint="eastAsia"/>
          <w:sz w:val="28"/>
          <w:szCs w:val="28"/>
          <w:lang w:val="nl-NL"/>
        </w:rPr>
        <w:t>ơ</w:t>
      </w:r>
      <w:r w:rsidR="00AC49EA" w:rsidRPr="00AC49EA">
        <w:rPr>
          <w:rFonts w:ascii="Times New Roman" w:hAnsi="Times New Roman" w:cs="Times New Roman"/>
          <w:sz w:val="28"/>
          <w:szCs w:val="28"/>
          <w:lang w:val="nl-NL"/>
        </w:rPr>
        <w:t xml:space="preserve"> chế quản lý thu chi </w:t>
      </w:r>
      <w:r w:rsidR="00AC49EA" w:rsidRPr="00AC49EA">
        <w:rPr>
          <w:rFonts w:ascii="Times New Roman" w:hAnsi="Times New Roman" w:cs="Times New Roman" w:hint="eastAsia"/>
          <w:sz w:val="28"/>
          <w:szCs w:val="28"/>
          <w:lang w:val="nl-NL"/>
        </w:rPr>
        <w:t>đ</w:t>
      </w:r>
      <w:r w:rsidR="00AC49EA" w:rsidRPr="00AC49EA">
        <w:rPr>
          <w:rFonts w:ascii="Times New Roman" w:hAnsi="Times New Roman" w:cs="Times New Roman"/>
          <w:sz w:val="28"/>
          <w:szCs w:val="28"/>
          <w:lang w:val="nl-NL"/>
        </w:rPr>
        <w:t xml:space="preserve">ối với các dịch vụ hỗ trợ hoạt </w:t>
      </w:r>
      <w:r w:rsidR="00AC49EA" w:rsidRPr="00AC49EA">
        <w:rPr>
          <w:rFonts w:ascii="Times New Roman" w:hAnsi="Times New Roman" w:cs="Times New Roman" w:hint="eastAsia"/>
          <w:sz w:val="28"/>
          <w:szCs w:val="28"/>
          <w:lang w:val="nl-NL"/>
        </w:rPr>
        <w:t>đ</w:t>
      </w:r>
      <w:r w:rsidR="00AC49EA" w:rsidRPr="00AC49EA">
        <w:rPr>
          <w:rFonts w:ascii="Times New Roman" w:hAnsi="Times New Roman" w:cs="Times New Roman"/>
          <w:sz w:val="28"/>
          <w:szCs w:val="28"/>
          <w:lang w:val="nl-NL"/>
        </w:rPr>
        <w:t xml:space="preserve">ộng giáo dục, </w:t>
      </w:r>
      <w:r w:rsidR="00AC49EA" w:rsidRPr="00AC49EA">
        <w:rPr>
          <w:rFonts w:ascii="Times New Roman" w:hAnsi="Times New Roman" w:cs="Times New Roman" w:hint="eastAsia"/>
          <w:sz w:val="28"/>
          <w:szCs w:val="28"/>
          <w:lang w:val="nl-NL"/>
        </w:rPr>
        <w:t>đà</w:t>
      </w:r>
      <w:r w:rsidR="00AC49EA" w:rsidRPr="00AC49EA">
        <w:rPr>
          <w:rFonts w:ascii="Times New Roman" w:hAnsi="Times New Roman" w:cs="Times New Roman"/>
          <w:sz w:val="28"/>
          <w:szCs w:val="28"/>
          <w:lang w:val="nl-NL"/>
        </w:rPr>
        <w:t xml:space="preserve">o tạo </w:t>
      </w:r>
      <w:r w:rsidR="00AC49EA" w:rsidRPr="00AC49EA">
        <w:rPr>
          <w:rFonts w:ascii="Times New Roman" w:hAnsi="Times New Roman" w:cs="Times New Roman" w:hint="eastAsia"/>
          <w:sz w:val="28"/>
          <w:szCs w:val="28"/>
          <w:lang w:val="nl-NL"/>
        </w:rPr>
        <w:t>đ</w:t>
      </w:r>
      <w:r w:rsidR="00AC49EA" w:rsidRPr="00AC49EA">
        <w:rPr>
          <w:rFonts w:ascii="Times New Roman" w:hAnsi="Times New Roman" w:cs="Times New Roman"/>
          <w:sz w:val="28"/>
          <w:szCs w:val="28"/>
          <w:lang w:val="nl-NL"/>
        </w:rPr>
        <w:t>ối với c</w:t>
      </w:r>
      <w:r w:rsidR="00AC49EA" w:rsidRPr="00AC49EA">
        <w:rPr>
          <w:rFonts w:ascii="Times New Roman" w:hAnsi="Times New Roman" w:cs="Times New Roman" w:hint="eastAsia"/>
          <w:sz w:val="28"/>
          <w:szCs w:val="28"/>
          <w:lang w:val="nl-NL"/>
        </w:rPr>
        <w:t>ơ</w:t>
      </w:r>
      <w:r w:rsidR="00AC49EA" w:rsidRPr="00AC49EA">
        <w:rPr>
          <w:rFonts w:ascii="Times New Roman" w:hAnsi="Times New Roman" w:cs="Times New Roman"/>
          <w:sz w:val="28"/>
          <w:szCs w:val="28"/>
          <w:lang w:val="nl-NL"/>
        </w:rPr>
        <w:t xml:space="preserve"> sở giáo dục công lập trên </w:t>
      </w:r>
      <w:r w:rsidR="00AC49EA" w:rsidRPr="00AC49EA">
        <w:rPr>
          <w:rFonts w:ascii="Times New Roman" w:hAnsi="Times New Roman" w:cs="Times New Roman" w:hint="eastAsia"/>
          <w:sz w:val="28"/>
          <w:szCs w:val="28"/>
          <w:lang w:val="nl-NL"/>
        </w:rPr>
        <w:t>đ</w:t>
      </w:r>
      <w:r w:rsidR="00AC49EA" w:rsidRPr="00AC49EA">
        <w:rPr>
          <w:rFonts w:ascii="Times New Roman" w:hAnsi="Times New Roman" w:cs="Times New Roman"/>
          <w:sz w:val="28"/>
          <w:szCs w:val="28"/>
          <w:lang w:val="nl-NL"/>
        </w:rPr>
        <w:t>ịa bàn thành phố Hải Phòng</w:t>
      </w:r>
      <w:r w:rsidRPr="00355AE0">
        <w:rPr>
          <w:rFonts w:ascii="Times New Roman" w:hAnsi="Times New Roman" w:cs="Times New Roman"/>
          <w:sz w:val="28"/>
          <w:szCs w:val="28"/>
          <w:lang w:val="nl-NL"/>
        </w:rPr>
        <w:t>.</w:t>
      </w:r>
    </w:p>
    <w:p w14:paraId="7D739B30" w14:textId="77777777" w:rsidR="009E2D48" w:rsidRPr="00355AE0" w:rsidRDefault="009E2D48" w:rsidP="00132B68">
      <w:pPr>
        <w:tabs>
          <w:tab w:val="left" w:pos="540"/>
        </w:tabs>
        <w:spacing w:after="0" w:line="240" w:lineRule="auto"/>
        <w:ind w:firstLine="567"/>
        <w:contextualSpacing/>
        <w:jc w:val="both"/>
        <w:rPr>
          <w:rFonts w:ascii="Times New Roman" w:hAnsi="Times New Roman" w:cs="Times New Roman"/>
          <w:sz w:val="28"/>
          <w:szCs w:val="28"/>
          <w:lang w:val="nl-NL"/>
        </w:rPr>
      </w:pPr>
      <w:r w:rsidRPr="00355AE0">
        <w:rPr>
          <w:rFonts w:ascii="Times New Roman" w:hAnsi="Times New Roman" w:cs="Times New Roman"/>
          <w:b/>
          <w:sz w:val="28"/>
          <w:szCs w:val="28"/>
          <w:lang w:val="nl-NL"/>
        </w:rPr>
        <w:t>2. Mức hỗ trợ</w:t>
      </w:r>
      <w:r w:rsidRPr="00355AE0">
        <w:rPr>
          <w:rFonts w:ascii="Times New Roman" w:hAnsi="Times New Roman" w:cs="Times New Roman"/>
          <w:sz w:val="28"/>
          <w:szCs w:val="28"/>
          <w:lang w:val="nl-NL"/>
        </w:rPr>
        <w:t>: 203.000đ/tháng/trẻ</w:t>
      </w:r>
    </w:p>
    <w:p w14:paraId="57157A0C" w14:textId="77777777" w:rsidR="009E2D48" w:rsidRPr="00355AE0" w:rsidRDefault="009E2D48" w:rsidP="00132B68">
      <w:pPr>
        <w:tabs>
          <w:tab w:val="left" w:pos="540"/>
        </w:tabs>
        <w:spacing w:after="0" w:line="240" w:lineRule="auto"/>
        <w:ind w:firstLine="567"/>
        <w:contextualSpacing/>
        <w:jc w:val="both"/>
        <w:rPr>
          <w:rFonts w:ascii="Times New Roman" w:hAnsi="Times New Roman" w:cs="Times New Roman"/>
          <w:b/>
          <w:sz w:val="28"/>
          <w:szCs w:val="28"/>
          <w:lang w:val="nl-NL"/>
        </w:rPr>
      </w:pPr>
      <w:r w:rsidRPr="00355AE0">
        <w:rPr>
          <w:rFonts w:ascii="Times New Roman" w:hAnsi="Times New Roman" w:cs="Times New Roman"/>
          <w:b/>
          <w:sz w:val="28"/>
          <w:szCs w:val="28"/>
          <w:lang w:val="nl-NL"/>
        </w:rPr>
        <w:t>3. Dự kiến hỗ trợ:</w:t>
      </w:r>
    </w:p>
    <w:p w14:paraId="6DF7F0B4" w14:textId="249C7373" w:rsidR="009E2D48" w:rsidRPr="00355AE0" w:rsidRDefault="009E2D48" w:rsidP="00132B68">
      <w:pPr>
        <w:tabs>
          <w:tab w:val="left" w:pos="540"/>
        </w:tabs>
        <w:spacing w:after="0" w:line="240" w:lineRule="auto"/>
        <w:ind w:firstLine="567"/>
        <w:contextualSpacing/>
        <w:jc w:val="both"/>
        <w:rPr>
          <w:rFonts w:ascii="Times New Roman" w:hAnsi="Times New Roman" w:cs="Times New Roman"/>
          <w:sz w:val="28"/>
          <w:szCs w:val="28"/>
          <w:lang w:val="nl-NL"/>
        </w:rPr>
      </w:pPr>
      <w:r w:rsidRPr="00355AE0">
        <w:rPr>
          <w:rFonts w:ascii="Times New Roman" w:hAnsi="Times New Roman" w:cs="Times New Roman"/>
          <w:sz w:val="28"/>
          <w:szCs w:val="28"/>
          <w:lang w:val="nl-NL"/>
        </w:rPr>
        <w:t xml:space="preserve">- </w:t>
      </w:r>
      <w:r w:rsidR="002643D3">
        <w:rPr>
          <w:rFonts w:ascii="Times New Roman" w:hAnsi="Times New Roman" w:cs="Times New Roman"/>
          <w:sz w:val="28"/>
          <w:szCs w:val="28"/>
          <w:lang w:val="nl-NL"/>
        </w:rPr>
        <w:t>2</w:t>
      </w:r>
      <w:r w:rsidR="007F58BF">
        <w:rPr>
          <w:rFonts w:ascii="Times New Roman" w:hAnsi="Times New Roman" w:cs="Times New Roman"/>
          <w:sz w:val="28"/>
          <w:szCs w:val="28"/>
          <w:lang w:val="nl-NL"/>
        </w:rPr>
        <w:t>7</w:t>
      </w:r>
      <w:r w:rsidR="003E6E4E">
        <w:rPr>
          <w:rFonts w:ascii="Times New Roman" w:hAnsi="Times New Roman" w:cs="Times New Roman"/>
          <w:sz w:val="28"/>
          <w:szCs w:val="28"/>
          <w:lang w:val="nl-NL"/>
        </w:rPr>
        <w:t>0</w:t>
      </w:r>
      <w:r w:rsidRPr="00355AE0">
        <w:rPr>
          <w:rFonts w:ascii="Times New Roman" w:hAnsi="Times New Roman" w:cs="Times New Roman"/>
          <w:sz w:val="28"/>
          <w:szCs w:val="28"/>
          <w:lang w:val="nl-NL"/>
        </w:rPr>
        <w:t xml:space="preserve"> trẻ x 203.000đ x 9 tháng = </w:t>
      </w:r>
      <w:r w:rsidR="007F58BF">
        <w:rPr>
          <w:rFonts w:ascii="Times New Roman" w:hAnsi="Times New Roman" w:cs="Times New Roman"/>
          <w:sz w:val="28"/>
          <w:szCs w:val="28"/>
          <w:lang w:val="nl-NL"/>
        </w:rPr>
        <w:t>493</w:t>
      </w:r>
      <w:r w:rsidR="003E6E4E">
        <w:rPr>
          <w:rFonts w:ascii="Times New Roman" w:hAnsi="Times New Roman" w:cs="Times New Roman"/>
          <w:sz w:val="28"/>
          <w:szCs w:val="28"/>
          <w:lang w:val="nl-NL"/>
        </w:rPr>
        <w:t>.</w:t>
      </w:r>
      <w:r w:rsidR="007F58BF">
        <w:rPr>
          <w:rFonts w:ascii="Times New Roman" w:hAnsi="Times New Roman" w:cs="Times New Roman"/>
          <w:sz w:val="28"/>
          <w:szCs w:val="28"/>
          <w:lang w:val="nl-NL"/>
        </w:rPr>
        <w:t>290</w:t>
      </w:r>
      <w:r w:rsidR="003E6E4E">
        <w:rPr>
          <w:rFonts w:ascii="Times New Roman" w:hAnsi="Times New Roman" w:cs="Times New Roman"/>
          <w:sz w:val="28"/>
          <w:szCs w:val="28"/>
          <w:lang w:val="nl-NL"/>
        </w:rPr>
        <w:t>0</w:t>
      </w:r>
      <w:r w:rsidRPr="00355AE0">
        <w:rPr>
          <w:rFonts w:ascii="Times New Roman" w:hAnsi="Times New Roman" w:cs="Times New Roman"/>
          <w:sz w:val="28"/>
          <w:szCs w:val="28"/>
          <w:lang w:val="nl-NL"/>
        </w:rPr>
        <w:t>.000 đồng</w:t>
      </w:r>
      <w:r w:rsidR="00F853CD" w:rsidRPr="00355AE0">
        <w:rPr>
          <w:rFonts w:ascii="Times New Roman" w:hAnsi="Times New Roman" w:cs="Times New Roman"/>
          <w:sz w:val="28"/>
          <w:szCs w:val="28"/>
          <w:lang w:val="nl-NL"/>
        </w:rPr>
        <w:t>.</w:t>
      </w:r>
    </w:p>
    <w:p w14:paraId="5BDA1B21" w14:textId="77777777" w:rsidR="009E2D48" w:rsidRPr="00355AE0" w:rsidRDefault="009E2D48" w:rsidP="00132B68">
      <w:pPr>
        <w:shd w:val="clear" w:color="auto" w:fill="FFFFFF"/>
        <w:spacing w:after="0" w:line="240" w:lineRule="auto"/>
        <w:ind w:firstLine="567"/>
        <w:contextualSpacing/>
        <w:jc w:val="both"/>
        <w:rPr>
          <w:rFonts w:ascii="Times New Roman" w:hAnsi="Times New Roman" w:cs="Times New Roman"/>
          <w:sz w:val="28"/>
          <w:szCs w:val="28"/>
          <w:lang w:val="nl-NL"/>
        </w:rPr>
      </w:pPr>
      <w:r w:rsidRPr="00355AE0">
        <w:rPr>
          <w:rFonts w:ascii="Times New Roman" w:hAnsi="Times New Roman" w:cs="Times New Roman"/>
          <w:b/>
          <w:sz w:val="28"/>
          <w:szCs w:val="28"/>
          <w:lang w:val="nl-NL"/>
        </w:rPr>
        <w:t>4. Dự kiến chi</w:t>
      </w:r>
      <w:r w:rsidRPr="00355AE0">
        <w:rPr>
          <w:rFonts w:ascii="Times New Roman" w:hAnsi="Times New Roman" w:cs="Times New Roman"/>
          <w:sz w:val="28"/>
          <w:szCs w:val="28"/>
          <w:lang w:val="nl-NL"/>
        </w:rPr>
        <w:t>:</w:t>
      </w:r>
    </w:p>
    <w:p w14:paraId="594FB700" w14:textId="6C367787" w:rsidR="009E2D48" w:rsidRPr="00355AE0" w:rsidRDefault="009E2D48" w:rsidP="00132B68">
      <w:pPr>
        <w:shd w:val="clear" w:color="auto" w:fill="FFFFFF"/>
        <w:spacing w:after="0" w:line="240" w:lineRule="auto"/>
        <w:ind w:firstLine="567"/>
        <w:contextualSpacing/>
        <w:jc w:val="both"/>
        <w:rPr>
          <w:rFonts w:ascii="Times New Roman" w:hAnsi="Times New Roman" w:cs="Times New Roman"/>
          <w:sz w:val="28"/>
          <w:szCs w:val="28"/>
          <w:lang w:val="nl-NL"/>
        </w:rPr>
      </w:pPr>
      <w:r w:rsidRPr="00355AE0">
        <w:rPr>
          <w:rFonts w:ascii="Times New Roman" w:hAnsi="Times New Roman" w:cs="Times New Roman"/>
          <w:sz w:val="28"/>
          <w:szCs w:val="28"/>
          <w:lang w:val="nl-NL"/>
        </w:rPr>
        <w:t xml:space="preserve">- 40% chi cải cách tiền lương: </w:t>
      </w:r>
      <w:r w:rsidR="007F58BF">
        <w:rPr>
          <w:rFonts w:ascii="Times New Roman" w:hAnsi="Times New Roman" w:cs="Times New Roman"/>
          <w:sz w:val="28"/>
          <w:szCs w:val="28"/>
          <w:lang w:val="nl-NL"/>
        </w:rPr>
        <w:t>197</w:t>
      </w:r>
      <w:r w:rsidRPr="00355AE0">
        <w:rPr>
          <w:rFonts w:ascii="Times New Roman" w:hAnsi="Times New Roman" w:cs="Times New Roman"/>
          <w:sz w:val="28"/>
          <w:szCs w:val="28"/>
          <w:lang w:val="nl-NL"/>
        </w:rPr>
        <w:t>.</w:t>
      </w:r>
      <w:r w:rsidR="007F58BF">
        <w:rPr>
          <w:rFonts w:ascii="Times New Roman" w:hAnsi="Times New Roman" w:cs="Times New Roman"/>
          <w:sz w:val="28"/>
          <w:szCs w:val="28"/>
          <w:lang w:val="nl-NL"/>
        </w:rPr>
        <w:t>316.000</w:t>
      </w:r>
      <w:r w:rsidRPr="00355AE0">
        <w:rPr>
          <w:rFonts w:ascii="Times New Roman" w:hAnsi="Times New Roman" w:cs="Times New Roman"/>
          <w:sz w:val="28"/>
          <w:szCs w:val="28"/>
          <w:lang w:val="nl-NL"/>
        </w:rPr>
        <w:t xml:space="preserve"> đồng</w:t>
      </w:r>
      <w:r w:rsidR="00F853CD" w:rsidRPr="00355AE0">
        <w:rPr>
          <w:rFonts w:ascii="Times New Roman" w:hAnsi="Times New Roman" w:cs="Times New Roman"/>
          <w:sz w:val="28"/>
          <w:szCs w:val="28"/>
          <w:lang w:val="nl-NL"/>
        </w:rPr>
        <w:t>.</w:t>
      </w:r>
    </w:p>
    <w:p w14:paraId="622C580F" w14:textId="33C726F8" w:rsidR="009E2D48" w:rsidRPr="00355AE0" w:rsidRDefault="009E2D48" w:rsidP="00132B68">
      <w:pPr>
        <w:tabs>
          <w:tab w:val="left" w:pos="540"/>
        </w:tabs>
        <w:spacing w:after="0" w:line="240" w:lineRule="auto"/>
        <w:ind w:firstLine="567"/>
        <w:contextualSpacing/>
        <w:jc w:val="both"/>
        <w:rPr>
          <w:rFonts w:ascii="Times New Roman" w:hAnsi="Times New Roman" w:cs="Times New Roman"/>
          <w:sz w:val="28"/>
          <w:szCs w:val="28"/>
          <w:lang w:val="nl-NL"/>
        </w:rPr>
      </w:pPr>
      <w:r w:rsidRPr="00355AE0">
        <w:rPr>
          <w:rFonts w:ascii="Times New Roman" w:hAnsi="Times New Roman" w:cs="Times New Roman"/>
          <w:sz w:val="28"/>
          <w:szCs w:val="28"/>
          <w:lang w:val="nl-NL"/>
        </w:rPr>
        <w:t xml:space="preserve">- 60% còn lại </w:t>
      </w:r>
      <w:r w:rsidR="00F853CD" w:rsidRPr="00355AE0">
        <w:rPr>
          <w:rFonts w:ascii="Times New Roman" w:hAnsi="Times New Roman" w:cs="Times New Roman"/>
          <w:sz w:val="28"/>
          <w:szCs w:val="28"/>
          <w:lang w:val="nl-NL"/>
        </w:rPr>
        <w:t>chi các hoạt động tại đơn vị (lương hợp đồng, tăng cường cơ sở vật chất, hỗ trợ hoạt động chuyên môn, khen thưởng,…)</w:t>
      </w:r>
      <w:r w:rsidR="00B7233C" w:rsidRPr="00355AE0">
        <w:rPr>
          <w:rFonts w:ascii="Times New Roman" w:hAnsi="Times New Roman" w:cs="Times New Roman"/>
          <w:sz w:val="28"/>
          <w:szCs w:val="28"/>
          <w:lang w:val="nl-NL"/>
        </w:rPr>
        <w:t xml:space="preserve">: </w:t>
      </w:r>
      <w:r w:rsidR="007F58BF">
        <w:rPr>
          <w:rFonts w:ascii="Times New Roman" w:hAnsi="Times New Roman" w:cs="Times New Roman"/>
          <w:sz w:val="28"/>
          <w:szCs w:val="28"/>
          <w:lang w:val="nl-NL"/>
        </w:rPr>
        <w:t>295.974.000</w:t>
      </w:r>
      <w:r w:rsidR="00B7233C" w:rsidRPr="00355AE0">
        <w:rPr>
          <w:rFonts w:ascii="Times New Roman" w:hAnsi="Times New Roman" w:cs="Times New Roman"/>
          <w:sz w:val="28"/>
          <w:szCs w:val="28"/>
          <w:lang w:val="nl-NL"/>
        </w:rPr>
        <w:t xml:space="preserve"> đồng.</w:t>
      </w:r>
    </w:p>
    <w:p w14:paraId="72595484" w14:textId="77777777" w:rsidR="009E2D48" w:rsidRPr="00355AE0" w:rsidRDefault="009E2D48" w:rsidP="00132B68">
      <w:pPr>
        <w:tabs>
          <w:tab w:val="left" w:pos="540"/>
        </w:tabs>
        <w:spacing w:after="0" w:line="240" w:lineRule="auto"/>
        <w:ind w:firstLine="567"/>
        <w:contextualSpacing/>
        <w:jc w:val="both"/>
        <w:rPr>
          <w:rFonts w:ascii="Times New Roman" w:hAnsi="Times New Roman" w:cs="Times New Roman"/>
          <w:b/>
          <w:sz w:val="28"/>
          <w:szCs w:val="28"/>
          <w:lang w:val="nl-NL"/>
        </w:rPr>
      </w:pPr>
      <w:r w:rsidRPr="00355AE0">
        <w:rPr>
          <w:rFonts w:ascii="Times New Roman" w:hAnsi="Times New Roman" w:cs="Times New Roman"/>
          <w:b/>
          <w:sz w:val="28"/>
          <w:szCs w:val="28"/>
          <w:lang w:val="nl-NL"/>
        </w:rPr>
        <w:t>B. Các khoản thu thỏa thuận giữa nhà trường và cha mẹ học sinh:</w:t>
      </w:r>
    </w:p>
    <w:p w14:paraId="680C4017" w14:textId="2AE51FCB" w:rsidR="009E2D48" w:rsidRPr="00355AE0" w:rsidRDefault="009E2D48"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lang w:val="nl-NL"/>
        </w:rPr>
      </w:pPr>
      <w:r w:rsidRPr="00355AE0">
        <w:rPr>
          <w:rFonts w:ascii="Times New Roman" w:hAnsi="Times New Roman" w:cs="Times New Roman"/>
          <w:sz w:val="28"/>
          <w:szCs w:val="28"/>
          <w:lang w:val="nl-NL"/>
        </w:rPr>
        <w:lastRenderedPageBreak/>
        <w:t xml:space="preserve">Căn cứ biên bản của cuộc họp Ban đại diện CMHS trường  </w:t>
      </w:r>
      <w:r w:rsidR="003E6E4E">
        <w:rPr>
          <w:rFonts w:ascii="Times New Roman" w:hAnsi="Times New Roman" w:cs="Times New Roman"/>
          <w:sz w:val="28"/>
          <w:szCs w:val="28"/>
          <w:lang w:val="nl-NL"/>
        </w:rPr>
        <w:t>m</w:t>
      </w:r>
      <w:r w:rsidRPr="00355AE0">
        <w:rPr>
          <w:rFonts w:ascii="Times New Roman" w:hAnsi="Times New Roman" w:cs="Times New Roman"/>
          <w:sz w:val="28"/>
          <w:szCs w:val="28"/>
          <w:lang w:val="nl-NL"/>
        </w:rPr>
        <w:t xml:space="preserve">ầm Non </w:t>
      </w:r>
      <w:r w:rsidR="003E6E4E">
        <w:rPr>
          <w:rFonts w:ascii="Times New Roman" w:hAnsi="Times New Roman" w:cs="Times New Roman"/>
          <w:sz w:val="28"/>
          <w:szCs w:val="28"/>
          <w:lang w:val="nl-NL"/>
        </w:rPr>
        <w:t xml:space="preserve"> Ho</w:t>
      </w:r>
      <w:r w:rsidR="003E6E4E" w:rsidRPr="003E6E4E">
        <w:rPr>
          <w:rFonts w:ascii="Times New Roman" w:hAnsi="Times New Roman" w:cs="Times New Roman"/>
          <w:sz w:val="28"/>
          <w:szCs w:val="28"/>
          <w:lang w:val="nl-NL"/>
        </w:rPr>
        <w:t>àng</w:t>
      </w:r>
      <w:r w:rsidR="003E6E4E">
        <w:rPr>
          <w:rFonts w:ascii="Times New Roman" w:hAnsi="Times New Roman" w:cs="Times New Roman"/>
          <w:sz w:val="28"/>
          <w:szCs w:val="28"/>
          <w:lang w:val="nl-NL"/>
        </w:rPr>
        <w:t xml:space="preserve"> V</w:t>
      </w:r>
      <w:r w:rsidR="003E6E4E" w:rsidRPr="003E6E4E">
        <w:rPr>
          <w:rFonts w:ascii="Times New Roman" w:hAnsi="Times New Roman" w:cs="Times New Roman" w:hint="eastAsia"/>
          <w:sz w:val="28"/>
          <w:szCs w:val="28"/>
          <w:lang w:val="nl-NL"/>
        </w:rPr>
        <w:t>ă</w:t>
      </w:r>
      <w:r w:rsidR="003E6E4E">
        <w:rPr>
          <w:rFonts w:ascii="Times New Roman" w:hAnsi="Times New Roman" w:cs="Times New Roman"/>
          <w:sz w:val="28"/>
          <w:szCs w:val="28"/>
          <w:lang w:val="nl-NL"/>
        </w:rPr>
        <w:t>n Th</w:t>
      </w:r>
      <w:r w:rsidR="003E6E4E" w:rsidRPr="003E6E4E">
        <w:rPr>
          <w:rFonts w:ascii="Times New Roman" w:hAnsi="Times New Roman" w:cs="Times New Roman"/>
          <w:sz w:val="28"/>
          <w:szCs w:val="28"/>
          <w:lang w:val="nl-NL"/>
        </w:rPr>
        <w:t>ụ</w:t>
      </w:r>
      <w:r w:rsidRPr="00355AE0">
        <w:rPr>
          <w:rFonts w:ascii="Times New Roman" w:hAnsi="Times New Roman" w:cs="Times New Roman"/>
          <w:sz w:val="28"/>
          <w:szCs w:val="28"/>
          <w:lang w:val="nl-NL"/>
        </w:rPr>
        <w:t xml:space="preserve"> năm họ</w:t>
      </w:r>
      <w:r w:rsidR="006C65D3">
        <w:rPr>
          <w:rFonts w:ascii="Times New Roman" w:hAnsi="Times New Roman" w:cs="Times New Roman"/>
          <w:sz w:val="28"/>
          <w:szCs w:val="28"/>
          <w:lang w:val="nl-NL"/>
        </w:rPr>
        <w:t xml:space="preserve">c 2022-2023 ngày </w:t>
      </w:r>
      <w:r w:rsidR="001E1564">
        <w:rPr>
          <w:rFonts w:ascii="Times New Roman" w:hAnsi="Times New Roman" w:cs="Times New Roman"/>
          <w:sz w:val="28"/>
          <w:szCs w:val="28"/>
          <w:lang w:val="nl-NL"/>
        </w:rPr>
        <w:t>12</w:t>
      </w:r>
      <w:r w:rsidR="006C65D3">
        <w:rPr>
          <w:rFonts w:ascii="Times New Roman" w:hAnsi="Times New Roman" w:cs="Times New Roman"/>
          <w:sz w:val="28"/>
          <w:szCs w:val="28"/>
          <w:lang w:val="nl-NL"/>
        </w:rPr>
        <w:t>/</w:t>
      </w:r>
      <w:r w:rsidR="003E6E4E">
        <w:rPr>
          <w:rFonts w:ascii="Times New Roman" w:hAnsi="Times New Roman" w:cs="Times New Roman"/>
          <w:sz w:val="28"/>
          <w:szCs w:val="28"/>
          <w:lang w:val="nl-NL"/>
        </w:rPr>
        <w:t>10</w:t>
      </w:r>
      <w:r w:rsidR="006C65D3">
        <w:rPr>
          <w:rFonts w:ascii="Times New Roman" w:hAnsi="Times New Roman" w:cs="Times New Roman"/>
          <w:sz w:val="28"/>
          <w:szCs w:val="28"/>
          <w:lang w:val="nl-NL"/>
        </w:rPr>
        <w:t>/2022</w:t>
      </w:r>
      <w:r w:rsidRPr="00355AE0">
        <w:rPr>
          <w:rFonts w:ascii="Times New Roman" w:hAnsi="Times New Roman" w:cs="Times New Roman"/>
          <w:sz w:val="28"/>
          <w:szCs w:val="28"/>
          <w:lang w:val="nl-NL"/>
        </w:rPr>
        <w:t xml:space="preserve"> và Ban đại diện CMHS các lớ</w:t>
      </w:r>
      <w:r w:rsidR="001E1564">
        <w:rPr>
          <w:rFonts w:ascii="Times New Roman" w:hAnsi="Times New Roman" w:cs="Times New Roman"/>
          <w:sz w:val="28"/>
          <w:szCs w:val="28"/>
          <w:lang w:val="nl-NL"/>
        </w:rPr>
        <w:t>p ngày 13,14/</w:t>
      </w:r>
      <w:r w:rsidR="003E6E4E">
        <w:rPr>
          <w:rFonts w:ascii="Times New Roman" w:hAnsi="Times New Roman" w:cs="Times New Roman"/>
          <w:sz w:val="28"/>
          <w:szCs w:val="28"/>
          <w:lang w:val="nl-NL"/>
        </w:rPr>
        <w:t>10</w:t>
      </w:r>
      <w:r w:rsidR="006C65D3">
        <w:rPr>
          <w:rFonts w:ascii="Times New Roman" w:hAnsi="Times New Roman" w:cs="Times New Roman"/>
          <w:sz w:val="28"/>
          <w:szCs w:val="28"/>
          <w:lang w:val="nl-NL"/>
        </w:rPr>
        <w:t>/2022</w:t>
      </w:r>
      <w:r w:rsidRPr="00355AE0">
        <w:rPr>
          <w:rFonts w:ascii="Times New Roman" w:hAnsi="Times New Roman" w:cs="Times New Roman"/>
          <w:sz w:val="28"/>
          <w:szCs w:val="28"/>
          <w:lang w:val="nl-NL"/>
        </w:rPr>
        <w:t xml:space="preserve"> đã thống nhất khoản thu chi đầu năm học.</w:t>
      </w:r>
    </w:p>
    <w:p w14:paraId="3903A12D" w14:textId="2942F884" w:rsidR="009E2D48" w:rsidRPr="009E2D48"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1</w:t>
      </w:r>
      <w:r w:rsidR="009E2D48" w:rsidRPr="009E2D48">
        <w:rPr>
          <w:rFonts w:ascii="Times New Roman" w:hAnsi="Times New Roman" w:cs="Times New Roman"/>
          <w:b/>
          <w:sz w:val="28"/>
          <w:szCs w:val="28"/>
        </w:rPr>
        <w:t>. Tiền ăn cho học sinh</w:t>
      </w:r>
    </w:p>
    <w:p w14:paraId="5B4B07A0" w14:textId="0944A305" w:rsidR="009E2D48" w:rsidRPr="009E2D48" w:rsidRDefault="009E2D48" w:rsidP="00132B68">
      <w:pPr>
        <w:tabs>
          <w:tab w:val="left" w:pos="90"/>
        </w:tabs>
        <w:spacing w:after="0" w:line="240" w:lineRule="auto"/>
        <w:ind w:firstLine="567"/>
        <w:contextualSpacing/>
        <w:jc w:val="both"/>
        <w:rPr>
          <w:rFonts w:ascii="Times New Roman" w:hAnsi="Times New Roman" w:cs="Times New Roman"/>
          <w:b/>
          <w:sz w:val="28"/>
          <w:szCs w:val="28"/>
        </w:rPr>
      </w:pPr>
      <w:r w:rsidRPr="009E2D48">
        <w:rPr>
          <w:rFonts w:ascii="Times New Roman" w:hAnsi="Times New Roman" w:cs="Times New Roman"/>
          <w:b/>
          <w:sz w:val="28"/>
          <w:szCs w:val="28"/>
        </w:rPr>
        <w:t>1.</w:t>
      </w:r>
      <w:r w:rsidR="006C65D3">
        <w:rPr>
          <w:rFonts w:ascii="Times New Roman" w:hAnsi="Times New Roman" w:cs="Times New Roman"/>
          <w:b/>
          <w:sz w:val="28"/>
          <w:szCs w:val="28"/>
        </w:rPr>
        <w:t>1</w:t>
      </w:r>
      <w:r w:rsidRPr="009E2D48">
        <w:rPr>
          <w:rFonts w:ascii="Times New Roman" w:hAnsi="Times New Roman" w:cs="Times New Roman"/>
          <w:b/>
          <w:sz w:val="28"/>
          <w:szCs w:val="28"/>
        </w:rPr>
        <w:t xml:space="preserve"> Thu:</w:t>
      </w:r>
    </w:p>
    <w:p w14:paraId="68705B84" w14:textId="2010EA42" w:rsidR="009E2D48" w:rsidRPr="009E2D48" w:rsidRDefault="009E2D48" w:rsidP="00132B68">
      <w:pPr>
        <w:tabs>
          <w:tab w:val="left" w:pos="0"/>
        </w:tabs>
        <w:spacing w:after="0" w:line="240" w:lineRule="auto"/>
        <w:ind w:firstLine="567"/>
        <w:contextualSpacing/>
        <w:jc w:val="both"/>
        <w:rPr>
          <w:rFonts w:ascii="Times New Roman" w:hAnsi="Times New Roman" w:cs="Times New Roman"/>
          <w:sz w:val="28"/>
          <w:szCs w:val="28"/>
        </w:rPr>
      </w:pPr>
      <w:r w:rsidRPr="009E2D48">
        <w:rPr>
          <w:rFonts w:ascii="Times New Roman" w:hAnsi="Times New Roman" w:cs="Times New Roman"/>
          <w:sz w:val="28"/>
          <w:szCs w:val="28"/>
        </w:rPr>
        <w:t>1.1.</w:t>
      </w:r>
      <w:r w:rsidR="006C65D3">
        <w:rPr>
          <w:rFonts w:ascii="Times New Roman" w:hAnsi="Times New Roman" w:cs="Times New Roman"/>
          <w:sz w:val="28"/>
          <w:szCs w:val="28"/>
        </w:rPr>
        <w:t>1.</w:t>
      </w:r>
      <w:r w:rsidRPr="009E2D48">
        <w:rPr>
          <w:rFonts w:ascii="Times New Roman" w:hAnsi="Times New Roman" w:cs="Times New Roman"/>
          <w:sz w:val="28"/>
          <w:szCs w:val="28"/>
        </w:rPr>
        <w:t xml:space="preserve"> Đối tượng thu: Tất cả học sinh trong trường (trừ học sinh thuộc đối tượng hỗ trợ ăn trưa)</w:t>
      </w:r>
      <w:r>
        <w:rPr>
          <w:rFonts w:ascii="Times New Roman" w:hAnsi="Times New Roman" w:cs="Times New Roman"/>
          <w:sz w:val="28"/>
          <w:szCs w:val="28"/>
        </w:rPr>
        <w:t>.</w:t>
      </w:r>
    </w:p>
    <w:p w14:paraId="3973C15A" w14:textId="2089D01C" w:rsidR="009E2D48" w:rsidRPr="009E2D48" w:rsidRDefault="009E2D48"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sidRPr="009E2D48">
        <w:rPr>
          <w:rFonts w:ascii="Times New Roman" w:hAnsi="Times New Roman" w:cs="Times New Roman"/>
          <w:sz w:val="28"/>
          <w:szCs w:val="28"/>
        </w:rPr>
        <w:t>1.</w:t>
      </w:r>
      <w:r w:rsidR="006C65D3">
        <w:rPr>
          <w:rFonts w:ascii="Times New Roman" w:hAnsi="Times New Roman" w:cs="Times New Roman"/>
          <w:sz w:val="28"/>
          <w:szCs w:val="28"/>
        </w:rPr>
        <w:t>1.</w:t>
      </w:r>
      <w:r w:rsidRPr="009E2D48">
        <w:rPr>
          <w:rFonts w:ascii="Times New Roman" w:hAnsi="Times New Roman" w:cs="Times New Roman"/>
          <w:sz w:val="28"/>
          <w:szCs w:val="28"/>
        </w:rPr>
        <w:t xml:space="preserve">2. Mức thu: </w:t>
      </w:r>
      <w:r w:rsidR="00F3778C">
        <w:rPr>
          <w:rFonts w:ascii="Times New Roman" w:hAnsi="Times New Roman" w:cs="Times New Roman"/>
          <w:sz w:val="28"/>
          <w:szCs w:val="28"/>
        </w:rPr>
        <w:t>30</w:t>
      </w:r>
      <w:r>
        <w:rPr>
          <w:rFonts w:ascii="Times New Roman" w:hAnsi="Times New Roman" w:cs="Times New Roman"/>
          <w:sz w:val="28"/>
          <w:szCs w:val="28"/>
        </w:rPr>
        <w:t>.000</w:t>
      </w:r>
      <w:r w:rsidRPr="009E2D48">
        <w:rPr>
          <w:rFonts w:ascii="Times New Roman" w:hAnsi="Times New Roman" w:cs="Times New Roman"/>
          <w:sz w:val="28"/>
          <w:szCs w:val="28"/>
        </w:rPr>
        <w:t xml:space="preserve"> đồng/trẻ</w:t>
      </w:r>
      <w:r w:rsidR="00AC01C3">
        <w:rPr>
          <w:rFonts w:ascii="Times New Roman" w:hAnsi="Times New Roman" w:cs="Times New Roman"/>
          <w:sz w:val="28"/>
          <w:szCs w:val="28"/>
        </w:rPr>
        <w:t>/ngày (</w:t>
      </w:r>
      <w:r w:rsidRPr="009E2D48">
        <w:rPr>
          <w:rFonts w:ascii="Times New Roman" w:hAnsi="Times New Roman" w:cs="Times New Roman"/>
          <w:sz w:val="28"/>
          <w:szCs w:val="28"/>
        </w:rPr>
        <w:t>chất đốt</w:t>
      </w:r>
      <w:r w:rsidR="00AC49EA">
        <w:rPr>
          <w:rFonts w:ascii="Times New Roman" w:hAnsi="Times New Roman" w:cs="Times New Roman"/>
          <w:sz w:val="28"/>
          <w:szCs w:val="28"/>
        </w:rPr>
        <w:t xml:space="preserve"> </w:t>
      </w:r>
      <w:r w:rsidR="00AC01C3">
        <w:rPr>
          <w:rFonts w:ascii="Times New Roman" w:hAnsi="Times New Roman" w:cs="Times New Roman"/>
          <w:sz w:val="28"/>
          <w:szCs w:val="28"/>
        </w:rPr>
        <w:t>3.500</w:t>
      </w:r>
      <w:r w:rsidR="00AB1181">
        <w:rPr>
          <w:rFonts w:ascii="Times New Roman" w:hAnsi="Times New Roman" w:cs="Times New Roman"/>
          <w:sz w:val="28"/>
          <w:szCs w:val="28"/>
        </w:rPr>
        <w:t xml:space="preserve"> </w:t>
      </w:r>
      <w:r w:rsidR="00AC01C3">
        <w:rPr>
          <w:rFonts w:ascii="Times New Roman" w:hAnsi="Times New Roman" w:cs="Times New Roman"/>
          <w:sz w:val="28"/>
          <w:szCs w:val="28"/>
        </w:rPr>
        <w:t>đ</w:t>
      </w:r>
      <w:r w:rsidR="00AC49EA">
        <w:rPr>
          <w:rFonts w:ascii="Times New Roman" w:hAnsi="Times New Roman" w:cs="Times New Roman"/>
          <w:sz w:val="28"/>
          <w:szCs w:val="28"/>
        </w:rPr>
        <w:t>ồng</w:t>
      </w:r>
      <w:r w:rsidRPr="009E2D48">
        <w:rPr>
          <w:rFonts w:ascii="Times New Roman" w:hAnsi="Times New Roman" w:cs="Times New Roman"/>
          <w:sz w:val="28"/>
          <w:szCs w:val="28"/>
        </w:rPr>
        <w:t>)</w:t>
      </w:r>
    </w:p>
    <w:p w14:paraId="28CD70D7" w14:textId="0F23C124" w:rsidR="009E2D48" w:rsidRPr="009E2D48"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1.2</w:t>
      </w:r>
      <w:r w:rsidR="009E2D48" w:rsidRPr="009E2D48">
        <w:rPr>
          <w:rFonts w:ascii="Times New Roman" w:hAnsi="Times New Roman" w:cs="Times New Roman"/>
          <w:b/>
          <w:sz w:val="28"/>
          <w:szCs w:val="28"/>
        </w:rPr>
        <w:t>. Chi:</w:t>
      </w:r>
    </w:p>
    <w:p w14:paraId="52DE21E4" w14:textId="69A0459A" w:rsidR="00BC2032" w:rsidRPr="0071200B" w:rsidRDefault="009E2D48"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sidRPr="009E2D48">
        <w:rPr>
          <w:rFonts w:ascii="Times New Roman" w:hAnsi="Times New Roman" w:cs="Times New Roman"/>
          <w:sz w:val="28"/>
          <w:szCs w:val="28"/>
        </w:rPr>
        <w:t>Chi 100% cho bữa ăn của trẻ trong ngày</w:t>
      </w:r>
    </w:p>
    <w:p w14:paraId="6BC08460" w14:textId="45AD6E9A" w:rsidR="009E2D48" w:rsidRPr="009E2D48"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2</w:t>
      </w:r>
      <w:r w:rsidR="009E2D48" w:rsidRPr="009E2D48">
        <w:rPr>
          <w:rFonts w:ascii="Times New Roman" w:hAnsi="Times New Roman" w:cs="Times New Roman"/>
          <w:b/>
          <w:sz w:val="28"/>
          <w:szCs w:val="28"/>
        </w:rPr>
        <w:t>. Quản lý trẻ ngoài giờ hành chính:</w:t>
      </w:r>
    </w:p>
    <w:p w14:paraId="53A33E0D" w14:textId="1CE451E9" w:rsidR="009E2D48" w:rsidRPr="009E2D48" w:rsidRDefault="006C65D3" w:rsidP="00132B68">
      <w:pPr>
        <w:tabs>
          <w:tab w:val="left" w:pos="90"/>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2.</w:t>
      </w:r>
      <w:r w:rsidR="009E2D48" w:rsidRPr="009E2D48">
        <w:rPr>
          <w:rFonts w:ascii="Times New Roman" w:hAnsi="Times New Roman" w:cs="Times New Roman"/>
          <w:b/>
          <w:sz w:val="28"/>
          <w:szCs w:val="28"/>
        </w:rPr>
        <w:t>1. Thu:</w:t>
      </w:r>
    </w:p>
    <w:p w14:paraId="38905735" w14:textId="571F9EE2" w:rsidR="009E2D48" w:rsidRPr="009E2D48"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9E2D48" w:rsidRPr="009E2D48">
        <w:rPr>
          <w:rFonts w:ascii="Times New Roman" w:hAnsi="Times New Roman" w:cs="Times New Roman"/>
          <w:sz w:val="28"/>
          <w:szCs w:val="28"/>
        </w:rPr>
        <w:t xml:space="preserve"> Đối tượng thu: Những học sinh đăng ký học ngoài giờ</w:t>
      </w:r>
      <w:r w:rsidR="009E2D48">
        <w:rPr>
          <w:rFonts w:ascii="Times New Roman" w:hAnsi="Times New Roman" w:cs="Times New Roman"/>
          <w:sz w:val="28"/>
          <w:szCs w:val="28"/>
        </w:rPr>
        <w:t>.</w:t>
      </w:r>
    </w:p>
    <w:p w14:paraId="146E67F8" w14:textId="0E789972" w:rsidR="009E2D48" w:rsidRPr="009E2D48" w:rsidRDefault="006C65D3" w:rsidP="00132B68">
      <w:pPr>
        <w:tabs>
          <w:tab w:val="left" w:pos="741"/>
        </w:tabs>
        <w:spacing w:after="0" w:line="240" w:lineRule="auto"/>
        <w:ind w:firstLine="567"/>
        <w:contextualSpacing/>
        <w:jc w:val="both"/>
        <w:rPr>
          <w:rFonts w:ascii="Times New Roman" w:hAnsi="Times New Roman" w:cs="Times New Roman"/>
          <w:spacing w:val="-10"/>
          <w:sz w:val="28"/>
          <w:szCs w:val="28"/>
          <w:lang w:val="es-ES"/>
        </w:rPr>
      </w:pPr>
      <w:r>
        <w:rPr>
          <w:rFonts w:ascii="Times New Roman" w:hAnsi="Times New Roman" w:cs="Times New Roman"/>
          <w:sz w:val="28"/>
          <w:szCs w:val="28"/>
        </w:rPr>
        <w:t>-</w:t>
      </w:r>
      <w:r w:rsidR="009E2D48" w:rsidRPr="009E2D48">
        <w:rPr>
          <w:rFonts w:ascii="Times New Roman" w:hAnsi="Times New Roman" w:cs="Times New Roman"/>
          <w:sz w:val="28"/>
          <w:szCs w:val="28"/>
        </w:rPr>
        <w:t xml:space="preserve"> </w:t>
      </w:r>
      <w:r w:rsidR="009E2D48" w:rsidRPr="009E2D48">
        <w:rPr>
          <w:rFonts w:ascii="Times New Roman" w:hAnsi="Times New Roman" w:cs="Times New Roman"/>
          <w:spacing w:val="-10"/>
          <w:sz w:val="28"/>
          <w:szCs w:val="28"/>
          <w:lang w:val="es-ES"/>
        </w:rPr>
        <w:t xml:space="preserve">Mức thu: </w:t>
      </w:r>
      <w:r w:rsidR="00355AE0">
        <w:rPr>
          <w:rFonts w:ascii="Times New Roman" w:hAnsi="Times New Roman" w:cs="Times New Roman"/>
          <w:spacing w:val="-10"/>
          <w:sz w:val="28"/>
          <w:szCs w:val="28"/>
          <w:lang w:val="es-ES"/>
        </w:rPr>
        <w:t>330</w:t>
      </w:r>
      <w:r w:rsidR="009E2D48">
        <w:rPr>
          <w:rFonts w:ascii="Times New Roman" w:hAnsi="Times New Roman" w:cs="Times New Roman"/>
          <w:spacing w:val="-10"/>
          <w:sz w:val="28"/>
          <w:szCs w:val="28"/>
          <w:lang w:val="es-ES"/>
        </w:rPr>
        <w:t>.000</w:t>
      </w:r>
      <w:r w:rsidR="009E2D48" w:rsidRPr="009E2D48">
        <w:rPr>
          <w:rFonts w:ascii="Times New Roman" w:hAnsi="Times New Roman" w:cs="Times New Roman"/>
          <w:spacing w:val="-10"/>
          <w:sz w:val="28"/>
          <w:szCs w:val="28"/>
          <w:lang w:val="es-ES"/>
        </w:rPr>
        <w:t xml:space="preserve"> đ/trẻ/tháng </w:t>
      </w:r>
    </w:p>
    <w:p w14:paraId="6A975528" w14:textId="2EFD94F9" w:rsidR="009E2D48" w:rsidRPr="00AC49EA" w:rsidRDefault="006C65D3" w:rsidP="00132B68">
      <w:pPr>
        <w:tabs>
          <w:tab w:val="left" w:pos="0"/>
        </w:tabs>
        <w:spacing w:after="0" w:line="240" w:lineRule="auto"/>
        <w:ind w:firstLine="567"/>
        <w:contextualSpacing/>
        <w:jc w:val="both"/>
        <w:rPr>
          <w:rFonts w:ascii="Times New Roman" w:hAnsi="Times New Roman" w:cs="Times New Roman"/>
          <w:sz w:val="28"/>
          <w:szCs w:val="28"/>
          <w:lang w:val="es-ES"/>
        </w:rPr>
      </w:pPr>
      <w:r w:rsidRPr="00AC49EA">
        <w:rPr>
          <w:rFonts w:ascii="Times New Roman" w:hAnsi="Times New Roman" w:cs="Times New Roman"/>
          <w:sz w:val="28"/>
          <w:szCs w:val="28"/>
          <w:lang w:val="es-ES"/>
        </w:rPr>
        <w:t>-</w:t>
      </w:r>
      <w:r w:rsidR="009E2D48" w:rsidRPr="00AC49EA">
        <w:rPr>
          <w:rFonts w:ascii="Times New Roman" w:hAnsi="Times New Roman" w:cs="Times New Roman"/>
          <w:sz w:val="28"/>
          <w:szCs w:val="28"/>
          <w:lang w:val="es-ES"/>
        </w:rPr>
        <w:t xml:space="preserve"> Tổng mứ</w:t>
      </w:r>
      <w:r w:rsidR="00AC49EA" w:rsidRPr="00AC49EA">
        <w:rPr>
          <w:rFonts w:ascii="Times New Roman" w:hAnsi="Times New Roman" w:cs="Times New Roman"/>
          <w:sz w:val="28"/>
          <w:szCs w:val="28"/>
          <w:lang w:val="es-ES"/>
        </w:rPr>
        <w:t xml:space="preserve">c thu </w:t>
      </w:r>
      <w:r w:rsidR="009E2D48" w:rsidRPr="00AC49EA">
        <w:rPr>
          <w:rFonts w:ascii="Times New Roman" w:hAnsi="Times New Roman" w:cs="Times New Roman"/>
          <w:sz w:val="28"/>
          <w:szCs w:val="28"/>
          <w:lang w:val="es-ES"/>
        </w:rPr>
        <w:t>(Dự kiến)</w:t>
      </w:r>
      <w:r w:rsidR="00AC49EA" w:rsidRPr="00AC49EA">
        <w:rPr>
          <w:rFonts w:ascii="Times New Roman" w:hAnsi="Times New Roman" w:cs="Times New Roman"/>
          <w:sz w:val="28"/>
          <w:szCs w:val="28"/>
          <w:lang w:val="es-ES"/>
        </w:rPr>
        <w:t>:</w:t>
      </w:r>
    </w:p>
    <w:p w14:paraId="4AAAC4FC" w14:textId="4B4E71FD" w:rsidR="009E2D48" w:rsidRPr="001001CB" w:rsidRDefault="009E2D48" w:rsidP="00132B68">
      <w:pPr>
        <w:tabs>
          <w:tab w:val="left" w:pos="0"/>
        </w:tabs>
        <w:spacing w:after="0" w:line="240" w:lineRule="auto"/>
        <w:ind w:firstLine="567"/>
        <w:contextualSpacing/>
        <w:jc w:val="both"/>
        <w:rPr>
          <w:rFonts w:ascii="Times New Roman" w:hAnsi="Times New Roman" w:cs="Times New Roman"/>
          <w:sz w:val="28"/>
          <w:szCs w:val="28"/>
          <w:lang w:val="es-ES"/>
        </w:rPr>
      </w:pPr>
      <w:r w:rsidRPr="001001CB">
        <w:rPr>
          <w:rFonts w:ascii="Times New Roman" w:hAnsi="Times New Roman" w:cs="Times New Roman"/>
          <w:sz w:val="28"/>
          <w:szCs w:val="28"/>
          <w:lang w:val="es-ES"/>
        </w:rPr>
        <w:t>2</w:t>
      </w:r>
      <w:r w:rsidR="003E6E4E">
        <w:rPr>
          <w:rFonts w:ascii="Times New Roman" w:hAnsi="Times New Roman" w:cs="Times New Roman"/>
          <w:sz w:val="28"/>
          <w:szCs w:val="28"/>
          <w:lang w:val="es-ES"/>
        </w:rPr>
        <w:t>70</w:t>
      </w:r>
      <w:r w:rsidRPr="001001CB">
        <w:rPr>
          <w:rFonts w:ascii="Times New Roman" w:hAnsi="Times New Roman" w:cs="Times New Roman"/>
          <w:sz w:val="28"/>
          <w:szCs w:val="28"/>
          <w:lang w:val="es-ES"/>
        </w:rPr>
        <w:t xml:space="preserve"> học sinh x </w:t>
      </w:r>
      <w:r w:rsidR="00355AE0" w:rsidRPr="001001CB">
        <w:rPr>
          <w:rFonts w:ascii="Times New Roman" w:hAnsi="Times New Roman" w:cs="Times New Roman"/>
          <w:sz w:val="28"/>
          <w:szCs w:val="28"/>
          <w:lang w:val="es-ES"/>
        </w:rPr>
        <w:t>330</w:t>
      </w:r>
      <w:r w:rsidRPr="001001CB">
        <w:rPr>
          <w:rFonts w:ascii="Times New Roman" w:hAnsi="Times New Roman" w:cs="Times New Roman"/>
          <w:sz w:val="28"/>
          <w:szCs w:val="28"/>
          <w:lang w:val="es-ES"/>
        </w:rPr>
        <w:t xml:space="preserve">.000 đồng x 9 tháng = </w:t>
      </w:r>
      <w:r w:rsidR="003E6E4E">
        <w:rPr>
          <w:rFonts w:ascii="Times New Roman" w:hAnsi="Times New Roman" w:cs="Times New Roman"/>
          <w:sz w:val="28"/>
          <w:szCs w:val="28"/>
          <w:lang w:val="es-ES"/>
        </w:rPr>
        <w:t>801</w:t>
      </w:r>
      <w:r w:rsidRPr="001001CB">
        <w:rPr>
          <w:rFonts w:ascii="Times New Roman" w:hAnsi="Times New Roman" w:cs="Times New Roman"/>
          <w:sz w:val="28"/>
          <w:szCs w:val="28"/>
          <w:lang w:val="es-ES"/>
        </w:rPr>
        <w:t>.</w:t>
      </w:r>
      <w:r w:rsidR="003E6E4E">
        <w:rPr>
          <w:rFonts w:ascii="Times New Roman" w:hAnsi="Times New Roman" w:cs="Times New Roman"/>
          <w:sz w:val="28"/>
          <w:szCs w:val="28"/>
          <w:lang w:val="es-ES"/>
        </w:rPr>
        <w:t>9</w:t>
      </w:r>
      <w:r w:rsidR="00AC01C3" w:rsidRPr="001001CB">
        <w:rPr>
          <w:rFonts w:ascii="Times New Roman" w:hAnsi="Times New Roman" w:cs="Times New Roman"/>
          <w:sz w:val="28"/>
          <w:szCs w:val="28"/>
          <w:lang w:val="es-ES"/>
        </w:rPr>
        <w:t>00</w:t>
      </w:r>
      <w:r w:rsidRPr="001001CB">
        <w:rPr>
          <w:rFonts w:ascii="Times New Roman" w:hAnsi="Times New Roman" w:cs="Times New Roman"/>
          <w:sz w:val="28"/>
          <w:szCs w:val="28"/>
          <w:lang w:val="es-ES"/>
        </w:rPr>
        <w:t>.000 đồng</w:t>
      </w:r>
    </w:p>
    <w:p w14:paraId="1453CF24" w14:textId="7E271D53" w:rsidR="009E2D48" w:rsidRPr="001001CB" w:rsidRDefault="009E2D48" w:rsidP="00132B68">
      <w:pPr>
        <w:tabs>
          <w:tab w:val="left" w:pos="142"/>
          <w:tab w:val="left" w:pos="567"/>
          <w:tab w:val="left" w:pos="709"/>
        </w:tabs>
        <w:spacing w:after="0" w:line="240" w:lineRule="auto"/>
        <w:ind w:firstLine="567"/>
        <w:contextualSpacing/>
        <w:jc w:val="both"/>
        <w:rPr>
          <w:rFonts w:ascii="Times New Roman" w:hAnsi="Times New Roman" w:cs="Times New Roman"/>
          <w:b/>
          <w:sz w:val="28"/>
          <w:szCs w:val="28"/>
          <w:lang w:val="es-ES"/>
        </w:rPr>
      </w:pPr>
      <w:r w:rsidRPr="001001CB">
        <w:rPr>
          <w:rFonts w:ascii="Times New Roman" w:hAnsi="Times New Roman" w:cs="Times New Roman"/>
          <w:b/>
          <w:sz w:val="28"/>
          <w:szCs w:val="28"/>
          <w:lang w:val="es-ES"/>
        </w:rPr>
        <w:t>2.</w:t>
      </w:r>
      <w:r w:rsidR="006C65D3" w:rsidRPr="001001CB">
        <w:rPr>
          <w:rFonts w:ascii="Times New Roman" w:hAnsi="Times New Roman" w:cs="Times New Roman"/>
          <w:b/>
          <w:sz w:val="28"/>
          <w:szCs w:val="28"/>
          <w:lang w:val="es-ES"/>
        </w:rPr>
        <w:t>2</w:t>
      </w:r>
      <w:r w:rsidRPr="001001CB">
        <w:rPr>
          <w:rFonts w:ascii="Times New Roman" w:hAnsi="Times New Roman" w:cs="Times New Roman"/>
          <w:b/>
          <w:sz w:val="28"/>
          <w:szCs w:val="28"/>
          <w:lang w:val="es-ES"/>
        </w:rPr>
        <w:t xml:space="preserve"> Chi</w:t>
      </w:r>
    </w:p>
    <w:p w14:paraId="78011EE9" w14:textId="385570B3" w:rsidR="000B2C6B" w:rsidRPr="001001CB" w:rsidRDefault="00AC49EA" w:rsidP="00132B68">
      <w:pPr>
        <w:tabs>
          <w:tab w:val="left" w:pos="120"/>
          <w:tab w:val="left" w:pos="709"/>
        </w:tabs>
        <w:spacing w:after="0" w:line="240" w:lineRule="auto"/>
        <w:ind w:firstLine="567"/>
        <w:jc w:val="both"/>
        <w:rPr>
          <w:rFonts w:ascii="Times New Roman" w:hAnsi="Times New Roman" w:cs="Times New Roman"/>
          <w:sz w:val="28"/>
          <w:szCs w:val="28"/>
          <w:lang w:val="es-ES"/>
        </w:rPr>
      </w:pPr>
      <w:r w:rsidRPr="001001CB">
        <w:rPr>
          <w:rFonts w:ascii="Times New Roman" w:hAnsi="Times New Roman" w:cs="Times New Roman"/>
          <w:sz w:val="28"/>
          <w:szCs w:val="28"/>
          <w:lang w:val="es-ES"/>
        </w:rPr>
        <w:t>-</w:t>
      </w:r>
      <w:r w:rsidR="000B2C6B" w:rsidRPr="001001CB">
        <w:rPr>
          <w:rFonts w:ascii="Times New Roman" w:hAnsi="Times New Roman" w:cs="Times New Roman"/>
          <w:sz w:val="28"/>
          <w:szCs w:val="28"/>
          <w:lang w:val="es-ES"/>
        </w:rPr>
        <w:t xml:space="preserve"> </w:t>
      </w:r>
      <w:r w:rsidR="00355AE0" w:rsidRPr="001001CB">
        <w:rPr>
          <w:rFonts w:ascii="Times New Roman" w:hAnsi="Times New Roman" w:cs="Times New Roman"/>
          <w:sz w:val="28"/>
          <w:szCs w:val="28"/>
          <w:lang w:val="es-ES"/>
        </w:rPr>
        <w:t>2% Nộp thuế</w:t>
      </w:r>
      <w:r w:rsidRPr="001001CB">
        <w:rPr>
          <w:rFonts w:ascii="Times New Roman" w:hAnsi="Times New Roman" w:cs="Times New Roman"/>
          <w:sz w:val="28"/>
          <w:szCs w:val="28"/>
          <w:lang w:val="es-ES"/>
        </w:rPr>
        <w:t>: 1</w:t>
      </w:r>
      <w:r w:rsidR="003E6E4E">
        <w:rPr>
          <w:rFonts w:ascii="Times New Roman" w:hAnsi="Times New Roman" w:cs="Times New Roman"/>
          <w:sz w:val="28"/>
          <w:szCs w:val="28"/>
          <w:lang w:val="es-ES"/>
        </w:rPr>
        <w:t>6</w:t>
      </w:r>
      <w:r w:rsidRPr="001001CB">
        <w:rPr>
          <w:rFonts w:ascii="Times New Roman" w:hAnsi="Times New Roman" w:cs="Times New Roman"/>
          <w:sz w:val="28"/>
          <w:szCs w:val="28"/>
          <w:lang w:val="es-ES"/>
        </w:rPr>
        <w:t>.</w:t>
      </w:r>
      <w:r w:rsidR="003E6E4E">
        <w:rPr>
          <w:rFonts w:ascii="Times New Roman" w:hAnsi="Times New Roman" w:cs="Times New Roman"/>
          <w:sz w:val="28"/>
          <w:szCs w:val="28"/>
          <w:lang w:val="es-ES"/>
        </w:rPr>
        <w:t>038</w:t>
      </w:r>
      <w:r w:rsidRPr="001001CB">
        <w:rPr>
          <w:rFonts w:ascii="Times New Roman" w:hAnsi="Times New Roman" w:cs="Times New Roman"/>
          <w:sz w:val="28"/>
          <w:szCs w:val="28"/>
          <w:lang w:val="es-ES"/>
        </w:rPr>
        <w:t>.000 đồng</w:t>
      </w:r>
    </w:p>
    <w:p w14:paraId="4A4BC92C" w14:textId="573543D2" w:rsidR="00355AE0" w:rsidRPr="001001CB" w:rsidRDefault="00AC49EA" w:rsidP="00132B68">
      <w:pPr>
        <w:tabs>
          <w:tab w:val="left" w:pos="120"/>
          <w:tab w:val="left" w:pos="709"/>
        </w:tabs>
        <w:spacing w:after="0" w:line="240" w:lineRule="auto"/>
        <w:ind w:firstLine="567"/>
        <w:jc w:val="both"/>
        <w:rPr>
          <w:rFonts w:ascii="Times New Roman" w:hAnsi="Times New Roman" w:cs="Times New Roman"/>
          <w:sz w:val="28"/>
          <w:szCs w:val="28"/>
          <w:lang w:val="es-ES"/>
        </w:rPr>
      </w:pPr>
      <w:r w:rsidRPr="001001CB">
        <w:rPr>
          <w:rFonts w:ascii="Times New Roman" w:hAnsi="Times New Roman" w:cs="Times New Roman"/>
          <w:sz w:val="28"/>
          <w:szCs w:val="28"/>
          <w:lang w:val="es-ES"/>
        </w:rPr>
        <w:t>-</w:t>
      </w:r>
      <w:r w:rsidR="000B2C6B" w:rsidRPr="001001CB">
        <w:rPr>
          <w:rFonts w:ascii="Times New Roman" w:hAnsi="Times New Roman" w:cs="Times New Roman"/>
          <w:sz w:val="28"/>
          <w:szCs w:val="28"/>
          <w:lang w:val="es-ES"/>
        </w:rPr>
        <w:t xml:space="preserve"> </w:t>
      </w:r>
      <w:r w:rsidR="00355AE0" w:rsidRPr="001001CB">
        <w:rPr>
          <w:rFonts w:ascii="Times New Roman" w:hAnsi="Times New Roman" w:cs="Times New Roman"/>
          <w:sz w:val="28"/>
          <w:szCs w:val="28"/>
          <w:lang w:val="es-ES"/>
        </w:rPr>
        <w:t>98% chi tại trường</w:t>
      </w:r>
      <w:r w:rsidRPr="001001CB">
        <w:rPr>
          <w:rFonts w:ascii="Times New Roman" w:hAnsi="Times New Roman" w:cs="Times New Roman"/>
          <w:sz w:val="28"/>
          <w:szCs w:val="28"/>
          <w:lang w:val="es-ES"/>
        </w:rPr>
        <w:t xml:space="preserve">: </w:t>
      </w:r>
      <w:r w:rsidR="003E6E4E">
        <w:rPr>
          <w:rFonts w:ascii="Times New Roman" w:hAnsi="Times New Roman" w:cs="Times New Roman"/>
          <w:sz w:val="28"/>
          <w:szCs w:val="28"/>
          <w:lang w:val="es-ES"/>
        </w:rPr>
        <w:t>785</w:t>
      </w:r>
      <w:r w:rsidRPr="001001CB">
        <w:rPr>
          <w:rFonts w:ascii="Times New Roman" w:hAnsi="Times New Roman" w:cs="Times New Roman"/>
          <w:sz w:val="28"/>
          <w:szCs w:val="28"/>
          <w:lang w:val="es-ES"/>
        </w:rPr>
        <w:t>.</w:t>
      </w:r>
      <w:r w:rsidR="003E6E4E">
        <w:rPr>
          <w:rFonts w:ascii="Times New Roman" w:hAnsi="Times New Roman" w:cs="Times New Roman"/>
          <w:sz w:val="28"/>
          <w:szCs w:val="28"/>
          <w:lang w:val="es-ES"/>
        </w:rPr>
        <w:t>862</w:t>
      </w:r>
      <w:r w:rsidRPr="001001CB">
        <w:rPr>
          <w:rFonts w:ascii="Times New Roman" w:hAnsi="Times New Roman" w:cs="Times New Roman"/>
          <w:sz w:val="28"/>
          <w:szCs w:val="28"/>
          <w:lang w:val="es-ES"/>
        </w:rPr>
        <w:t>.000 đồng</w:t>
      </w:r>
      <w:r w:rsidR="00355AE0" w:rsidRPr="001001CB">
        <w:rPr>
          <w:rFonts w:ascii="Times New Roman" w:hAnsi="Times New Roman" w:cs="Times New Roman"/>
          <w:sz w:val="28"/>
          <w:szCs w:val="28"/>
          <w:lang w:val="es-ES"/>
        </w:rPr>
        <w:t>. Trong đó:</w:t>
      </w:r>
    </w:p>
    <w:p w14:paraId="68D6A1E2" w14:textId="39EBE26B" w:rsidR="009E2D48" w:rsidRPr="00355AE0" w:rsidRDefault="00BC2032" w:rsidP="00132B68">
      <w:pPr>
        <w:tabs>
          <w:tab w:val="left" w:pos="142"/>
          <w:tab w:val="left" w:pos="709"/>
        </w:tabs>
        <w:spacing w:after="0" w:line="240" w:lineRule="auto"/>
        <w:ind w:firstLine="567"/>
        <w:contextualSpacing/>
        <w:jc w:val="both"/>
        <w:rPr>
          <w:rFonts w:ascii="Times New Roman" w:hAnsi="Times New Roman" w:cs="Times New Roman"/>
          <w:spacing w:val="-6"/>
          <w:sz w:val="28"/>
          <w:szCs w:val="28"/>
          <w:lang w:val="es-ES"/>
        </w:rPr>
      </w:pPr>
      <w:r>
        <w:rPr>
          <w:rFonts w:ascii="Times New Roman" w:hAnsi="Times New Roman" w:cs="Times New Roman"/>
          <w:spacing w:val="-6"/>
          <w:sz w:val="28"/>
          <w:szCs w:val="28"/>
          <w:lang w:val="es-ES"/>
        </w:rPr>
        <w:t xml:space="preserve">+ </w:t>
      </w:r>
      <w:r w:rsidR="00355AE0" w:rsidRPr="00355AE0">
        <w:rPr>
          <w:rFonts w:ascii="Times New Roman" w:hAnsi="Times New Roman" w:cs="Times New Roman"/>
          <w:spacing w:val="-6"/>
          <w:sz w:val="28"/>
          <w:szCs w:val="28"/>
          <w:lang w:val="es-ES"/>
        </w:rPr>
        <w:t>70</w:t>
      </w:r>
      <w:r w:rsidR="009E2D48" w:rsidRPr="00355AE0">
        <w:rPr>
          <w:rFonts w:ascii="Times New Roman" w:hAnsi="Times New Roman" w:cs="Times New Roman"/>
          <w:spacing w:val="-6"/>
          <w:sz w:val="28"/>
          <w:szCs w:val="28"/>
          <w:lang w:val="es-ES"/>
        </w:rPr>
        <w:t>% chi cho giáo viên trực tiếp giảng dạ</w:t>
      </w:r>
      <w:r w:rsidR="00355AE0">
        <w:rPr>
          <w:rFonts w:ascii="Times New Roman" w:hAnsi="Times New Roman" w:cs="Times New Roman"/>
          <w:spacing w:val="-6"/>
          <w:sz w:val="28"/>
          <w:szCs w:val="28"/>
          <w:lang w:val="es-ES"/>
        </w:rPr>
        <w:t>y</w:t>
      </w:r>
      <w:r w:rsidR="00AC49EA">
        <w:rPr>
          <w:rFonts w:ascii="Times New Roman" w:hAnsi="Times New Roman" w:cs="Times New Roman"/>
          <w:spacing w:val="-6"/>
          <w:sz w:val="28"/>
          <w:szCs w:val="28"/>
          <w:lang w:val="es-ES"/>
        </w:rPr>
        <w:t xml:space="preserve">: </w:t>
      </w:r>
      <w:r w:rsidR="003E6E4E">
        <w:rPr>
          <w:rFonts w:ascii="Times New Roman" w:hAnsi="Times New Roman" w:cs="Times New Roman"/>
          <w:spacing w:val="-6"/>
          <w:sz w:val="28"/>
          <w:szCs w:val="28"/>
          <w:lang w:val="es-ES"/>
        </w:rPr>
        <w:t>550</w:t>
      </w:r>
      <w:r w:rsidR="00E877BC">
        <w:rPr>
          <w:rFonts w:ascii="Times New Roman" w:hAnsi="Times New Roman" w:cs="Times New Roman"/>
          <w:spacing w:val="-6"/>
          <w:sz w:val="28"/>
          <w:szCs w:val="28"/>
          <w:lang w:val="es-ES"/>
        </w:rPr>
        <w:t>.</w:t>
      </w:r>
      <w:r w:rsidR="003E6E4E">
        <w:rPr>
          <w:rFonts w:ascii="Times New Roman" w:hAnsi="Times New Roman" w:cs="Times New Roman"/>
          <w:spacing w:val="-6"/>
          <w:sz w:val="28"/>
          <w:szCs w:val="28"/>
          <w:lang w:val="es-ES"/>
        </w:rPr>
        <w:t>103</w:t>
      </w:r>
      <w:r w:rsidR="00E877BC">
        <w:rPr>
          <w:rFonts w:ascii="Times New Roman" w:hAnsi="Times New Roman" w:cs="Times New Roman"/>
          <w:spacing w:val="-6"/>
          <w:sz w:val="28"/>
          <w:szCs w:val="28"/>
          <w:lang w:val="es-ES"/>
        </w:rPr>
        <w:t>.</w:t>
      </w:r>
      <w:r w:rsidR="00402549">
        <w:rPr>
          <w:rFonts w:ascii="Times New Roman" w:hAnsi="Times New Roman" w:cs="Times New Roman"/>
          <w:spacing w:val="-6"/>
          <w:sz w:val="28"/>
          <w:szCs w:val="28"/>
          <w:lang w:val="es-ES"/>
        </w:rPr>
        <w:t>0</w:t>
      </w:r>
      <w:r w:rsidR="00E877BC">
        <w:rPr>
          <w:rFonts w:ascii="Times New Roman" w:hAnsi="Times New Roman" w:cs="Times New Roman"/>
          <w:spacing w:val="-6"/>
          <w:sz w:val="28"/>
          <w:szCs w:val="28"/>
          <w:lang w:val="es-ES"/>
        </w:rPr>
        <w:t>00</w:t>
      </w:r>
      <w:r w:rsidR="00AC49EA">
        <w:rPr>
          <w:rFonts w:ascii="Times New Roman" w:hAnsi="Times New Roman" w:cs="Times New Roman"/>
          <w:spacing w:val="-6"/>
          <w:sz w:val="28"/>
          <w:szCs w:val="28"/>
          <w:lang w:val="es-ES"/>
        </w:rPr>
        <w:t xml:space="preserve"> đồng.</w:t>
      </w:r>
    </w:p>
    <w:p w14:paraId="234E145B" w14:textId="63A44F15" w:rsidR="009E2D48" w:rsidRPr="00355AE0" w:rsidRDefault="00BC2032" w:rsidP="00132B68">
      <w:pPr>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w:t>
      </w:r>
      <w:r w:rsidR="000B2C6B">
        <w:rPr>
          <w:rFonts w:ascii="Times New Roman" w:hAnsi="Times New Roman" w:cs="Times New Roman"/>
          <w:sz w:val="28"/>
          <w:szCs w:val="28"/>
          <w:lang w:val="es-ES"/>
        </w:rPr>
        <w:t xml:space="preserve"> </w:t>
      </w:r>
      <w:r w:rsidR="002F7229">
        <w:rPr>
          <w:rFonts w:ascii="Times New Roman" w:hAnsi="Times New Roman" w:cs="Times New Roman"/>
          <w:sz w:val="28"/>
          <w:szCs w:val="28"/>
          <w:lang w:val="es-ES"/>
        </w:rPr>
        <w:t>30</w:t>
      </w:r>
      <w:r w:rsidR="009E2D48" w:rsidRPr="00355AE0">
        <w:rPr>
          <w:rFonts w:ascii="Times New Roman" w:hAnsi="Times New Roman" w:cs="Times New Roman"/>
          <w:sz w:val="28"/>
          <w:szCs w:val="28"/>
          <w:lang w:val="es-ES"/>
        </w:rPr>
        <w:t>% quản lý chỉ đạ</w:t>
      </w:r>
      <w:r w:rsidR="00355AE0">
        <w:rPr>
          <w:rFonts w:ascii="Times New Roman" w:hAnsi="Times New Roman" w:cs="Times New Roman"/>
          <w:sz w:val="28"/>
          <w:szCs w:val="28"/>
          <w:lang w:val="es-ES"/>
        </w:rPr>
        <w:t xml:space="preserve">o và nhân viên </w:t>
      </w:r>
      <w:r w:rsidR="002F7229">
        <w:rPr>
          <w:rFonts w:ascii="Times New Roman" w:hAnsi="Times New Roman" w:cs="Times New Roman"/>
          <w:sz w:val="28"/>
          <w:szCs w:val="28"/>
          <w:lang w:val="es-ES"/>
        </w:rPr>
        <w:t>,chi khen thưởng  cho CB, GV,NV làm nhiệm vụ quản lý lý trẻ ngoài giờ</w:t>
      </w:r>
      <w:r w:rsidR="00AC49EA">
        <w:rPr>
          <w:rFonts w:ascii="Times New Roman" w:hAnsi="Times New Roman" w:cs="Times New Roman"/>
          <w:sz w:val="28"/>
          <w:szCs w:val="28"/>
          <w:lang w:val="es-ES"/>
        </w:rPr>
        <w:t xml:space="preserve">: </w:t>
      </w:r>
      <w:r w:rsidR="002F7229">
        <w:rPr>
          <w:rFonts w:ascii="Times New Roman" w:hAnsi="Times New Roman" w:cs="Times New Roman"/>
          <w:sz w:val="28"/>
          <w:szCs w:val="28"/>
          <w:lang w:val="es-ES"/>
        </w:rPr>
        <w:t>235</w:t>
      </w:r>
      <w:r w:rsidR="00E877BC">
        <w:rPr>
          <w:rFonts w:ascii="Times New Roman" w:hAnsi="Times New Roman" w:cs="Times New Roman"/>
          <w:sz w:val="28"/>
          <w:szCs w:val="28"/>
          <w:lang w:val="es-ES"/>
        </w:rPr>
        <w:t>.</w:t>
      </w:r>
      <w:r w:rsidR="002F7229">
        <w:rPr>
          <w:rFonts w:ascii="Times New Roman" w:hAnsi="Times New Roman" w:cs="Times New Roman"/>
          <w:sz w:val="28"/>
          <w:szCs w:val="28"/>
          <w:lang w:val="es-ES"/>
        </w:rPr>
        <w:t>759</w:t>
      </w:r>
      <w:r w:rsidR="00E877BC">
        <w:rPr>
          <w:rFonts w:ascii="Times New Roman" w:hAnsi="Times New Roman" w:cs="Times New Roman"/>
          <w:sz w:val="28"/>
          <w:szCs w:val="28"/>
          <w:lang w:val="es-ES"/>
        </w:rPr>
        <w:t>.000</w:t>
      </w:r>
      <w:r w:rsidR="00AC49EA">
        <w:rPr>
          <w:rFonts w:ascii="Times New Roman" w:hAnsi="Times New Roman" w:cs="Times New Roman"/>
          <w:sz w:val="28"/>
          <w:szCs w:val="28"/>
          <w:lang w:val="es-ES"/>
        </w:rPr>
        <w:t xml:space="preserve"> đồng.</w:t>
      </w:r>
    </w:p>
    <w:p w14:paraId="29B87B34" w14:textId="7E34A432" w:rsidR="009E2D48" w:rsidRPr="0071200B"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b/>
          <w:sz w:val="28"/>
          <w:szCs w:val="28"/>
          <w:lang w:val="es-ES"/>
        </w:rPr>
      </w:pPr>
      <w:r w:rsidRPr="0071200B">
        <w:rPr>
          <w:rFonts w:ascii="Times New Roman" w:hAnsi="Times New Roman" w:cs="Times New Roman"/>
          <w:b/>
          <w:sz w:val="28"/>
          <w:szCs w:val="28"/>
          <w:lang w:val="es-ES"/>
        </w:rPr>
        <w:t>3</w:t>
      </w:r>
      <w:r w:rsidR="009E2D48" w:rsidRPr="0071200B">
        <w:rPr>
          <w:rFonts w:ascii="Times New Roman" w:hAnsi="Times New Roman" w:cs="Times New Roman"/>
          <w:b/>
          <w:sz w:val="28"/>
          <w:szCs w:val="28"/>
          <w:lang w:val="es-ES"/>
        </w:rPr>
        <w:t xml:space="preserve">. Hỗ trợ </w:t>
      </w:r>
      <w:r w:rsidR="0071200B" w:rsidRPr="0071200B">
        <w:rPr>
          <w:rFonts w:ascii="Times New Roman" w:hAnsi="Times New Roman" w:cs="Times New Roman"/>
          <w:b/>
          <w:spacing w:val="-4"/>
          <w:sz w:val="28"/>
          <w:szCs w:val="28"/>
          <w:lang w:val="es-ES"/>
        </w:rPr>
        <w:t>cán bộ, nhân viên, người lao động trực tiếp nấu ăn</w:t>
      </w:r>
      <w:r w:rsidR="009E2D48" w:rsidRPr="0071200B">
        <w:rPr>
          <w:rFonts w:ascii="Times New Roman" w:hAnsi="Times New Roman" w:cs="Times New Roman"/>
          <w:b/>
          <w:sz w:val="28"/>
          <w:szCs w:val="28"/>
          <w:lang w:val="es-ES"/>
        </w:rPr>
        <w:t>:</w:t>
      </w:r>
    </w:p>
    <w:p w14:paraId="255B50A9" w14:textId="6FCE01BE" w:rsidR="009E2D48" w:rsidRPr="006C65D3" w:rsidRDefault="006C65D3" w:rsidP="00132B68">
      <w:pPr>
        <w:tabs>
          <w:tab w:val="left" w:pos="600"/>
        </w:tabs>
        <w:spacing w:after="0" w:line="240" w:lineRule="auto"/>
        <w:ind w:firstLine="567"/>
        <w:contextualSpacing/>
        <w:jc w:val="both"/>
        <w:rPr>
          <w:rFonts w:ascii="Times New Roman" w:hAnsi="Times New Roman" w:cs="Times New Roman"/>
          <w:b/>
          <w:sz w:val="28"/>
          <w:szCs w:val="28"/>
          <w:lang w:val="es-ES"/>
        </w:rPr>
      </w:pPr>
      <w:r>
        <w:rPr>
          <w:rFonts w:ascii="Times New Roman" w:hAnsi="Times New Roman" w:cs="Times New Roman"/>
          <w:b/>
          <w:sz w:val="28"/>
          <w:szCs w:val="28"/>
          <w:lang w:val="es-ES"/>
        </w:rPr>
        <w:t>3.</w:t>
      </w:r>
      <w:r w:rsidR="009E2D48" w:rsidRPr="006C65D3">
        <w:rPr>
          <w:rFonts w:ascii="Times New Roman" w:hAnsi="Times New Roman" w:cs="Times New Roman"/>
          <w:b/>
          <w:sz w:val="28"/>
          <w:szCs w:val="28"/>
          <w:lang w:val="es-ES"/>
        </w:rPr>
        <w:t>1. Thu:</w:t>
      </w:r>
    </w:p>
    <w:p w14:paraId="3B3223E9" w14:textId="18C77836" w:rsidR="009E2D48" w:rsidRPr="009343FF"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w:t>
      </w:r>
      <w:r w:rsidR="009E2D48" w:rsidRPr="009343FF">
        <w:rPr>
          <w:rFonts w:ascii="Times New Roman" w:hAnsi="Times New Roman" w:cs="Times New Roman"/>
          <w:color w:val="FF0000"/>
          <w:sz w:val="28"/>
          <w:szCs w:val="28"/>
          <w:lang w:val="es-ES"/>
        </w:rPr>
        <w:t xml:space="preserve"> Đối tượng thu: Trẻ em đang học tại trường (Phụ huynh tự nguyện đăng ký theo nhu cầu).</w:t>
      </w:r>
    </w:p>
    <w:p w14:paraId="7EC68A69" w14:textId="77777777" w:rsidR="0071200B" w:rsidRPr="009343FF"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w:t>
      </w:r>
      <w:r w:rsidR="009E2D48" w:rsidRPr="009343FF">
        <w:rPr>
          <w:rFonts w:ascii="Times New Roman" w:hAnsi="Times New Roman" w:cs="Times New Roman"/>
          <w:color w:val="FF0000"/>
          <w:sz w:val="28"/>
          <w:szCs w:val="28"/>
          <w:lang w:val="es-ES"/>
        </w:rPr>
        <w:t xml:space="preserve"> Mức thu: </w:t>
      </w:r>
    </w:p>
    <w:p w14:paraId="0D98642F" w14:textId="225F2272" w:rsidR="009E2D48" w:rsidRPr="009343FF" w:rsidRDefault="0071200B" w:rsidP="00132B68">
      <w:pPr>
        <w:tabs>
          <w:tab w:val="left" w:pos="142"/>
          <w:tab w:val="left" w:pos="567"/>
          <w:tab w:val="left" w:pos="709"/>
        </w:tabs>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 H</w:t>
      </w:r>
      <w:r w:rsidR="009E2D48" w:rsidRPr="009343FF">
        <w:rPr>
          <w:rFonts w:ascii="Times New Roman" w:hAnsi="Times New Roman" w:cs="Times New Roman"/>
          <w:color w:val="FF0000"/>
          <w:sz w:val="28"/>
          <w:szCs w:val="28"/>
          <w:lang w:val="es-ES"/>
        </w:rPr>
        <w:t>ỗ trợ</w:t>
      </w:r>
      <w:r w:rsidRPr="009343FF">
        <w:rPr>
          <w:rFonts w:ascii="Times New Roman" w:hAnsi="Times New Roman" w:cs="Times New Roman"/>
          <w:color w:val="FF0000"/>
          <w:spacing w:val="-4"/>
          <w:sz w:val="28"/>
          <w:szCs w:val="28"/>
          <w:lang w:val="es-ES"/>
        </w:rPr>
        <w:t xml:space="preserve"> cán bộ, nhân viên, người lao động trực tiếp nấu ăn</w:t>
      </w:r>
      <w:r w:rsidR="009E2D48" w:rsidRPr="009343FF">
        <w:rPr>
          <w:rFonts w:ascii="Times New Roman" w:hAnsi="Times New Roman" w:cs="Times New Roman"/>
          <w:color w:val="FF0000"/>
          <w:sz w:val="28"/>
          <w:szCs w:val="28"/>
          <w:lang w:val="es-ES"/>
        </w:rPr>
        <w:t xml:space="preserve">: </w:t>
      </w:r>
      <w:r w:rsidR="00023026" w:rsidRPr="009343FF">
        <w:rPr>
          <w:rFonts w:ascii="Times New Roman" w:hAnsi="Times New Roman" w:cs="Times New Roman"/>
          <w:color w:val="FF0000"/>
          <w:sz w:val="28"/>
          <w:szCs w:val="28"/>
          <w:lang w:val="es-ES"/>
        </w:rPr>
        <w:t>100</w:t>
      </w:r>
      <w:r w:rsidR="006466A6" w:rsidRPr="009343FF">
        <w:rPr>
          <w:rFonts w:ascii="Times New Roman" w:hAnsi="Times New Roman" w:cs="Times New Roman"/>
          <w:color w:val="FF0000"/>
          <w:sz w:val="28"/>
          <w:szCs w:val="28"/>
          <w:lang w:val="es-ES"/>
        </w:rPr>
        <w:t>.000</w:t>
      </w:r>
      <w:r w:rsidR="009E2D48" w:rsidRPr="009343FF">
        <w:rPr>
          <w:rFonts w:ascii="Times New Roman" w:hAnsi="Times New Roman" w:cs="Times New Roman"/>
          <w:color w:val="FF0000"/>
          <w:sz w:val="28"/>
          <w:szCs w:val="28"/>
          <w:lang w:val="es-ES"/>
        </w:rPr>
        <w:t>đ/trẻ/tháng</w:t>
      </w:r>
      <w:r w:rsidR="004E1A56" w:rsidRPr="009343FF">
        <w:rPr>
          <w:rFonts w:ascii="Times New Roman" w:hAnsi="Times New Roman" w:cs="Times New Roman"/>
          <w:color w:val="FF0000"/>
          <w:sz w:val="28"/>
          <w:szCs w:val="28"/>
          <w:lang w:val="es-ES"/>
        </w:rPr>
        <w:t>.</w:t>
      </w:r>
    </w:p>
    <w:p w14:paraId="2A481DF1" w14:textId="2FB91864" w:rsidR="009E2D48" w:rsidRPr="009343FF" w:rsidRDefault="0071200B" w:rsidP="00132B68">
      <w:pPr>
        <w:tabs>
          <w:tab w:val="left" w:pos="142"/>
          <w:tab w:val="left" w:pos="567"/>
          <w:tab w:val="left" w:pos="709"/>
        </w:tabs>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w:t>
      </w:r>
      <w:r w:rsidR="006C65D3" w:rsidRPr="009343FF">
        <w:rPr>
          <w:rFonts w:ascii="Times New Roman" w:hAnsi="Times New Roman" w:cs="Times New Roman"/>
          <w:color w:val="FF0000"/>
          <w:sz w:val="28"/>
          <w:szCs w:val="28"/>
          <w:lang w:val="es-ES"/>
        </w:rPr>
        <w:t xml:space="preserve"> </w:t>
      </w:r>
      <w:r w:rsidR="009E2D48" w:rsidRPr="009343FF">
        <w:rPr>
          <w:rFonts w:ascii="Times New Roman" w:hAnsi="Times New Roman" w:cs="Times New Roman"/>
          <w:color w:val="FF0000"/>
          <w:sz w:val="28"/>
          <w:szCs w:val="28"/>
          <w:lang w:val="es-ES"/>
        </w:rPr>
        <w:t>Tổng mức thu (dự kiến): 2</w:t>
      </w:r>
      <w:r w:rsidR="007F58BF">
        <w:rPr>
          <w:rFonts w:ascii="Times New Roman" w:hAnsi="Times New Roman" w:cs="Times New Roman"/>
          <w:color w:val="FF0000"/>
          <w:sz w:val="28"/>
          <w:szCs w:val="28"/>
          <w:lang w:val="es-ES"/>
        </w:rPr>
        <w:t>70</w:t>
      </w:r>
      <w:r w:rsidR="009E2D48" w:rsidRPr="009343FF">
        <w:rPr>
          <w:rFonts w:ascii="Times New Roman" w:hAnsi="Times New Roman" w:cs="Times New Roman"/>
          <w:color w:val="FF0000"/>
          <w:sz w:val="28"/>
          <w:szCs w:val="28"/>
          <w:lang w:val="es-ES"/>
        </w:rPr>
        <w:t xml:space="preserve"> trẻ x </w:t>
      </w:r>
      <w:r w:rsidR="00023026" w:rsidRPr="009343FF">
        <w:rPr>
          <w:rFonts w:ascii="Times New Roman" w:hAnsi="Times New Roman" w:cs="Times New Roman"/>
          <w:color w:val="FF0000"/>
          <w:sz w:val="28"/>
          <w:szCs w:val="28"/>
          <w:lang w:val="es-ES"/>
        </w:rPr>
        <w:t>100</w:t>
      </w:r>
      <w:r w:rsidR="009E2D48" w:rsidRPr="009343FF">
        <w:rPr>
          <w:rFonts w:ascii="Times New Roman" w:hAnsi="Times New Roman" w:cs="Times New Roman"/>
          <w:color w:val="FF0000"/>
          <w:sz w:val="28"/>
          <w:szCs w:val="28"/>
          <w:lang w:val="es-ES"/>
        </w:rPr>
        <w:t>.000</w:t>
      </w:r>
      <w:r w:rsidR="001F34FE" w:rsidRPr="009343FF">
        <w:rPr>
          <w:rFonts w:ascii="Times New Roman" w:hAnsi="Times New Roman" w:cs="Times New Roman"/>
          <w:color w:val="FF0000"/>
          <w:sz w:val="28"/>
          <w:szCs w:val="28"/>
          <w:lang w:val="es-ES"/>
        </w:rPr>
        <w:t>đ</w:t>
      </w:r>
      <w:r w:rsidR="009E2D48" w:rsidRPr="009343FF">
        <w:rPr>
          <w:rFonts w:ascii="Times New Roman" w:hAnsi="Times New Roman" w:cs="Times New Roman"/>
          <w:color w:val="FF0000"/>
          <w:sz w:val="28"/>
          <w:szCs w:val="28"/>
          <w:lang w:val="es-ES"/>
        </w:rPr>
        <w:t xml:space="preserve"> x </w:t>
      </w:r>
      <w:r w:rsidR="00E877BC" w:rsidRPr="009343FF">
        <w:rPr>
          <w:rFonts w:ascii="Times New Roman" w:hAnsi="Times New Roman" w:cs="Times New Roman"/>
          <w:color w:val="FF0000"/>
          <w:sz w:val="28"/>
          <w:szCs w:val="28"/>
          <w:lang w:val="es-ES"/>
        </w:rPr>
        <w:t>9</w:t>
      </w:r>
      <w:r w:rsidR="009E2D48" w:rsidRPr="009343FF">
        <w:rPr>
          <w:rFonts w:ascii="Times New Roman" w:hAnsi="Times New Roman" w:cs="Times New Roman"/>
          <w:color w:val="FF0000"/>
          <w:sz w:val="28"/>
          <w:szCs w:val="28"/>
          <w:lang w:val="es-ES"/>
        </w:rPr>
        <w:t xml:space="preserve"> tháng = </w:t>
      </w:r>
      <w:r w:rsidR="00E877BC" w:rsidRPr="009343FF">
        <w:rPr>
          <w:rFonts w:ascii="Times New Roman" w:hAnsi="Times New Roman" w:cs="Times New Roman"/>
          <w:color w:val="FF0000"/>
          <w:sz w:val="28"/>
          <w:szCs w:val="28"/>
          <w:lang w:val="es-ES"/>
        </w:rPr>
        <w:t>2</w:t>
      </w:r>
      <w:r w:rsidR="007F58BF">
        <w:rPr>
          <w:rFonts w:ascii="Times New Roman" w:hAnsi="Times New Roman" w:cs="Times New Roman"/>
          <w:color w:val="FF0000"/>
          <w:sz w:val="28"/>
          <w:szCs w:val="28"/>
          <w:lang w:val="es-ES"/>
        </w:rPr>
        <w:t>43</w:t>
      </w:r>
      <w:r w:rsidRPr="009343FF">
        <w:rPr>
          <w:rFonts w:ascii="Times New Roman" w:hAnsi="Times New Roman" w:cs="Times New Roman"/>
          <w:color w:val="FF0000"/>
          <w:sz w:val="28"/>
          <w:szCs w:val="28"/>
          <w:lang w:val="es-ES"/>
        </w:rPr>
        <w:t>.000.000</w:t>
      </w:r>
      <w:r w:rsidR="009E2D48" w:rsidRPr="009343FF">
        <w:rPr>
          <w:rFonts w:ascii="Times New Roman" w:hAnsi="Times New Roman" w:cs="Times New Roman"/>
          <w:color w:val="FF0000"/>
          <w:sz w:val="28"/>
          <w:szCs w:val="28"/>
          <w:lang w:val="es-ES"/>
        </w:rPr>
        <w:t>đ.</w:t>
      </w:r>
    </w:p>
    <w:p w14:paraId="2BB1693D" w14:textId="07306EF8" w:rsidR="009E2D48" w:rsidRPr="009343FF"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b/>
          <w:color w:val="FF0000"/>
          <w:sz w:val="28"/>
          <w:szCs w:val="28"/>
          <w:lang w:val="es-ES"/>
        </w:rPr>
      </w:pPr>
      <w:r w:rsidRPr="009343FF">
        <w:rPr>
          <w:rFonts w:ascii="Times New Roman" w:hAnsi="Times New Roman" w:cs="Times New Roman"/>
          <w:b/>
          <w:color w:val="FF0000"/>
          <w:sz w:val="28"/>
          <w:szCs w:val="28"/>
          <w:lang w:val="es-ES"/>
        </w:rPr>
        <w:t>3.</w:t>
      </w:r>
      <w:r w:rsidR="009E2D48" w:rsidRPr="009343FF">
        <w:rPr>
          <w:rFonts w:ascii="Times New Roman" w:hAnsi="Times New Roman" w:cs="Times New Roman"/>
          <w:b/>
          <w:color w:val="FF0000"/>
          <w:sz w:val="28"/>
          <w:szCs w:val="28"/>
          <w:lang w:val="es-ES"/>
        </w:rPr>
        <w:t>2. Chi:</w:t>
      </w:r>
    </w:p>
    <w:p w14:paraId="501F15F6" w14:textId="72B58303" w:rsidR="009E2D48" w:rsidRPr="009343FF" w:rsidRDefault="009E2D48" w:rsidP="00132B68">
      <w:pPr>
        <w:tabs>
          <w:tab w:val="left" w:pos="90"/>
          <w:tab w:val="left" w:pos="567"/>
        </w:tabs>
        <w:spacing w:after="0" w:line="240" w:lineRule="auto"/>
        <w:ind w:firstLine="567"/>
        <w:jc w:val="both"/>
        <w:rPr>
          <w:rFonts w:ascii="Times New Roman" w:hAnsi="Times New Roman" w:cs="Times New Roman"/>
          <w:color w:val="FF0000"/>
          <w:spacing w:val="-4"/>
          <w:sz w:val="28"/>
          <w:szCs w:val="28"/>
          <w:lang w:val="es-ES"/>
        </w:rPr>
      </w:pPr>
      <w:r w:rsidRPr="009343FF">
        <w:rPr>
          <w:rFonts w:ascii="Times New Roman" w:hAnsi="Times New Roman" w:cs="Times New Roman"/>
          <w:color w:val="FF0000"/>
          <w:spacing w:val="-4"/>
          <w:sz w:val="28"/>
          <w:szCs w:val="28"/>
          <w:lang w:val="es-ES"/>
        </w:rPr>
        <w:t xml:space="preserve">Nội dung chi: 100% kinh phí thực hiện chi đảm bảo chế độ cho </w:t>
      </w:r>
      <w:r w:rsidR="0071200B" w:rsidRPr="009343FF">
        <w:rPr>
          <w:rFonts w:ascii="Times New Roman" w:hAnsi="Times New Roman" w:cs="Times New Roman"/>
          <w:color w:val="FF0000"/>
          <w:spacing w:val="-4"/>
          <w:sz w:val="28"/>
          <w:szCs w:val="28"/>
          <w:lang w:val="es-ES"/>
        </w:rPr>
        <w:t xml:space="preserve">cán bộ, </w:t>
      </w:r>
      <w:r w:rsidRPr="009343FF">
        <w:rPr>
          <w:rFonts w:ascii="Times New Roman" w:hAnsi="Times New Roman" w:cs="Times New Roman"/>
          <w:color w:val="FF0000"/>
          <w:spacing w:val="-4"/>
          <w:sz w:val="28"/>
          <w:szCs w:val="28"/>
          <w:lang w:val="es-ES"/>
        </w:rPr>
        <w:t>nhân viên</w:t>
      </w:r>
      <w:r w:rsidR="0071200B" w:rsidRPr="009343FF">
        <w:rPr>
          <w:rFonts w:ascii="Times New Roman" w:hAnsi="Times New Roman" w:cs="Times New Roman"/>
          <w:color w:val="FF0000"/>
          <w:spacing w:val="-4"/>
          <w:sz w:val="28"/>
          <w:szCs w:val="28"/>
          <w:lang w:val="es-ES"/>
        </w:rPr>
        <w:t>, người lao động trực tiếp</w:t>
      </w:r>
      <w:r w:rsidRPr="009343FF">
        <w:rPr>
          <w:rFonts w:ascii="Times New Roman" w:hAnsi="Times New Roman" w:cs="Times New Roman"/>
          <w:color w:val="FF0000"/>
          <w:spacing w:val="-4"/>
          <w:sz w:val="28"/>
          <w:szCs w:val="28"/>
          <w:lang w:val="es-ES"/>
        </w:rPr>
        <w:t xml:space="preserve"> nấu ăn </w:t>
      </w:r>
      <w:r w:rsidR="0071200B" w:rsidRPr="009343FF">
        <w:rPr>
          <w:rFonts w:ascii="Times New Roman" w:hAnsi="Times New Roman" w:cs="Times New Roman"/>
          <w:color w:val="FF0000"/>
          <w:spacing w:val="-4"/>
          <w:sz w:val="28"/>
          <w:szCs w:val="28"/>
          <w:lang w:val="es-ES"/>
        </w:rPr>
        <w:t xml:space="preserve">cho trẻ </w:t>
      </w:r>
      <w:r w:rsidRPr="009343FF">
        <w:rPr>
          <w:rFonts w:ascii="Times New Roman" w:hAnsi="Times New Roman" w:cs="Times New Roman"/>
          <w:color w:val="FF0000"/>
          <w:spacing w:val="-4"/>
          <w:sz w:val="28"/>
          <w:szCs w:val="28"/>
          <w:lang w:val="es-ES"/>
        </w:rPr>
        <w:t>theo phương án được phê duyệt.</w:t>
      </w:r>
    </w:p>
    <w:p w14:paraId="5B903F7F" w14:textId="54343DCE" w:rsidR="009E2D48" w:rsidRPr="00355AE0"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b/>
          <w:sz w:val="28"/>
          <w:szCs w:val="28"/>
          <w:lang w:val="es-ES"/>
        </w:rPr>
      </w:pPr>
      <w:r>
        <w:rPr>
          <w:rFonts w:ascii="Times New Roman" w:hAnsi="Times New Roman" w:cs="Times New Roman"/>
          <w:b/>
          <w:sz w:val="28"/>
          <w:szCs w:val="28"/>
          <w:lang w:val="es-ES"/>
        </w:rPr>
        <w:t>4</w:t>
      </w:r>
      <w:r w:rsidR="009E2D48" w:rsidRPr="00355AE0">
        <w:rPr>
          <w:rFonts w:ascii="Times New Roman" w:hAnsi="Times New Roman" w:cs="Times New Roman"/>
          <w:b/>
          <w:sz w:val="28"/>
          <w:szCs w:val="28"/>
          <w:lang w:val="es-ES"/>
        </w:rPr>
        <w:t>. Tiền làm quen với Tiếng Anh có yếu tố người nước ngoài:</w:t>
      </w:r>
    </w:p>
    <w:p w14:paraId="47E0D948" w14:textId="2911F3C3" w:rsidR="009E2D48" w:rsidRPr="00355AE0"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b/>
          <w:sz w:val="28"/>
          <w:szCs w:val="28"/>
          <w:lang w:val="es-ES"/>
        </w:rPr>
      </w:pPr>
      <w:r>
        <w:rPr>
          <w:rFonts w:ascii="Times New Roman" w:hAnsi="Times New Roman" w:cs="Times New Roman"/>
          <w:b/>
          <w:sz w:val="28"/>
          <w:szCs w:val="28"/>
          <w:lang w:val="es-ES"/>
        </w:rPr>
        <w:t>4.</w:t>
      </w:r>
      <w:r w:rsidR="009E2D48" w:rsidRPr="00355AE0">
        <w:rPr>
          <w:rFonts w:ascii="Times New Roman" w:hAnsi="Times New Roman" w:cs="Times New Roman"/>
          <w:b/>
          <w:sz w:val="28"/>
          <w:szCs w:val="28"/>
          <w:lang w:val="es-ES"/>
        </w:rPr>
        <w:t>1. Thu:</w:t>
      </w:r>
    </w:p>
    <w:p w14:paraId="17FC7973" w14:textId="0455868E" w:rsidR="009E2D48" w:rsidRPr="009E2D48" w:rsidRDefault="006C65D3" w:rsidP="00132B68">
      <w:pPr>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w:t>
      </w:r>
      <w:r w:rsidR="009E2D48" w:rsidRPr="00355AE0">
        <w:rPr>
          <w:rFonts w:ascii="Times New Roman" w:hAnsi="Times New Roman" w:cs="Times New Roman"/>
          <w:sz w:val="28"/>
          <w:szCs w:val="28"/>
          <w:lang w:val="es-ES"/>
        </w:rPr>
        <w:t xml:space="preserve"> Đối tượng thu: </w:t>
      </w:r>
      <w:r w:rsidR="009E2D48" w:rsidRPr="009E2D48">
        <w:rPr>
          <w:rFonts w:ascii="Times New Roman" w:hAnsi="Times New Roman" w:cs="Times New Roman"/>
          <w:sz w:val="28"/>
          <w:szCs w:val="28"/>
          <w:lang w:val="es-ES"/>
        </w:rPr>
        <w:t xml:space="preserve">Trẻ em từ </w:t>
      </w:r>
      <w:r w:rsidR="004E1A56">
        <w:rPr>
          <w:rFonts w:ascii="Times New Roman" w:hAnsi="Times New Roman" w:cs="Times New Roman"/>
          <w:sz w:val="28"/>
          <w:szCs w:val="28"/>
          <w:lang w:val="es-ES"/>
        </w:rPr>
        <w:t>24</w:t>
      </w:r>
      <w:r w:rsidR="009E2D48" w:rsidRPr="009E2D48">
        <w:rPr>
          <w:rFonts w:ascii="Times New Roman" w:hAnsi="Times New Roman" w:cs="Times New Roman"/>
          <w:sz w:val="28"/>
          <w:szCs w:val="28"/>
          <w:lang w:val="es-ES"/>
        </w:rPr>
        <w:t xml:space="preserve"> tháng đến </w:t>
      </w:r>
      <w:r w:rsidR="004E1A56">
        <w:rPr>
          <w:rFonts w:ascii="Times New Roman" w:hAnsi="Times New Roman" w:cs="Times New Roman"/>
          <w:sz w:val="28"/>
          <w:szCs w:val="28"/>
          <w:lang w:val="es-ES"/>
        </w:rPr>
        <w:t xml:space="preserve">60 </w:t>
      </w:r>
      <w:r w:rsidR="009E2D48" w:rsidRPr="009E2D48">
        <w:rPr>
          <w:rFonts w:ascii="Times New Roman" w:hAnsi="Times New Roman" w:cs="Times New Roman"/>
          <w:sz w:val="28"/>
          <w:szCs w:val="28"/>
          <w:lang w:val="es-ES"/>
        </w:rPr>
        <w:t>tháng đang học tại trường (Phụ huynh tự nguyện đăng ký theo nhu cầu, có danh sách kèm theo).</w:t>
      </w:r>
    </w:p>
    <w:p w14:paraId="4BCBDF88" w14:textId="56EE3B41" w:rsidR="009E2D48" w:rsidRPr="00355AE0" w:rsidRDefault="006C65D3" w:rsidP="00132B68">
      <w:pPr>
        <w:tabs>
          <w:tab w:val="left" w:pos="90"/>
          <w:tab w:val="left" w:pos="600"/>
        </w:tabs>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w:t>
      </w:r>
      <w:r w:rsidR="009E2D48" w:rsidRPr="009E2D48">
        <w:rPr>
          <w:rFonts w:ascii="Times New Roman" w:hAnsi="Times New Roman" w:cs="Times New Roman"/>
          <w:sz w:val="28"/>
          <w:szCs w:val="28"/>
          <w:lang w:val="es-ES"/>
        </w:rPr>
        <w:t xml:space="preserve">Số trẻ đăng ký: </w:t>
      </w:r>
      <w:r w:rsidR="004E1A56">
        <w:rPr>
          <w:rFonts w:ascii="Times New Roman" w:hAnsi="Times New Roman" w:cs="Times New Roman"/>
          <w:sz w:val="28"/>
          <w:szCs w:val="28"/>
          <w:lang w:val="es-ES"/>
        </w:rPr>
        <w:t>100</w:t>
      </w:r>
      <w:r w:rsidR="009E2D48" w:rsidRPr="009E2D48">
        <w:rPr>
          <w:rFonts w:ascii="Times New Roman" w:hAnsi="Times New Roman" w:cs="Times New Roman"/>
          <w:sz w:val="28"/>
          <w:szCs w:val="28"/>
          <w:lang w:val="es-ES"/>
        </w:rPr>
        <w:t xml:space="preserve"> trẻ/tháng (có thể tăng, giảm từng tháng)..</w:t>
      </w:r>
    </w:p>
    <w:p w14:paraId="674B4B6E" w14:textId="2EF0620C" w:rsidR="009E2D48"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w:t>
      </w:r>
      <w:r w:rsidR="009E2D48" w:rsidRPr="00355AE0">
        <w:rPr>
          <w:rFonts w:ascii="Times New Roman" w:hAnsi="Times New Roman" w:cs="Times New Roman"/>
          <w:sz w:val="28"/>
          <w:szCs w:val="28"/>
          <w:lang w:val="es-ES"/>
        </w:rPr>
        <w:t xml:space="preserve"> Mức thu: </w:t>
      </w:r>
      <w:r w:rsidR="00F3778C">
        <w:rPr>
          <w:rFonts w:ascii="Times New Roman" w:hAnsi="Times New Roman" w:cs="Times New Roman"/>
          <w:sz w:val="28"/>
          <w:szCs w:val="28"/>
          <w:lang w:val="es-ES"/>
        </w:rPr>
        <w:t>240</w:t>
      </w:r>
      <w:r w:rsidR="004E1A56" w:rsidRPr="00355AE0">
        <w:rPr>
          <w:rFonts w:ascii="Times New Roman" w:hAnsi="Times New Roman" w:cs="Times New Roman"/>
          <w:sz w:val="28"/>
          <w:szCs w:val="28"/>
          <w:lang w:val="es-ES"/>
        </w:rPr>
        <w:t xml:space="preserve">.000 </w:t>
      </w:r>
      <w:r w:rsidR="009E2D48" w:rsidRPr="00355AE0">
        <w:rPr>
          <w:rFonts w:ascii="Times New Roman" w:hAnsi="Times New Roman" w:cs="Times New Roman"/>
          <w:sz w:val="28"/>
          <w:szCs w:val="28"/>
          <w:lang w:val="es-ES"/>
        </w:rPr>
        <w:t>đ</w:t>
      </w:r>
      <w:r w:rsidR="004E1A56" w:rsidRPr="00355AE0">
        <w:rPr>
          <w:rFonts w:ascii="Times New Roman" w:hAnsi="Times New Roman" w:cs="Times New Roman"/>
          <w:sz w:val="28"/>
          <w:szCs w:val="28"/>
          <w:lang w:val="es-ES"/>
        </w:rPr>
        <w:t>ồng</w:t>
      </w:r>
      <w:r w:rsidR="009E2D48" w:rsidRPr="00355AE0">
        <w:rPr>
          <w:rFonts w:ascii="Times New Roman" w:hAnsi="Times New Roman" w:cs="Times New Roman"/>
          <w:sz w:val="28"/>
          <w:szCs w:val="28"/>
          <w:lang w:val="es-ES"/>
        </w:rPr>
        <w:t>/trẻ/tháng.</w:t>
      </w:r>
    </w:p>
    <w:p w14:paraId="57F9AE8D" w14:textId="77777777" w:rsidR="00AC49EA" w:rsidRDefault="00AC49EA"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 Tổng mức thu (dự kiến): </w:t>
      </w:r>
    </w:p>
    <w:p w14:paraId="5267317D" w14:textId="6812D48B" w:rsidR="00AC49EA" w:rsidRPr="00355AE0" w:rsidRDefault="00AC49EA"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100 trẻ x 240.000đ x 9 tháng = 216.000.000 đồng</w:t>
      </w:r>
      <w:r w:rsidR="0071200B">
        <w:rPr>
          <w:rFonts w:ascii="Times New Roman" w:hAnsi="Times New Roman" w:cs="Times New Roman"/>
          <w:sz w:val="28"/>
          <w:szCs w:val="28"/>
          <w:lang w:val="es-ES"/>
        </w:rPr>
        <w:t>.</w:t>
      </w:r>
    </w:p>
    <w:p w14:paraId="4E99B1CC" w14:textId="73304F21" w:rsidR="009E2D48" w:rsidRPr="001001CB" w:rsidRDefault="006C65D3" w:rsidP="00132B68">
      <w:pPr>
        <w:tabs>
          <w:tab w:val="left" w:pos="0"/>
        </w:tabs>
        <w:spacing w:after="0" w:line="240" w:lineRule="auto"/>
        <w:ind w:firstLine="567"/>
        <w:contextualSpacing/>
        <w:jc w:val="both"/>
        <w:rPr>
          <w:rFonts w:ascii="Times New Roman" w:hAnsi="Times New Roman" w:cs="Times New Roman"/>
          <w:b/>
          <w:sz w:val="28"/>
          <w:szCs w:val="28"/>
          <w:lang w:val="es-ES"/>
        </w:rPr>
      </w:pPr>
      <w:r w:rsidRPr="001001CB">
        <w:rPr>
          <w:rFonts w:ascii="Times New Roman" w:hAnsi="Times New Roman" w:cs="Times New Roman"/>
          <w:b/>
          <w:sz w:val="28"/>
          <w:szCs w:val="28"/>
          <w:lang w:val="es-ES"/>
        </w:rPr>
        <w:t>4.</w:t>
      </w:r>
      <w:r w:rsidR="009E2D48" w:rsidRPr="001001CB">
        <w:rPr>
          <w:rFonts w:ascii="Times New Roman" w:hAnsi="Times New Roman" w:cs="Times New Roman"/>
          <w:b/>
          <w:sz w:val="28"/>
          <w:szCs w:val="28"/>
          <w:lang w:val="es-ES"/>
        </w:rPr>
        <w:t>2. Chi:</w:t>
      </w:r>
    </w:p>
    <w:p w14:paraId="7946BC18" w14:textId="6868A66A" w:rsidR="009E2D48" w:rsidRPr="009343FF" w:rsidRDefault="00AC49EA" w:rsidP="00132B68">
      <w:pPr>
        <w:tabs>
          <w:tab w:val="left" w:pos="90"/>
        </w:tabs>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w:t>
      </w:r>
      <w:r w:rsidR="009E2D48" w:rsidRPr="009343FF">
        <w:rPr>
          <w:rFonts w:ascii="Times New Roman" w:hAnsi="Times New Roman" w:cs="Times New Roman"/>
          <w:color w:val="FF0000"/>
          <w:sz w:val="28"/>
          <w:szCs w:val="28"/>
          <w:lang w:val="es-ES"/>
        </w:rPr>
        <w:t xml:space="preserve"> </w:t>
      </w:r>
      <w:r w:rsidR="004E1A56" w:rsidRPr="009343FF">
        <w:rPr>
          <w:rFonts w:ascii="Times New Roman" w:hAnsi="Times New Roman" w:cs="Times New Roman"/>
          <w:color w:val="FF0000"/>
          <w:sz w:val="28"/>
          <w:szCs w:val="28"/>
          <w:lang w:val="es-ES"/>
        </w:rPr>
        <w:t>80</w:t>
      </w:r>
      <w:r w:rsidR="009E2D48" w:rsidRPr="009343FF">
        <w:rPr>
          <w:rFonts w:ascii="Times New Roman" w:hAnsi="Times New Roman" w:cs="Times New Roman"/>
          <w:color w:val="FF0000"/>
          <w:sz w:val="28"/>
          <w:szCs w:val="28"/>
          <w:lang w:val="es-ES"/>
        </w:rPr>
        <w:t>% trả cho Trung tâm ngoại ngữ</w:t>
      </w:r>
      <w:r w:rsidRPr="009343FF">
        <w:rPr>
          <w:rFonts w:ascii="Times New Roman" w:hAnsi="Times New Roman" w:cs="Times New Roman"/>
          <w:color w:val="FF0000"/>
          <w:sz w:val="28"/>
          <w:szCs w:val="28"/>
          <w:lang w:val="es-ES"/>
        </w:rPr>
        <w:t>: 172.800.000 đồng</w:t>
      </w:r>
      <w:r w:rsidR="004E1A56" w:rsidRPr="009343FF">
        <w:rPr>
          <w:rFonts w:ascii="Times New Roman" w:hAnsi="Times New Roman" w:cs="Times New Roman"/>
          <w:color w:val="FF0000"/>
          <w:sz w:val="28"/>
          <w:szCs w:val="28"/>
          <w:lang w:val="es-ES"/>
        </w:rPr>
        <w:t>.</w:t>
      </w:r>
    </w:p>
    <w:p w14:paraId="6B54BB08" w14:textId="1E1F4CA9" w:rsidR="002F2FD7" w:rsidRPr="009343FF" w:rsidRDefault="00AC49EA" w:rsidP="00132B68">
      <w:pPr>
        <w:tabs>
          <w:tab w:val="left" w:pos="90"/>
        </w:tabs>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w:t>
      </w:r>
      <w:r w:rsidR="002F2FD7" w:rsidRPr="009343FF">
        <w:rPr>
          <w:rFonts w:ascii="Times New Roman" w:hAnsi="Times New Roman" w:cs="Times New Roman"/>
          <w:color w:val="FF0000"/>
          <w:sz w:val="28"/>
          <w:szCs w:val="28"/>
          <w:lang w:val="es-ES"/>
        </w:rPr>
        <w:t xml:space="preserve"> 20% giữ lại trường</w:t>
      </w:r>
      <w:r w:rsidRPr="009343FF">
        <w:rPr>
          <w:rFonts w:ascii="Times New Roman" w:hAnsi="Times New Roman" w:cs="Times New Roman"/>
          <w:color w:val="FF0000"/>
          <w:sz w:val="28"/>
          <w:szCs w:val="28"/>
          <w:lang w:val="es-ES"/>
        </w:rPr>
        <w:t>: 43.200.000 đồng</w:t>
      </w:r>
      <w:r w:rsidR="002F2FD7" w:rsidRPr="009343FF">
        <w:rPr>
          <w:rFonts w:ascii="Times New Roman" w:hAnsi="Times New Roman" w:cs="Times New Roman"/>
          <w:color w:val="FF0000"/>
          <w:sz w:val="28"/>
          <w:szCs w:val="28"/>
          <w:lang w:val="es-ES"/>
        </w:rPr>
        <w:t>. Trong đó:</w:t>
      </w:r>
    </w:p>
    <w:p w14:paraId="534166BF" w14:textId="7B6AF84F" w:rsidR="00211459" w:rsidRPr="009343FF" w:rsidRDefault="00BC2032" w:rsidP="00132B68">
      <w:pPr>
        <w:tabs>
          <w:tab w:val="left" w:pos="90"/>
        </w:tabs>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 xml:space="preserve">+ </w:t>
      </w:r>
      <w:r w:rsidR="00211459" w:rsidRPr="009343FF">
        <w:rPr>
          <w:rFonts w:ascii="Times New Roman" w:hAnsi="Times New Roman" w:cs="Times New Roman"/>
          <w:color w:val="FF0000"/>
          <w:sz w:val="28"/>
          <w:szCs w:val="28"/>
          <w:lang w:val="es-ES"/>
        </w:rPr>
        <w:t>2% Nộp thuế</w:t>
      </w:r>
      <w:r w:rsidR="002D65AF" w:rsidRPr="009343FF">
        <w:rPr>
          <w:rFonts w:ascii="Times New Roman" w:hAnsi="Times New Roman" w:cs="Times New Roman"/>
          <w:color w:val="FF0000"/>
          <w:sz w:val="28"/>
          <w:szCs w:val="28"/>
          <w:lang w:val="es-ES"/>
        </w:rPr>
        <w:t>:</w:t>
      </w:r>
      <w:r w:rsidR="0071200B" w:rsidRPr="009343FF">
        <w:rPr>
          <w:rFonts w:ascii="Times New Roman" w:hAnsi="Times New Roman" w:cs="Times New Roman"/>
          <w:color w:val="FF0000"/>
          <w:sz w:val="28"/>
          <w:szCs w:val="28"/>
          <w:lang w:val="es-ES"/>
        </w:rPr>
        <w:t xml:space="preserve"> </w:t>
      </w:r>
      <w:r w:rsidR="002D65AF" w:rsidRPr="009343FF">
        <w:rPr>
          <w:rFonts w:ascii="Times New Roman" w:hAnsi="Times New Roman" w:cs="Times New Roman"/>
          <w:color w:val="FF0000"/>
          <w:sz w:val="28"/>
          <w:szCs w:val="28"/>
          <w:lang w:val="es-ES"/>
        </w:rPr>
        <w:t>864.000 đồng</w:t>
      </w:r>
      <w:r w:rsidR="000C0BA9" w:rsidRPr="009343FF">
        <w:rPr>
          <w:rFonts w:ascii="Times New Roman" w:hAnsi="Times New Roman" w:cs="Times New Roman"/>
          <w:color w:val="FF0000"/>
          <w:sz w:val="28"/>
          <w:szCs w:val="28"/>
          <w:lang w:val="es-ES"/>
        </w:rPr>
        <w:t xml:space="preserve">. </w:t>
      </w:r>
    </w:p>
    <w:p w14:paraId="358CB4CA" w14:textId="5B8972DB" w:rsidR="007E52C0" w:rsidRPr="009343FF" w:rsidRDefault="00BC2032" w:rsidP="00132B68">
      <w:pPr>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lastRenderedPageBreak/>
        <w:t xml:space="preserve">+ </w:t>
      </w:r>
      <w:r w:rsidR="002F2FD7" w:rsidRPr="009343FF">
        <w:rPr>
          <w:rFonts w:ascii="Times New Roman" w:hAnsi="Times New Roman" w:cs="Times New Roman"/>
          <w:color w:val="FF0000"/>
          <w:sz w:val="28"/>
          <w:szCs w:val="28"/>
          <w:lang w:val="es-ES"/>
        </w:rPr>
        <w:t>40</w:t>
      </w:r>
      <w:r w:rsidR="009E2D48" w:rsidRPr="009343FF">
        <w:rPr>
          <w:rFonts w:ascii="Times New Roman" w:hAnsi="Times New Roman" w:cs="Times New Roman"/>
          <w:color w:val="FF0000"/>
          <w:sz w:val="28"/>
          <w:szCs w:val="28"/>
          <w:lang w:val="es-ES"/>
        </w:rPr>
        <w:t xml:space="preserve">% chi </w:t>
      </w:r>
      <w:r w:rsidR="002F2FD7" w:rsidRPr="009343FF">
        <w:rPr>
          <w:rFonts w:ascii="Times New Roman" w:hAnsi="Times New Roman" w:cs="Times New Roman"/>
          <w:color w:val="FF0000"/>
          <w:sz w:val="28"/>
          <w:szCs w:val="28"/>
          <w:lang w:val="es-ES"/>
        </w:rPr>
        <w:t>bồi dưỡng giáo viên hỗ trợ giảng dạy</w:t>
      </w:r>
      <w:r w:rsidR="002D65AF" w:rsidRPr="009343FF">
        <w:rPr>
          <w:rFonts w:ascii="Times New Roman" w:hAnsi="Times New Roman" w:cs="Times New Roman"/>
          <w:color w:val="FF0000"/>
          <w:sz w:val="28"/>
          <w:szCs w:val="28"/>
          <w:lang w:val="es-ES"/>
        </w:rPr>
        <w:t>: 17.280.000 đồng</w:t>
      </w:r>
      <w:r w:rsidR="002F2FD7" w:rsidRPr="009343FF">
        <w:rPr>
          <w:rFonts w:ascii="Times New Roman" w:hAnsi="Times New Roman" w:cs="Times New Roman"/>
          <w:color w:val="FF0000"/>
          <w:sz w:val="28"/>
          <w:szCs w:val="28"/>
          <w:lang w:val="es-ES"/>
        </w:rPr>
        <w:t>.</w:t>
      </w:r>
    </w:p>
    <w:p w14:paraId="29AACE85" w14:textId="5776D178" w:rsidR="009E2D48" w:rsidRPr="009343FF" w:rsidRDefault="00BC2032" w:rsidP="00132B68">
      <w:pPr>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 xml:space="preserve">+ </w:t>
      </w:r>
      <w:r w:rsidR="007E52C0" w:rsidRPr="009343FF">
        <w:rPr>
          <w:rFonts w:ascii="Times New Roman" w:hAnsi="Times New Roman" w:cs="Times New Roman"/>
          <w:color w:val="FF0000"/>
          <w:sz w:val="28"/>
          <w:szCs w:val="28"/>
          <w:lang w:val="es-ES"/>
        </w:rPr>
        <w:t>25% tăng cường cơ sở vật chấ</w:t>
      </w:r>
      <w:r w:rsidR="000C0BA9" w:rsidRPr="009343FF">
        <w:rPr>
          <w:rFonts w:ascii="Times New Roman" w:hAnsi="Times New Roman" w:cs="Times New Roman"/>
          <w:color w:val="FF0000"/>
          <w:sz w:val="28"/>
          <w:szCs w:val="28"/>
          <w:lang w:val="es-ES"/>
        </w:rPr>
        <w:t>t</w:t>
      </w:r>
      <w:r w:rsidR="002D65AF" w:rsidRPr="009343FF">
        <w:rPr>
          <w:rFonts w:ascii="Times New Roman" w:hAnsi="Times New Roman" w:cs="Times New Roman"/>
          <w:color w:val="FF0000"/>
          <w:sz w:val="28"/>
          <w:szCs w:val="28"/>
          <w:lang w:val="es-ES"/>
        </w:rPr>
        <w:t>: 10.800.000 đồng.</w:t>
      </w:r>
    </w:p>
    <w:p w14:paraId="53DAD8DD" w14:textId="21199A2A" w:rsidR="009E2D48" w:rsidRPr="009343FF" w:rsidRDefault="00BC2032" w:rsidP="00132B68">
      <w:pPr>
        <w:spacing w:after="0" w:line="240" w:lineRule="auto"/>
        <w:ind w:firstLine="567"/>
        <w:contextualSpacing/>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 xml:space="preserve">+ </w:t>
      </w:r>
      <w:r w:rsidR="002F2FD7" w:rsidRPr="009343FF">
        <w:rPr>
          <w:rFonts w:ascii="Times New Roman" w:hAnsi="Times New Roman" w:cs="Times New Roman"/>
          <w:color w:val="FF0000"/>
          <w:sz w:val="28"/>
          <w:szCs w:val="28"/>
          <w:lang w:val="es-ES"/>
        </w:rPr>
        <w:t>15</w:t>
      </w:r>
      <w:r w:rsidR="009E2D48" w:rsidRPr="009343FF">
        <w:rPr>
          <w:rFonts w:ascii="Times New Roman" w:hAnsi="Times New Roman" w:cs="Times New Roman"/>
          <w:color w:val="FF0000"/>
          <w:sz w:val="28"/>
          <w:szCs w:val="28"/>
          <w:lang w:val="es-ES"/>
        </w:rPr>
        <w:t>% chi quản lý chỉ đạo, quản lý quỹ</w:t>
      </w:r>
      <w:r w:rsidR="002D65AF" w:rsidRPr="009343FF">
        <w:rPr>
          <w:rFonts w:ascii="Times New Roman" w:hAnsi="Times New Roman" w:cs="Times New Roman"/>
          <w:color w:val="FF0000"/>
          <w:sz w:val="28"/>
          <w:szCs w:val="28"/>
          <w:lang w:val="es-ES"/>
        </w:rPr>
        <w:t>: 6.480.000 đồng</w:t>
      </w:r>
      <w:r w:rsidR="007E52C0" w:rsidRPr="009343FF">
        <w:rPr>
          <w:rFonts w:ascii="Times New Roman" w:hAnsi="Times New Roman" w:cs="Times New Roman"/>
          <w:color w:val="FF0000"/>
          <w:sz w:val="28"/>
          <w:szCs w:val="28"/>
          <w:lang w:val="es-ES"/>
        </w:rPr>
        <w:t>.</w:t>
      </w:r>
    </w:p>
    <w:p w14:paraId="11D6D250" w14:textId="044EC5CF" w:rsidR="001001CB" w:rsidRPr="009343FF" w:rsidRDefault="00BC2032" w:rsidP="00132B68">
      <w:pPr>
        <w:tabs>
          <w:tab w:val="left" w:pos="-120"/>
          <w:tab w:val="left" w:pos="142"/>
        </w:tabs>
        <w:spacing w:after="0" w:line="240" w:lineRule="auto"/>
        <w:ind w:firstLine="567"/>
        <w:jc w:val="both"/>
        <w:rPr>
          <w:rFonts w:ascii="Times New Roman" w:hAnsi="Times New Roman" w:cs="Times New Roman"/>
          <w:color w:val="FF0000"/>
          <w:sz w:val="28"/>
          <w:szCs w:val="28"/>
          <w:lang w:val="es-ES"/>
        </w:rPr>
      </w:pPr>
      <w:r w:rsidRPr="009343FF">
        <w:rPr>
          <w:rFonts w:ascii="Times New Roman" w:hAnsi="Times New Roman" w:cs="Times New Roman"/>
          <w:color w:val="FF0000"/>
          <w:sz w:val="28"/>
          <w:szCs w:val="28"/>
          <w:lang w:val="es-ES"/>
        </w:rPr>
        <w:t xml:space="preserve">+ </w:t>
      </w:r>
      <w:r w:rsidR="007E52C0" w:rsidRPr="009343FF">
        <w:rPr>
          <w:rFonts w:ascii="Times New Roman" w:hAnsi="Times New Roman" w:cs="Times New Roman"/>
          <w:color w:val="FF0000"/>
          <w:sz w:val="28"/>
          <w:szCs w:val="28"/>
          <w:lang w:val="es-ES"/>
        </w:rPr>
        <w:t>18</w:t>
      </w:r>
      <w:r w:rsidR="009E2D48" w:rsidRPr="009343FF">
        <w:rPr>
          <w:rFonts w:ascii="Times New Roman" w:hAnsi="Times New Roman" w:cs="Times New Roman"/>
          <w:color w:val="FF0000"/>
          <w:sz w:val="28"/>
          <w:szCs w:val="28"/>
          <w:lang w:val="es-ES"/>
        </w:rPr>
        <w:t>% Phúc lợi tập thể</w:t>
      </w:r>
      <w:r w:rsidR="002D65AF" w:rsidRPr="009343FF">
        <w:rPr>
          <w:rFonts w:ascii="Times New Roman" w:hAnsi="Times New Roman" w:cs="Times New Roman"/>
          <w:color w:val="FF0000"/>
          <w:sz w:val="28"/>
          <w:szCs w:val="28"/>
          <w:lang w:val="es-ES"/>
        </w:rPr>
        <w:t>: 7.776.000 đồng</w:t>
      </w:r>
      <w:r w:rsidR="009E2D48" w:rsidRPr="009343FF">
        <w:rPr>
          <w:rFonts w:ascii="Times New Roman" w:hAnsi="Times New Roman" w:cs="Times New Roman"/>
          <w:color w:val="FF0000"/>
          <w:sz w:val="28"/>
          <w:szCs w:val="28"/>
          <w:lang w:val="es-ES"/>
        </w:rPr>
        <w:t>.</w:t>
      </w:r>
    </w:p>
    <w:p w14:paraId="5C989C0A" w14:textId="3F16B6F9" w:rsidR="009E2D48" w:rsidRPr="006C65D3"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r w:rsidR="009E2D48" w:rsidRPr="006C65D3">
        <w:rPr>
          <w:rFonts w:ascii="Times New Roman" w:hAnsi="Times New Roman" w:cs="Times New Roman"/>
          <w:b/>
          <w:color w:val="000000" w:themeColor="text1"/>
          <w:sz w:val="28"/>
          <w:szCs w:val="28"/>
        </w:rPr>
        <w:t>. Tiền trông coi xe:</w:t>
      </w:r>
    </w:p>
    <w:p w14:paraId="65A70E76" w14:textId="0630783E" w:rsidR="009E2D48" w:rsidRPr="009E2D48"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5.</w:t>
      </w:r>
      <w:r w:rsidR="009E2D48" w:rsidRPr="009E2D48">
        <w:rPr>
          <w:rFonts w:ascii="Times New Roman" w:hAnsi="Times New Roman" w:cs="Times New Roman"/>
          <w:b/>
          <w:sz w:val="28"/>
          <w:szCs w:val="28"/>
        </w:rPr>
        <w:t>1. Thu:</w:t>
      </w:r>
    </w:p>
    <w:p w14:paraId="54E2B51C" w14:textId="2A8CE87A" w:rsidR="009E2D48" w:rsidRPr="009E2D48" w:rsidRDefault="006C65D3" w:rsidP="00132B68">
      <w:pPr>
        <w:tabs>
          <w:tab w:val="left" w:pos="90"/>
          <w:tab w:val="left" w:pos="60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9E2D48" w:rsidRPr="009E2D48">
        <w:rPr>
          <w:rFonts w:ascii="Times New Roman" w:hAnsi="Times New Roman" w:cs="Times New Roman"/>
          <w:sz w:val="28"/>
          <w:szCs w:val="28"/>
        </w:rPr>
        <w:t xml:space="preserve"> Đối tượng thu: theo nhu cầu của Phụ huynh học sinh (Số học sinh có thể tăng giảm theo từng tháng).</w:t>
      </w:r>
    </w:p>
    <w:p w14:paraId="184AD0C3" w14:textId="301330FC" w:rsidR="009E2D48" w:rsidRPr="009E2D48" w:rsidRDefault="006C65D3" w:rsidP="00132B68">
      <w:pPr>
        <w:numPr>
          <w:ilvl w:val="0"/>
          <w:numId w:val="20"/>
        </w:num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9E2D48" w:rsidRPr="009E2D48">
        <w:rPr>
          <w:rFonts w:ascii="Times New Roman" w:hAnsi="Times New Roman" w:cs="Times New Roman"/>
          <w:sz w:val="28"/>
          <w:szCs w:val="28"/>
        </w:rPr>
        <w:t xml:space="preserve"> Mức thu: </w:t>
      </w:r>
    </w:p>
    <w:p w14:paraId="0937774D" w14:textId="17282602" w:rsidR="009E2D48" w:rsidRPr="009E2D48" w:rsidRDefault="009E2D48" w:rsidP="00132B68">
      <w:pPr>
        <w:spacing w:after="0" w:line="240" w:lineRule="auto"/>
        <w:ind w:firstLine="567"/>
        <w:contextualSpacing/>
        <w:jc w:val="both"/>
        <w:rPr>
          <w:rFonts w:ascii="Times New Roman" w:hAnsi="Times New Roman" w:cs="Times New Roman"/>
          <w:sz w:val="28"/>
          <w:szCs w:val="28"/>
        </w:rPr>
      </w:pPr>
      <w:r w:rsidRPr="009E2D48">
        <w:rPr>
          <w:rFonts w:ascii="Times New Roman" w:hAnsi="Times New Roman" w:cs="Times New Roman"/>
          <w:sz w:val="28"/>
          <w:szCs w:val="28"/>
        </w:rPr>
        <w:t xml:space="preserve">+ Xe đạp: </w:t>
      </w:r>
      <w:r w:rsidR="00C028F9">
        <w:rPr>
          <w:rFonts w:ascii="Times New Roman" w:hAnsi="Times New Roman" w:cs="Times New Roman"/>
          <w:sz w:val="28"/>
          <w:szCs w:val="28"/>
        </w:rPr>
        <w:t>30</w:t>
      </w:r>
      <w:r w:rsidR="004E1A56">
        <w:rPr>
          <w:rFonts w:ascii="Times New Roman" w:hAnsi="Times New Roman" w:cs="Times New Roman"/>
          <w:sz w:val="28"/>
          <w:szCs w:val="28"/>
        </w:rPr>
        <w:t>.000 đồng</w:t>
      </w:r>
      <w:r w:rsidRPr="009E2D48">
        <w:rPr>
          <w:rFonts w:ascii="Times New Roman" w:hAnsi="Times New Roman" w:cs="Times New Roman"/>
          <w:sz w:val="28"/>
          <w:szCs w:val="28"/>
        </w:rPr>
        <w:t>/trẻ/tháng.</w:t>
      </w:r>
    </w:p>
    <w:p w14:paraId="2FE869C4" w14:textId="0B2D5DE0" w:rsidR="009E2D48" w:rsidRDefault="009E2D48" w:rsidP="00132B68">
      <w:pPr>
        <w:numPr>
          <w:ilvl w:val="0"/>
          <w:numId w:val="20"/>
        </w:num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sidRPr="009E2D48">
        <w:rPr>
          <w:rFonts w:ascii="Times New Roman" w:hAnsi="Times New Roman" w:cs="Times New Roman"/>
          <w:sz w:val="28"/>
          <w:szCs w:val="28"/>
        </w:rPr>
        <w:t xml:space="preserve">+ Xe máy: </w:t>
      </w:r>
      <w:r w:rsidR="00C028F9">
        <w:rPr>
          <w:rFonts w:ascii="Times New Roman" w:hAnsi="Times New Roman" w:cs="Times New Roman"/>
          <w:sz w:val="28"/>
          <w:szCs w:val="28"/>
        </w:rPr>
        <w:t>5</w:t>
      </w:r>
      <w:r w:rsidR="004E1A56">
        <w:rPr>
          <w:rFonts w:ascii="Times New Roman" w:hAnsi="Times New Roman" w:cs="Times New Roman"/>
          <w:sz w:val="28"/>
          <w:szCs w:val="28"/>
        </w:rPr>
        <w:t>0.000 đồng</w:t>
      </w:r>
      <w:r w:rsidRPr="009E2D48">
        <w:rPr>
          <w:rFonts w:ascii="Times New Roman" w:hAnsi="Times New Roman" w:cs="Times New Roman"/>
          <w:sz w:val="28"/>
          <w:szCs w:val="28"/>
        </w:rPr>
        <w:t>/trẻ/tháng.</w:t>
      </w:r>
    </w:p>
    <w:p w14:paraId="5FA283FA" w14:textId="77777777" w:rsidR="002432F6" w:rsidRDefault="002432F6" w:rsidP="00132B68">
      <w:pPr>
        <w:numPr>
          <w:ilvl w:val="0"/>
          <w:numId w:val="20"/>
        </w:num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Tổng mức thu (Dự kiến): </w:t>
      </w:r>
    </w:p>
    <w:p w14:paraId="457A7C47" w14:textId="3B278A01" w:rsidR="002432F6" w:rsidRPr="002432F6" w:rsidRDefault="001E1564" w:rsidP="00132B68">
      <w:pPr>
        <w:numPr>
          <w:ilvl w:val="0"/>
          <w:numId w:val="20"/>
        </w:num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343FF">
        <w:rPr>
          <w:rFonts w:ascii="Times New Roman" w:hAnsi="Times New Roman" w:cs="Times New Roman"/>
          <w:sz w:val="28"/>
          <w:szCs w:val="28"/>
        </w:rPr>
        <w:t>10</w:t>
      </w:r>
      <w:r w:rsidR="002432F6" w:rsidRPr="002432F6">
        <w:rPr>
          <w:rFonts w:ascii="Times New Roman" w:hAnsi="Times New Roman" w:cs="Times New Roman"/>
          <w:sz w:val="28"/>
          <w:szCs w:val="28"/>
        </w:rPr>
        <w:t xml:space="preserve"> xe đạp x 30.000đ + 1</w:t>
      </w:r>
      <w:r w:rsidR="009343FF">
        <w:rPr>
          <w:rFonts w:ascii="Times New Roman" w:hAnsi="Times New Roman" w:cs="Times New Roman"/>
          <w:sz w:val="28"/>
          <w:szCs w:val="28"/>
        </w:rPr>
        <w:t>50</w:t>
      </w:r>
      <w:r w:rsidR="002432F6" w:rsidRPr="002432F6">
        <w:rPr>
          <w:rFonts w:ascii="Times New Roman" w:hAnsi="Times New Roman" w:cs="Times New Roman"/>
          <w:sz w:val="28"/>
          <w:szCs w:val="28"/>
        </w:rPr>
        <w:t xml:space="preserve"> xe máy x 50.000đ</w:t>
      </w:r>
      <w:r w:rsidR="00797713">
        <w:rPr>
          <w:rFonts w:ascii="Times New Roman" w:hAnsi="Times New Roman" w:cs="Times New Roman"/>
          <w:sz w:val="28"/>
          <w:szCs w:val="28"/>
        </w:rPr>
        <w:t>) x 9 tháng</w:t>
      </w:r>
      <w:r w:rsidR="002432F6" w:rsidRPr="002432F6">
        <w:rPr>
          <w:rFonts w:ascii="Times New Roman" w:hAnsi="Times New Roman" w:cs="Times New Roman"/>
          <w:sz w:val="28"/>
          <w:szCs w:val="28"/>
        </w:rPr>
        <w:t xml:space="preserve"> =</w:t>
      </w:r>
      <w:r w:rsidR="00797713">
        <w:rPr>
          <w:rFonts w:ascii="Times New Roman" w:hAnsi="Times New Roman" w:cs="Times New Roman"/>
          <w:sz w:val="28"/>
          <w:szCs w:val="28"/>
        </w:rPr>
        <w:t xml:space="preserve"> </w:t>
      </w:r>
      <w:r w:rsidR="009343FF">
        <w:rPr>
          <w:rFonts w:ascii="Times New Roman" w:hAnsi="Times New Roman" w:cs="Times New Roman"/>
          <w:sz w:val="28"/>
          <w:szCs w:val="28"/>
        </w:rPr>
        <w:t>70</w:t>
      </w:r>
      <w:r w:rsidR="00797713">
        <w:rPr>
          <w:rFonts w:ascii="Times New Roman" w:hAnsi="Times New Roman" w:cs="Times New Roman"/>
          <w:sz w:val="28"/>
          <w:szCs w:val="28"/>
        </w:rPr>
        <w:t>.</w:t>
      </w:r>
      <w:r w:rsidR="009343FF">
        <w:rPr>
          <w:rFonts w:ascii="Times New Roman" w:hAnsi="Times New Roman" w:cs="Times New Roman"/>
          <w:sz w:val="28"/>
          <w:szCs w:val="28"/>
        </w:rPr>
        <w:t>20</w:t>
      </w:r>
      <w:r>
        <w:rPr>
          <w:rFonts w:ascii="Times New Roman" w:hAnsi="Times New Roman" w:cs="Times New Roman"/>
          <w:sz w:val="28"/>
          <w:szCs w:val="28"/>
        </w:rPr>
        <w:t>0.000đ</w:t>
      </w:r>
    </w:p>
    <w:p w14:paraId="022E3ECD" w14:textId="45C8A92D" w:rsidR="009E2D48" w:rsidRDefault="006C65D3" w:rsidP="00132B68">
      <w:pPr>
        <w:tabs>
          <w:tab w:val="left" w:pos="0"/>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sz w:val="28"/>
          <w:szCs w:val="28"/>
        </w:rPr>
        <w:t>5.</w:t>
      </w:r>
      <w:r w:rsidR="009E2D48" w:rsidRPr="009E2D48">
        <w:rPr>
          <w:rFonts w:ascii="Times New Roman" w:hAnsi="Times New Roman" w:cs="Times New Roman"/>
          <w:b/>
          <w:sz w:val="28"/>
          <w:szCs w:val="28"/>
        </w:rPr>
        <w:t>2. Chi</w:t>
      </w:r>
    </w:p>
    <w:p w14:paraId="6F0649E3" w14:textId="3C3B084E" w:rsidR="007655D1" w:rsidRPr="009E2D48" w:rsidRDefault="007655D1" w:rsidP="00132B68">
      <w:pPr>
        <w:tabs>
          <w:tab w:val="left" w:pos="0"/>
        </w:tabs>
        <w:spacing w:after="0" w:line="240" w:lineRule="auto"/>
        <w:ind w:firstLine="567"/>
        <w:contextualSpacing/>
        <w:jc w:val="both"/>
        <w:rPr>
          <w:rFonts w:ascii="Times New Roman" w:hAnsi="Times New Roman" w:cs="Times New Roman"/>
          <w:b/>
          <w:sz w:val="28"/>
          <w:szCs w:val="28"/>
        </w:rPr>
      </w:pPr>
      <w:r w:rsidRPr="009E2D48">
        <w:rPr>
          <w:rFonts w:ascii="Times New Roman" w:hAnsi="Times New Roman" w:cs="Times New Roman"/>
          <w:sz w:val="28"/>
          <w:szCs w:val="28"/>
        </w:rPr>
        <w:t xml:space="preserve">+ </w:t>
      </w:r>
      <w:r>
        <w:rPr>
          <w:rFonts w:ascii="Times New Roman" w:hAnsi="Times New Roman" w:cs="Times New Roman"/>
          <w:sz w:val="28"/>
          <w:szCs w:val="28"/>
        </w:rPr>
        <w:t>10</w:t>
      </w:r>
      <w:r w:rsidRPr="009E2D48">
        <w:rPr>
          <w:rFonts w:ascii="Times New Roman" w:hAnsi="Times New Roman" w:cs="Times New Roman"/>
          <w:sz w:val="28"/>
          <w:szCs w:val="28"/>
        </w:rPr>
        <w:t>% Nộp thuế dịch vụ coi xe</w:t>
      </w:r>
      <w:r w:rsidR="002432F6">
        <w:rPr>
          <w:rFonts w:ascii="Times New Roman" w:hAnsi="Times New Roman" w:cs="Times New Roman"/>
          <w:sz w:val="28"/>
          <w:szCs w:val="28"/>
        </w:rPr>
        <w:t xml:space="preserve">: </w:t>
      </w:r>
      <w:r w:rsidR="009343FF">
        <w:rPr>
          <w:rFonts w:ascii="Times New Roman" w:hAnsi="Times New Roman" w:cs="Times New Roman"/>
          <w:sz w:val="28"/>
          <w:szCs w:val="28"/>
        </w:rPr>
        <w:t>7</w:t>
      </w:r>
      <w:r w:rsidR="00797713">
        <w:rPr>
          <w:rFonts w:ascii="Times New Roman" w:hAnsi="Times New Roman" w:cs="Times New Roman"/>
          <w:sz w:val="28"/>
          <w:szCs w:val="28"/>
        </w:rPr>
        <w:t>.</w:t>
      </w:r>
      <w:r w:rsidR="009343FF">
        <w:rPr>
          <w:rFonts w:ascii="Times New Roman" w:hAnsi="Times New Roman" w:cs="Times New Roman"/>
          <w:sz w:val="28"/>
          <w:szCs w:val="28"/>
        </w:rPr>
        <w:t>020</w:t>
      </w:r>
      <w:r w:rsidR="00797713">
        <w:rPr>
          <w:rFonts w:ascii="Times New Roman" w:hAnsi="Times New Roman" w:cs="Times New Roman"/>
          <w:sz w:val="28"/>
          <w:szCs w:val="28"/>
        </w:rPr>
        <w:t>.000</w:t>
      </w:r>
      <w:r w:rsidR="002432F6">
        <w:rPr>
          <w:rFonts w:ascii="Times New Roman" w:hAnsi="Times New Roman" w:cs="Times New Roman"/>
          <w:sz w:val="28"/>
          <w:szCs w:val="28"/>
        </w:rPr>
        <w:t xml:space="preserve"> đồng</w:t>
      </w:r>
      <w:r w:rsidRPr="009E2D48">
        <w:rPr>
          <w:rFonts w:ascii="Times New Roman" w:hAnsi="Times New Roman" w:cs="Times New Roman"/>
          <w:sz w:val="28"/>
          <w:szCs w:val="28"/>
        </w:rPr>
        <w:t>.</w:t>
      </w:r>
    </w:p>
    <w:p w14:paraId="6D6E6202" w14:textId="1FDBBB18" w:rsidR="002F7229" w:rsidRPr="002F7229" w:rsidRDefault="009E2D48" w:rsidP="00132B68">
      <w:pPr>
        <w:spacing w:after="0" w:line="240" w:lineRule="auto"/>
        <w:rPr>
          <w:rFonts w:ascii="Times New Roman" w:eastAsia="Times New Roman" w:hAnsi="Times New Roman" w:cs="Times New Roman"/>
          <w:szCs w:val="24"/>
        </w:rPr>
      </w:pPr>
      <w:r w:rsidRPr="009E2D48">
        <w:rPr>
          <w:rFonts w:ascii="Times New Roman" w:hAnsi="Times New Roman" w:cs="Times New Roman"/>
          <w:sz w:val="28"/>
          <w:szCs w:val="28"/>
        </w:rPr>
        <w:t xml:space="preserve">+ </w:t>
      </w:r>
      <w:r w:rsidR="002F7229">
        <w:rPr>
          <w:rFonts w:ascii="Times New Roman" w:hAnsi="Times New Roman" w:cs="Times New Roman"/>
          <w:sz w:val="28"/>
          <w:szCs w:val="28"/>
        </w:rPr>
        <w:t>9</w:t>
      </w:r>
      <w:r w:rsidR="00AC01C3">
        <w:rPr>
          <w:rFonts w:ascii="Times New Roman" w:hAnsi="Times New Roman" w:cs="Times New Roman"/>
          <w:sz w:val="28"/>
          <w:szCs w:val="28"/>
        </w:rPr>
        <w:t>0</w:t>
      </w:r>
      <w:r w:rsidRPr="009E2D48">
        <w:rPr>
          <w:rFonts w:ascii="Times New Roman" w:hAnsi="Times New Roman" w:cs="Times New Roman"/>
          <w:sz w:val="28"/>
          <w:szCs w:val="28"/>
        </w:rPr>
        <w:t>% Chi cho nhân viên bảo vệ trực tiếp trông coi xe</w:t>
      </w:r>
      <w:r w:rsidR="002F7229">
        <w:rPr>
          <w:rFonts w:ascii="Times New Roman" w:hAnsi="Times New Roman" w:cs="Times New Roman"/>
          <w:sz w:val="28"/>
          <w:szCs w:val="28"/>
        </w:rPr>
        <w:t>. Chi tang cường cơ sở vật chất phục vụ trực tiếp hoạt động coi xe : 63.180.000 đồng</w:t>
      </w:r>
    </w:p>
    <w:p w14:paraId="75B119A2" w14:textId="7B4539B8" w:rsidR="009E2D48" w:rsidRPr="009E2D48" w:rsidRDefault="006C65D3" w:rsidP="00132B68">
      <w:pPr>
        <w:tabs>
          <w:tab w:val="left" w:pos="90"/>
          <w:tab w:val="left" w:pos="600"/>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6</w:t>
      </w:r>
      <w:r w:rsidR="009E2D48" w:rsidRPr="009E2D48">
        <w:rPr>
          <w:rFonts w:ascii="Times New Roman" w:hAnsi="Times New Roman" w:cs="Times New Roman"/>
          <w:b/>
          <w:sz w:val="28"/>
          <w:szCs w:val="28"/>
        </w:rPr>
        <w:t>. Tiền hỗ trợ đồ dùng trực tiếp nuôi dưỡng trẻ:</w:t>
      </w:r>
    </w:p>
    <w:p w14:paraId="2631552A" w14:textId="6951EE96" w:rsidR="009E2D48" w:rsidRPr="009E2D48" w:rsidRDefault="006C65D3" w:rsidP="00132B68">
      <w:pPr>
        <w:tabs>
          <w:tab w:val="left" w:pos="90"/>
          <w:tab w:val="left" w:pos="600"/>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6.</w:t>
      </w:r>
      <w:r w:rsidR="009E2D48" w:rsidRPr="009E2D48">
        <w:rPr>
          <w:rFonts w:ascii="Times New Roman" w:hAnsi="Times New Roman" w:cs="Times New Roman"/>
          <w:b/>
          <w:sz w:val="28"/>
          <w:szCs w:val="28"/>
        </w:rPr>
        <w:t>1. Thu:</w:t>
      </w:r>
    </w:p>
    <w:p w14:paraId="4D9CE2BB" w14:textId="775C7A6F" w:rsidR="009E2D48" w:rsidRPr="009E2D48" w:rsidRDefault="006C65D3" w:rsidP="00132B68">
      <w:pPr>
        <w:tabs>
          <w:tab w:val="left" w:pos="-120"/>
          <w:tab w:val="left" w:pos="142"/>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9E2D48" w:rsidRPr="009E2D48">
        <w:rPr>
          <w:rFonts w:ascii="Times New Roman" w:hAnsi="Times New Roman" w:cs="Times New Roman"/>
          <w:sz w:val="28"/>
          <w:szCs w:val="28"/>
        </w:rPr>
        <w:t xml:space="preserve"> Đối tượng thu: Tất cả học sinh trong trường </w:t>
      </w:r>
    </w:p>
    <w:p w14:paraId="11D6767F" w14:textId="63057DF4" w:rsidR="002432F6" w:rsidRDefault="006C65D3"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9E2D48" w:rsidRPr="009E2D48">
        <w:rPr>
          <w:rFonts w:ascii="Times New Roman" w:hAnsi="Times New Roman" w:cs="Times New Roman"/>
          <w:sz w:val="28"/>
          <w:szCs w:val="28"/>
        </w:rPr>
        <w:t xml:space="preserve"> Mức thu: </w:t>
      </w:r>
      <w:r w:rsidR="002432F6" w:rsidRPr="002432F6">
        <w:rPr>
          <w:rFonts w:ascii="Times New Roman" w:hAnsi="Times New Roman" w:cs="Times New Roman"/>
          <w:sz w:val="28"/>
          <w:szCs w:val="28"/>
        </w:rPr>
        <w:t xml:space="preserve">360.000 </w:t>
      </w:r>
      <w:r w:rsidR="002432F6" w:rsidRPr="002432F6">
        <w:rPr>
          <w:rFonts w:ascii="Times New Roman" w:hAnsi="Times New Roman" w:cs="Times New Roman" w:hint="eastAsia"/>
          <w:sz w:val="28"/>
          <w:szCs w:val="28"/>
        </w:rPr>
        <w:t>đ</w:t>
      </w:r>
      <w:r w:rsidR="002432F6" w:rsidRPr="002432F6">
        <w:rPr>
          <w:rFonts w:ascii="Times New Roman" w:hAnsi="Times New Roman" w:cs="Times New Roman"/>
          <w:sz w:val="28"/>
          <w:szCs w:val="28"/>
        </w:rPr>
        <w:t>ồng/tr</w:t>
      </w:r>
      <w:r w:rsidR="002432F6">
        <w:rPr>
          <w:rFonts w:ascii="Times New Roman" w:hAnsi="Times New Roman" w:cs="Times New Roman"/>
          <w:sz w:val="28"/>
          <w:szCs w:val="28"/>
        </w:rPr>
        <w:t>ẻ/năm với học sinh mới nhập học.</w:t>
      </w:r>
    </w:p>
    <w:p w14:paraId="56DDF55E" w14:textId="67161F1B" w:rsidR="002432F6" w:rsidRDefault="002432F6" w:rsidP="00132B68">
      <w:pPr>
        <w:tabs>
          <w:tab w:val="left" w:pos="142"/>
          <w:tab w:val="left" w:pos="567"/>
          <w:tab w:val="left" w:pos="709"/>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E1A56">
        <w:rPr>
          <w:rFonts w:ascii="Times New Roman" w:hAnsi="Times New Roman" w:cs="Times New Roman"/>
          <w:sz w:val="28"/>
          <w:szCs w:val="28"/>
        </w:rPr>
        <w:t xml:space="preserve">200.000 </w:t>
      </w:r>
      <w:r w:rsidR="009E2D48" w:rsidRPr="009E2D48">
        <w:rPr>
          <w:rFonts w:ascii="Times New Roman" w:hAnsi="Times New Roman" w:cs="Times New Roman"/>
          <w:sz w:val="28"/>
          <w:szCs w:val="28"/>
        </w:rPr>
        <w:t>đ</w:t>
      </w:r>
      <w:r w:rsidR="004E1A56">
        <w:rPr>
          <w:rFonts w:ascii="Times New Roman" w:hAnsi="Times New Roman" w:cs="Times New Roman"/>
          <w:sz w:val="28"/>
          <w:szCs w:val="28"/>
        </w:rPr>
        <w:t>ồng</w:t>
      </w:r>
      <w:r w:rsidR="009E2D48" w:rsidRPr="009E2D48">
        <w:rPr>
          <w:rFonts w:ascii="Times New Roman" w:hAnsi="Times New Roman" w:cs="Times New Roman"/>
          <w:sz w:val="28"/>
          <w:szCs w:val="28"/>
        </w:rPr>
        <w:t>/trẻ/</w:t>
      </w:r>
      <w:r>
        <w:rPr>
          <w:rFonts w:ascii="Times New Roman" w:hAnsi="Times New Roman" w:cs="Times New Roman"/>
          <w:sz w:val="28"/>
          <w:szCs w:val="28"/>
        </w:rPr>
        <w:t>năm với học sinh học năm thứ 2.</w:t>
      </w:r>
    </w:p>
    <w:p w14:paraId="1C178160" w14:textId="77777777" w:rsidR="002432F6" w:rsidRDefault="006C65D3" w:rsidP="00132B68">
      <w:pPr>
        <w:tabs>
          <w:tab w:val="left" w:pos="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9E2D48" w:rsidRPr="009E2D48">
        <w:rPr>
          <w:rFonts w:ascii="Times New Roman" w:hAnsi="Times New Roman" w:cs="Times New Roman"/>
          <w:sz w:val="28"/>
          <w:szCs w:val="28"/>
        </w:rPr>
        <w:t xml:space="preserve"> Tổng mức thu (dự kiến):</w:t>
      </w:r>
      <w:r w:rsidR="004E1A56">
        <w:rPr>
          <w:rFonts w:ascii="Times New Roman" w:hAnsi="Times New Roman" w:cs="Times New Roman"/>
          <w:sz w:val="28"/>
          <w:szCs w:val="28"/>
        </w:rPr>
        <w:t xml:space="preserve"> </w:t>
      </w:r>
    </w:p>
    <w:p w14:paraId="6B728F1B" w14:textId="1D8CB2F5" w:rsidR="009E2D48" w:rsidRPr="002432F6" w:rsidRDefault="002432F6" w:rsidP="00132B68">
      <w:pPr>
        <w:tabs>
          <w:tab w:val="left" w:pos="0"/>
        </w:tabs>
        <w:spacing w:after="0" w:line="240" w:lineRule="auto"/>
        <w:ind w:firstLine="567"/>
        <w:contextualSpacing/>
        <w:jc w:val="both"/>
        <w:rPr>
          <w:rFonts w:ascii="Times New Roman" w:hAnsi="Times New Roman" w:cs="Times New Roman"/>
          <w:color w:val="FF0000"/>
          <w:sz w:val="28"/>
          <w:szCs w:val="28"/>
        </w:rPr>
      </w:pPr>
      <w:r w:rsidRPr="002432F6">
        <w:rPr>
          <w:rFonts w:ascii="Times New Roman" w:hAnsi="Times New Roman" w:cs="Times New Roman"/>
          <w:color w:val="FF0000"/>
          <w:sz w:val="28"/>
          <w:szCs w:val="28"/>
        </w:rPr>
        <w:t xml:space="preserve">        </w:t>
      </w:r>
      <w:r w:rsidR="009343FF">
        <w:rPr>
          <w:rFonts w:ascii="Times New Roman" w:hAnsi="Times New Roman" w:cs="Times New Roman"/>
          <w:color w:val="FF0000"/>
          <w:sz w:val="28"/>
          <w:szCs w:val="28"/>
        </w:rPr>
        <w:t>2</w:t>
      </w:r>
      <w:r w:rsidR="007F58BF">
        <w:rPr>
          <w:rFonts w:ascii="Times New Roman" w:hAnsi="Times New Roman" w:cs="Times New Roman"/>
          <w:color w:val="FF0000"/>
          <w:sz w:val="28"/>
          <w:szCs w:val="28"/>
        </w:rPr>
        <w:t>0</w:t>
      </w:r>
      <w:r w:rsidR="00B55E6D" w:rsidRPr="00B55E6D">
        <w:rPr>
          <w:rFonts w:ascii="Times New Roman" w:hAnsi="Times New Roman" w:cs="Times New Roman"/>
          <w:sz w:val="28"/>
          <w:szCs w:val="28"/>
        </w:rPr>
        <w:t>0</w:t>
      </w:r>
      <w:r w:rsidR="009E2D48" w:rsidRPr="00B55E6D">
        <w:rPr>
          <w:rFonts w:ascii="Times New Roman" w:hAnsi="Times New Roman" w:cs="Times New Roman"/>
          <w:sz w:val="28"/>
          <w:szCs w:val="28"/>
        </w:rPr>
        <w:t xml:space="preserve"> trẻ</w:t>
      </w:r>
      <w:r w:rsidRPr="00B55E6D">
        <w:rPr>
          <w:rFonts w:ascii="Times New Roman" w:hAnsi="Times New Roman" w:cs="Times New Roman"/>
          <w:sz w:val="28"/>
          <w:szCs w:val="28"/>
        </w:rPr>
        <w:t xml:space="preserve"> </w:t>
      </w:r>
      <w:r w:rsidR="009E2D48" w:rsidRPr="00B55E6D">
        <w:rPr>
          <w:rFonts w:ascii="Times New Roman" w:hAnsi="Times New Roman" w:cs="Times New Roman"/>
          <w:sz w:val="28"/>
          <w:szCs w:val="28"/>
        </w:rPr>
        <w:t xml:space="preserve">x </w:t>
      </w:r>
      <w:r w:rsidR="004E1A56" w:rsidRPr="00B55E6D">
        <w:rPr>
          <w:rFonts w:ascii="Times New Roman" w:hAnsi="Times New Roman" w:cs="Times New Roman"/>
          <w:sz w:val="28"/>
          <w:szCs w:val="28"/>
        </w:rPr>
        <w:t>200.000</w:t>
      </w:r>
      <w:r w:rsidRPr="00B55E6D">
        <w:rPr>
          <w:rFonts w:ascii="Times New Roman" w:hAnsi="Times New Roman" w:cs="Times New Roman"/>
          <w:sz w:val="28"/>
          <w:szCs w:val="28"/>
        </w:rPr>
        <w:t xml:space="preserve">đ + </w:t>
      </w:r>
      <w:r w:rsidR="009343FF">
        <w:rPr>
          <w:rFonts w:ascii="Times New Roman" w:hAnsi="Times New Roman" w:cs="Times New Roman"/>
          <w:sz w:val="28"/>
          <w:szCs w:val="28"/>
        </w:rPr>
        <w:t>7</w:t>
      </w:r>
      <w:r w:rsidR="00B55E6D" w:rsidRPr="00B55E6D">
        <w:rPr>
          <w:rFonts w:ascii="Times New Roman" w:hAnsi="Times New Roman" w:cs="Times New Roman"/>
          <w:sz w:val="28"/>
          <w:szCs w:val="28"/>
        </w:rPr>
        <w:t>0</w:t>
      </w:r>
      <w:r w:rsidRPr="00B55E6D">
        <w:rPr>
          <w:rFonts w:ascii="Times New Roman" w:hAnsi="Times New Roman" w:cs="Times New Roman"/>
          <w:sz w:val="28"/>
          <w:szCs w:val="28"/>
        </w:rPr>
        <w:t xml:space="preserve"> trẻ x 360.000đ </w:t>
      </w:r>
      <w:r w:rsidR="002643D3" w:rsidRPr="00B55E6D">
        <w:rPr>
          <w:rFonts w:ascii="Times New Roman" w:hAnsi="Times New Roman" w:cs="Times New Roman"/>
          <w:sz w:val="28"/>
          <w:szCs w:val="28"/>
        </w:rPr>
        <w:t>=</w:t>
      </w:r>
      <w:r w:rsidR="009E2D48" w:rsidRPr="00B55E6D">
        <w:rPr>
          <w:rFonts w:ascii="Times New Roman" w:hAnsi="Times New Roman" w:cs="Times New Roman"/>
          <w:sz w:val="28"/>
          <w:szCs w:val="28"/>
        </w:rPr>
        <w:t xml:space="preserve"> </w:t>
      </w:r>
      <w:r w:rsidR="00B55E6D">
        <w:rPr>
          <w:rFonts w:ascii="Times New Roman" w:hAnsi="Times New Roman" w:cs="Times New Roman"/>
          <w:sz w:val="28"/>
          <w:szCs w:val="28"/>
        </w:rPr>
        <w:t>6</w:t>
      </w:r>
      <w:r w:rsidR="009343FF">
        <w:rPr>
          <w:rFonts w:ascii="Times New Roman" w:hAnsi="Times New Roman" w:cs="Times New Roman"/>
          <w:sz w:val="28"/>
          <w:szCs w:val="28"/>
        </w:rPr>
        <w:t>5</w:t>
      </w:r>
      <w:r w:rsidR="004E1A56" w:rsidRPr="00B55E6D">
        <w:rPr>
          <w:rFonts w:ascii="Times New Roman" w:hAnsi="Times New Roman" w:cs="Times New Roman"/>
          <w:sz w:val="28"/>
          <w:szCs w:val="28"/>
        </w:rPr>
        <w:t>.</w:t>
      </w:r>
      <w:r w:rsidR="009343FF">
        <w:rPr>
          <w:rFonts w:ascii="Times New Roman" w:hAnsi="Times New Roman" w:cs="Times New Roman"/>
          <w:sz w:val="28"/>
          <w:szCs w:val="28"/>
        </w:rPr>
        <w:t>2</w:t>
      </w:r>
      <w:r w:rsidR="004E1A56" w:rsidRPr="00B55E6D">
        <w:rPr>
          <w:rFonts w:ascii="Times New Roman" w:hAnsi="Times New Roman" w:cs="Times New Roman"/>
          <w:sz w:val="28"/>
          <w:szCs w:val="28"/>
        </w:rPr>
        <w:t>00.000</w:t>
      </w:r>
      <w:r w:rsidR="009E2D48" w:rsidRPr="00B55E6D">
        <w:rPr>
          <w:rFonts w:ascii="Times New Roman" w:hAnsi="Times New Roman" w:cs="Times New Roman"/>
          <w:sz w:val="28"/>
          <w:szCs w:val="28"/>
        </w:rPr>
        <w:t xml:space="preserve"> đồng</w:t>
      </w:r>
    </w:p>
    <w:p w14:paraId="24E90262" w14:textId="012B833C" w:rsidR="009E2D48" w:rsidRPr="009E2D48" w:rsidRDefault="006C65D3" w:rsidP="00132B68">
      <w:pPr>
        <w:tabs>
          <w:tab w:val="left" w:pos="90"/>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6.</w:t>
      </w:r>
      <w:r w:rsidR="009E2D48" w:rsidRPr="009E2D48">
        <w:rPr>
          <w:rFonts w:ascii="Times New Roman" w:hAnsi="Times New Roman" w:cs="Times New Roman"/>
          <w:b/>
          <w:sz w:val="28"/>
          <w:szCs w:val="28"/>
        </w:rPr>
        <w:t>2. Chi:</w:t>
      </w:r>
    </w:p>
    <w:p w14:paraId="1A0D41F2" w14:textId="3693765D" w:rsidR="009E2D48" w:rsidRPr="009E2D48" w:rsidRDefault="009E2D48" w:rsidP="00132B68">
      <w:pPr>
        <w:tabs>
          <w:tab w:val="left" w:pos="90"/>
        </w:tabs>
        <w:spacing w:after="0" w:line="240" w:lineRule="auto"/>
        <w:ind w:firstLine="567"/>
        <w:contextualSpacing/>
        <w:jc w:val="both"/>
        <w:rPr>
          <w:rFonts w:ascii="Times New Roman" w:hAnsi="Times New Roman" w:cs="Times New Roman"/>
          <w:sz w:val="28"/>
          <w:szCs w:val="28"/>
        </w:rPr>
      </w:pPr>
      <w:r w:rsidRPr="009E2D48">
        <w:rPr>
          <w:rFonts w:ascii="Times New Roman" w:hAnsi="Times New Roman" w:cs="Times New Roman"/>
          <w:sz w:val="28"/>
          <w:szCs w:val="28"/>
        </w:rPr>
        <w:t>Nội dung chi: Chi 100% vào các hoạt động phục vụ chăm nuôi bán trú cho trẻ như sau:</w:t>
      </w:r>
    </w:p>
    <w:p w14:paraId="09A79A50" w14:textId="428DE2E0" w:rsidR="009E2D48" w:rsidRPr="009E2D48" w:rsidRDefault="009E2D48" w:rsidP="00132B68">
      <w:pPr>
        <w:tabs>
          <w:tab w:val="left" w:pos="567"/>
        </w:tabs>
        <w:spacing w:after="0" w:line="240" w:lineRule="auto"/>
        <w:ind w:firstLine="567"/>
        <w:contextualSpacing/>
        <w:jc w:val="both"/>
        <w:rPr>
          <w:rFonts w:ascii="Times New Roman" w:hAnsi="Times New Roman" w:cs="Times New Roman"/>
          <w:sz w:val="28"/>
          <w:szCs w:val="28"/>
        </w:rPr>
      </w:pPr>
      <w:r w:rsidRPr="009E2D48">
        <w:rPr>
          <w:rFonts w:ascii="Times New Roman" w:hAnsi="Times New Roman" w:cs="Times New Roman"/>
          <w:sz w:val="28"/>
          <w:szCs w:val="28"/>
        </w:rPr>
        <w:t>+ Trang bị đồ dùng cá nhân (ca, bát, thìa, khăn mặt, dép, gối, chiếu, thả</w:t>
      </w:r>
      <w:r w:rsidR="00BC2032">
        <w:rPr>
          <w:rFonts w:ascii="Times New Roman" w:hAnsi="Times New Roman" w:cs="Times New Roman"/>
          <w:sz w:val="28"/>
          <w:szCs w:val="28"/>
        </w:rPr>
        <w:t>m</w:t>
      </w:r>
      <w:r w:rsidRPr="009E2D48">
        <w:rPr>
          <w:rFonts w:ascii="Times New Roman" w:hAnsi="Times New Roman" w:cs="Times New Roman"/>
          <w:sz w:val="28"/>
          <w:szCs w:val="28"/>
        </w:rPr>
        <w:t>…) cho học sinh.</w:t>
      </w:r>
    </w:p>
    <w:p w14:paraId="7DD7A7C8" w14:textId="7F8D1234" w:rsidR="009E2D48" w:rsidRDefault="009E2D48" w:rsidP="00132B68">
      <w:pPr>
        <w:tabs>
          <w:tab w:val="left" w:pos="567"/>
        </w:tabs>
        <w:spacing w:after="0" w:line="240" w:lineRule="auto"/>
        <w:ind w:firstLine="567"/>
        <w:contextualSpacing/>
        <w:jc w:val="both"/>
        <w:rPr>
          <w:rFonts w:ascii="Times New Roman" w:hAnsi="Times New Roman" w:cs="Times New Roman"/>
          <w:sz w:val="28"/>
          <w:szCs w:val="28"/>
        </w:rPr>
      </w:pPr>
      <w:r w:rsidRPr="009E2D48">
        <w:rPr>
          <w:rFonts w:ascii="Times New Roman" w:hAnsi="Times New Roman" w:cs="Times New Roman"/>
          <w:sz w:val="28"/>
          <w:szCs w:val="28"/>
        </w:rPr>
        <w:t>+ Trang bị đồ dùng phục vụ nuôi dưỡng, chăm sóc trẻ…</w:t>
      </w:r>
    </w:p>
    <w:p w14:paraId="5E368011" w14:textId="3BBB2925" w:rsidR="008E341D" w:rsidRDefault="008E341D" w:rsidP="00132B68">
      <w:pPr>
        <w:tabs>
          <w:tab w:val="left" w:pos="567"/>
        </w:tabs>
        <w:spacing w:after="0" w:line="240" w:lineRule="auto"/>
        <w:ind w:firstLine="567"/>
        <w:contextualSpacing/>
        <w:jc w:val="both"/>
        <w:rPr>
          <w:rFonts w:ascii="Times New Roman" w:hAnsi="Times New Roman" w:cs="Times New Roman"/>
          <w:b/>
          <w:sz w:val="28"/>
          <w:szCs w:val="28"/>
        </w:rPr>
      </w:pPr>
      <w:r w:rsidRPr="008E341D">
        <w:rPr>
          <w:rFonts w:ascii="Times New Roman" w:hAnsi="Times New Roman" w:cs="Times New Roman"/>
          <w:b/>
          <w:sz w:val="28"/>
          <w:szCs w:val="28"/>
        </w:rPr>
        <w:t>7. Đồ dùng, đồ chơi học phẩm</w:t>
      </w:r>
      <w:r>
        <w:rPr>
          <w:rFonts w:ascii="Times New Roman" w:hAnsi="Times New Roman" w:cs="Times New Roman"/>
          <w:b/>
          <w:sz w:val="28"/>
          <w:szCs w:val="28"/>
        </w:rPr>
        <w:t>:</w:t>
      </w:r>
    </w:p>
    <w:p w14:paraId="6B1BD23F" w14:textId="77777777" w:rsidR="008E341D" w:rsidRPr="008E341D" w:rsidRDefault="008E341D" w:rsidP="00132B68">
      <w:pPr>
        <w:spacing w:after="0" w:line="240" w:lineRule="auto"/>
        <w:ind w:firstLine="567"/>
        <w:jc w:val="both"/>
        <w:rPr>
          <w:rFonts w:ascii="Times New Roman" w:hAnsi="Times New Roman" w:cs="Times New Roman"/>
          <w:sz w:val="28"/>
          <w:szCs w:val="28"/>
        </w:rPr>
      </w:pPr>
      <w:r w:rsidRPr="008E341D">
        <w:rPr>
          <w:rFonts w:ascii="Times New Roman" w:hAnsi="Times New Roman" w:cs="Times New Roman"/>
          <w:sz w:val="28"/>
          <w:szCs w:val="28"/>
        </w:rPr>
        <w:t>- Nhà trường thống kê danh mục đồ dùng đồ chơi trong chương trình GDMN theo quy định độ tuổi, theo VBHN 01 và Thông tư 47 về đồ dùng đồ chơi dành cho trẻ MN (gồm danh mục, số lượng, đơn giá và thành tiền), có xác nhận của Ban Giám hiệu nhà trường.</w:t>
      </w:r>
    </w:p>
    <w:p w14:paraId="60BC8806" w14:textId="7CBA11ED" w:rsidR="008E341D" w:rsidRPr="008E341D" w:rsidRDefault="008E341D" w:rsidP="00132B68">
      <w:pPr>
        <w:spacing w:after="0" w:line="240" w:lineRule="auto"/>
        <w:ind w:firstLine="567"/>
        <w:jc w:val="both"/>
        <w:rPr>
          <w:rFonts w:ascii="Times New Roman" w:hAnsi="Times New Roman" w:cs="Times New Roman"/>
          <w:sz w:val="28"/>
          <w:szCs w:val="28"/>
        </w:rPr>
      </w:pPr>
      <w:r w:rsidRPr="008E341D">
        <w:rPr>
          <w:rFonts w:ascii="Times New Roman" w:hAnsi="Times New Roman" w:cs="Times New Roman"/>
          <w:spacing w:val="-4"/>
          <w:sz w:val="28"/>
          <w:szCs w:val="28"/>
        </w:rPr>
        <w:t xml:space="preserve">- </w:t>
      </w:r>
      <w:r>
        <w:rPr>
          <w:rFonts w:ascii="Times New Roman" w:hAnsi="Times New Roman" w:cs="Times New Roman"/>
          <w:spacing w:val="-4"/>
          <w:sz w:val="28"/>
          <w:szCs w:val="28"/>
        </w:rPr>
        <w:t>Nhà trường vận động phụ huynh trực tiếp mua đồ</w:t>
      </w:r>
      <w:r w:rsidR="008A3F3C">
        <w:rPr>
          <w:rFonts w:ascii="Times New Roman" w:hAnsi="Times New Roman" w:cs="Times New Roman"/>
          <w:spacing w:val="-4"/>
          <w:sz w:val="28"/>
          <w:szCs w:val="28"/>
        </w:rPr>
        <w:t xml:space="preserve"> dùng, đ</w:t>
      </w:r>
      <w:r>
        <w:rPr>
          <w:rFonts w:ascii="Times New Roman" w:hAnsi="Times New Roman" w:cs="Times New Roman"/>
          <w:spacing w:val="-4"/>
          <w:sz w:val="28"/>
          <w:szCs w:val="28"/>
        </w:rPr>
        <w:t xml:space="preserve">ồ chơi, nguyên học liệu dùng cho cá nhân trẻ hoạt động theo chủ đề, chủ điểm của năm học </w:t>
      </w:r>
      <w:r w:rsidR="008A3F3C">
        <w:rPr>
          <w:rFonts w:ascii="Times New Roman" w:hAnsi="Times New Roman" w:cs="Times New Roman"/>
          <w:spacing w:val="-4"/>
          <w:sz w:val="28"/>
          <w:szCs w:val="28"/>
        </w:rPr>
        <w:t xml:space="preserve">trong </w:t>
      </w:r>
      <w:r>
        <w:rPr>
          <w:rFonts w:ascii="Times New Roman" w:hAnsi="Times New Roman" w:cs="Times New Roman"/>
          <w:spacing w:val="-4"/>
          <w:sz w:val="28"/>
          <w:szCs w:val="28"/>
        </w:rPr>
        <w:t>chương trình GDMN của Bộ GDĐT.</w:t>
      </w:r>
    </w:p>
    <w:p w14:paraId="31D6681E" w14:textId="7AC81AB9" w:rsidR="009E2D48" w:rsidRPr="00355AE0" w:rsidRDefault="00C145ED" w:rsidP="00132B68">
      <w:pPr>
        <w:tabs>
          <w:tab w:val="left" w:pos="567"/>
        </w:tabs>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b/>
          <w:sz w:val="28"/>
          <w:szCs w:val="28"/>
          <w:lang w:val="es-ES"/>
        </w:rPr>
        <w:t>8</w:t>
      </w:r>
      <w:r w:rsidR="009E2D48" w:rsidRPr="00355AE0">
        <w:rPr>
          <w:rFonts w:ascii="Times New Roman" w:hAnsi="Times New Roman" w:cs="Times New Roman"/>
          <w:b/>
          <w:sz w:val="28"/>
          <w:szCs w:val="28"/>
          <w:lang w:val="es-ES"/>
        </w:rPr>
        <w:t>. Kinh phí hoạt động của Ban đại diện CMTE nhà trường:</w:t>
      </w:r>
    </w:p>
    <w:p w14:paraId="09651859" w14:textId="77777777" w:rsidR="009E2D48" w:rsidRPr="00355AE0" w:rsidRDefault="009E2D48" w:rsidP="00132B68">
      <w:pPr>
        <w:tabs>
          <w:tab w:val="left" w:pos="90"/>
        </w:tabs>
        <w:spacing w:after="0" w:line="240" w:lineRule="auto"/>
        <w:ind w:firstLine="567"/>
        <w:contextualSpacing/>
        <w:jc w:val="both"/>
        <w:rPr>
          <w:rFonts w:ascii="Times New Roman" w:hAnsi="Times New Roman" w:cs="Times New Roman"/>
          <w:sz w:val="28"/>
          <w:szCs w:val="28"/>
          <w:lang w:val="es-ES"/>
        </w:rPr>
      </w:pPr>
      <w:r w:rsidRPr="00355AE0">
        <w:rPr>
          <w:rFonts w:ascii="Times New Roman" w:hAnsi="Times New Roman" w:cs="Times New Roman"/>
          <w:sz w:val="28"/>
          <w:szCs w:val="28"/>
          <w:lang w:val="es-ES"/>
        </w:rPr>
        <w:t xml:space="preserve">Thực hiện theo </w:t>
      </w:r>
      <w:r w:rsidRPr="009E2D48">
        <w:rPr>
          <w:rFonts w:ascii="Times New Roman" w:hAnsi="Times New Roman" w:cs="Times New Roman"/>
          <w:sz w:val="28"/>
          <w:szCs w:val="28"/>
          <w:lang w:val="pt-BR"/>
        </w:rPr>
        <w:t>Điều lệ Ban đại diện cha mẹ học sinh ban hành kèm theo thông tư số 55/2011/TT-BGDDT ngày 22/11/2011 của Bộ trưởng Bộ Giáo dục và Đào tạo.</w:t>
      </w:r>
    </w:p>
    <w:p w14:paraId="0663D2D2" w14:textId="160D8FC7" w:rsidR="009E2D48" w:rsidRPr="00937716" w:rsidRDefault="009E2D48" w:rsidP="00132B68">
      <w:pPr>
        <w:tabs>
          <w:tab w:val="left" w:pos="90"/>
        </w:tabs>
        <w:spacing w:after="0" w:line="240" w:lineRule="auto"/>
        <w:ind w:firstLine="567"/>
        <w:contextualSpacing/>
        <w:jc w:val="both"/>
        <w:rPr>
          <w:rFonts w:ascii="Times New Roman" w:hAnsi="Times New Roman" w:cs="Times New Roman"/>
          <w:spacing w:val="-2"/>
          <w:sz w:val="28"/>
          <w:szCs w:val="28"/>
          <w:lang w:val="es-ES"/>
        </w:rPr>
      </w:pPr>
      <w:r w:rsidRPr="00937716">
        <w:rPr>
          <w:rFonts w:ascii="Times New Roman" w:hAnsi="Times New Roman" w:cs="Times New Roman"/>
          <w:spacing w:val="-2"/>
          <w:sz w:val="28"/>
          <w:szCs w:val="28"/>
          <w:lang w:val="es-ES"/>
        </w:rPr>
        <w:t>Vận động, ủng hộ tất cả học sinh trong trường</w:t>
      </w:r>
      <w:r w:rsidRPr="00937716">
        <w:rPr>
          <w:rFonts w:ascii="Times New Roman" w:hAnsi="Times New Roman" w:cs="Times New Roman"/>
          <w:noProof/>
          <w:spacing w:val="-2"/>
          <w:sz w:val="28"/>
          <w:szCs w:val="28"/>
          <w:lang w:val="pt-BR"/>
        </w:rPr>
        <w:t xml:space="preserve"> với tinh thần tự nguyện ủng hộ, không bắt buộc, không cào bằng (nhưng không quá: </w:t>
      </w:r>
      <w:r w:rsidR="00181BC5" w:rsidRPr="00937716">
        <w:rPr>
          <w:rFonts w:ascii="Times New Roman" w:hAnsi="Times New Roman" w:cs="Times New Roman"/>
          <w:noProof/>
          <w:color w:val="000000" w:themeColor="text1"/>
          <w:spacing w:val="-2"/>
          <w:sz w:val="28"/>
          <w:szCs w:val="28"/>
          <w:lang w:val="pt-BR"/>
        </w:rPr>
        <w:t>500.000</w:t>
      </w:r>
      <w:r w:rsidRPr="00937716">
        <w:rPr>
          <w:rFonts w:ascii="Times New Roman" w:hAnsi="Times New Roman" w:cs="Times New Roman"/>
          <w:noProof/>
          <w:color w:val="000000" w:themeColor="text1"/>
          <w:spacing w:val="-2"/>
          <w:sz w:val="28"/>
          <w:szCs w:val="28"/>
          <w:lang w:val="pt-BR"/>
        </w:rPr>
        <w:t>/</w:t>
      </w:r>
      <w:r w:rsidRPr="00937716">
        <w:rPr>
          <w:rFonts w:ascii="Times New Roman" w:hAnsi="Times New Roman" w:cs="Times New Roman"/>
          <w:noProof/>
          <w:spacing w:val="-2"/>
          <w:sz w:val="28"/>
          <w:szCs w:val="28"/>
          <w:lang w:val="pt-BR"/>
        </w:rPr>
        <w:t>kỳ) không vận động gia đình các cháu có hoàn cảnh khó khăn, gia đình chính sách theo quy định.</w:t>
      </w:r>
    </w:p>
    <w:p w14:paraId="3E9B7684" w14:textId="1E720C9A" w:rsidR="009E2D48" w:rsidRPr="00355AE0" w:rsidRDefault="005F72B3" w:rsidP="00132B68">
      <w:pPr>
        <w:tabs>
          <w:tab w:val="left" w:pos="90"/>
        </w:tabs>
        <w:spacing w:after="0" w:line="240" w:lineRule="auto"/>
        <w:ind w:firstLine="567"/>
        <w:contextualSpacing/>
        <w:jc w:val="both"/>
        <w:rPr>
          <w:rFonts w:ascii="Times New Roman" w:hAnsi="Times New Roman" w:cs="Times New Roman"/>
          <w:spacing w:val="-4"/>
          <w:sz w:val="28"/>
          <w:szCs w:val="28"/>
          <w:lang w:val="es-ES"/>
        </w:rPr>
      </w:pPr>
      <w:r>
        <w:rPr>
          <w:rFonts w:ascii="Times New Roman" w:hAnsi="Times New Roman" w:cs="Times New Roman"/>
          <w:spacing w:val="-4"/>
          <w:sz w:val="28"/>
          <w:szCs w:val="28"/>
          <w:lang w:val="es-ES"/>
        </w:rPr>
        <w:lastRenderedPageBreak/>
        <w:t>K</w:t>
      </w:r>
      <w:r w:rsidR="009E2D48" w:rsidRPr="00355AE0">
        <w:rPr>
          <w:rFonts w:ascii="Times New Roman" w:hAnsi="Times New Roman" w:cs="Times New Roman"/>
          <w:spacing w:val="-4"/>
          <w:sz w:val="28"/>
          <w:szCs w:val="28"/>
          <w:lang w:val="es-ES"/>
        </w:rPr>
        <w:t xml:space="preserve">inh phí hoạt động Ban đại diện </w:t>
      </w:r>
      <w:r w:rsidR="009E2D48" w:rsidRPr="00355AE0">
        <w:rPr>
          <w:rFonts w:ascii="Times New Roman" w:hAnsi="Times New Roman" w:cs="Times New Roman"/>
          <w:sz w:val="28"/>
          <w:szCs w:val="28"/>
          <w:lang w:val="es-ES"/>
        </w:rPr>
        <w:t>CMHS</w:t>
      </w:r>
      <w:r w:rsidR="009E2D48" w:rsidRPr="00355AE0">
        <w:rPr>
          <w:rFonts w:ascii="Times New Roman" w:hAnsi="Times New Roman" w:cs="Times New Roman"/>
          <w:spacing w:val="-4"/>
          <w:sz w:val="28"/>
          <w:szCs w:val="28"/>
          <w:lang w:val="es-ES"/>
        </w:rPr>
        <w:t xml:space="preserve"> nhà trường: Được trích</w:t>
      </w:r>
      <w:r>
        <w:rPr>
          <w:rFonts w:ascii="Times New Roman" w:hAnsi="Times New Roman" w:cs="Times New Roman"/>
          <w:spacing w:val="-4"/>
          <w:sz w:val="28"/>
          <w:szCs w:val="28"/>
          <w:lang w:val="es-ES"/>
        </w:rPr>
        <w:t xml:space="preserve"> </w:t>
      </w:r>
      <w:r w:rsidR="002F7229">
        <w:rPr>
          <w:rFonts w:ascii="Times New Roman" w:hAnsi="Times New Roman" w:cs="Times New Roman"/>
          <w:spacing w:val="-4"/>
          <w:sz w:val="28"/>
          <w:szCs w:val="28"/>
          <w:lang w:val="es-ES"/>
        </w:rPr>
        <w:t>5</w:t>
      </w:r>
      <w:r>
        <w:rPr>
          <w:rFonts w:ascii="Times New Roman" w:hAnsi="Times New Roman" w:cs="Times New Roman"/>
          <w:spacing w:val="-4"/>
          <w:sz w:val="28"/>
          <w:szCs w:val="28"/>
          <w:lang w:val="es-ES"/>
        </w:rPr>
        <w:t>0%</w:t>
      </w:r>
      <w:r w:rsidR="009E2D48" w:rsidRPr="00355AE0">
        <w:rPr>
          <w:rFonts w:ascii="Times New Roman" w:hAnsi="Times New Roman" w:cs="Times New Roman"/>
          <w:spacing w:val="-4"/>
          <w:sz w:val="28"/>
          <w:szCs w:val="28"/>
          <w:lang w:val="es-ES"/>
        </w:rPr>
        <w:t xml:space="preserve"> từ kinh phí hoạt động của Ban đại điện </w:t>
      </w:r>
      <w:r w:rsidR="009E2D48" w:rsidRPr="00355AE0">
        <w:rPr>
          <w:rFonts w:ascii="Times New Roman" w:hAnsi="Times New Roman" w:cs="Times New Roman"/>
          <w:sz w:val="28"/>
          <w:szCs w:val="28"/>
          <w:lang w:val="es-ES"/>
        </w:rPr>
        <w:t>CMHS</w:t>
      </w:r>
      <w:r w:rsidR="009E2D48" w:rsidRPr="00355AE0">
        <w:rPr>
          <w:rFonts w:ascii="Times New Roman" w:hAnsi="Times New Roman" w:cs="Times New Roman"/>
          <w:spacing w:val="-4"/>
          <w:sz w:val="28"/>
          <w:szCs w:val="28"/>
          <w:lang w:val="es-ES"/>
        </w:rPr>
        <w:t xml:space="preserve"> các lớ</w:t>
      </w:r>
      <w:r>
        <w:rPr>
          <w:rFonts w:ascii="Times New Roman" w:hAnsi="Times New Roman" w:cs="Times New Roman"/>
          <w:spacing w:val="-4"/>
          <w:sz w:val="28"/>
          <w:szCs w:val="28"/>
          <w:lang w:val="es-ES"/>
        </w:rPr>
        <w:t>p</w:t>
      </w:r>
      <w:r w:rsidR="009E2D48" w:rsidRPr="00355AE0">
        <w:rPr>
          <w:rFonts w:ascii="Times New Roman" w:hAnsi="Times New Roman" w:cs="Times New Roman"/>
          <w:spacing w:val="-4"/>
          <w:sz w:val="28"/>
          <w:szCs w:val="28"/>
          <w:lang w:val="es-ES"/>
        </w:rPr>
        <w:t>.</w:t>
      </w:r>
    </w:p>
    <w:p w14:paraId="6D1E7094" w14:textId="77777777" w:rsidR="009E2D48" w:rsidRPr="00355AE0" w:rsidRDefault="009E2D48" w:rsidP="00132B68">
      <w:pPr>
        <w:tabs>
          <w:tab w:val="left" w:pos="90"/>
        </w:tabs>
        <w:spacing w:after="0" w:line="240" w:lineRule="auto"/>
        <w:ind w:firstLine="567"/>
        <w:contextualSpacing/>
        <w:jc w:val="both"/>
        <w:rPr>
          <w:rFonts w:ascii="Times New Roman" w:hAnsi="Times New Roman" w:cs="Times New Roman"/>
          <w:b/>
          <w:sz w:val="28"/>
          <w:szCs w:val="28"/>
          <w:lang w:val="es-ES"/>
        </w:rPr>
      </w:pPr>
      <w:r w:rsidRPr="00355AE0">
        <w:rPr>
          <w:rFonts w:ascii="Times New Roman" w:hAnsi="Times New Roman" w:cs="Times New Roman"/>
          <w:sz w:val="28"/>
          <w:szCs w:val="28"/>
          <w:lang w:val="es-ES"/>
        </w:rPr>
        <w:t>Nội dung chi: Chi phí hoạt động của Ban đại diện cha mẹ học sinh nhà trường được sử dụng:</w:t>
      </w:r>
    </w:p>
    <w:p w14:paraId="677AA527" w14:textId="7D803266" w:rsidR="005F72B3" w:rsidRDefault="00BC2032" w:rsidP="00132B68">
      <w:pPr>
        <w:tabs>
          <w:tab w:val="left" w:pos="90"/>
        </w:tabs>
        <w:spacing w:after="0" w:line="240" w:lineRule="auto"/>
        <w:ind w:firstLine="567"/>
        <w:contextualSpacing/>
        <w:jc w:val="both"/>
        <w:rPr>
          <w:rFonts w:ascii="Times New Roman" w:hAnsi="Times New Roman" w:cs="Times New Roman"/>
          <w:spacing w:val="-4"/>
          <w:sz w:val="28"/>
          <w:szCs w:val="28"/>
          <w:lang w:val="es-ES"/>
        </w:rPr>
      </w:pPr>
      <w:r>
        <w:rPr>
          <w:rFonts w:ascii="Times New Roman" w:hAnsi="Times New Roman" w:cs="Times New Roman"/>
          <w:spacing w:val="-4"/>
          <w:sz w:val="28"/>
          <w:szCs w:val="28"/>
          <w:lang w:val="es-ES"/>
        </w:rPr>
        <w:t>+</w:t>
      </w:r>
      <w:r w:rsidR="009E2D48" w:rsidRPr="00355AE0">
        <w:rPr>
          <w:rFonts w:ascii="Times New Roman" w:hAnsi="Times New Roman" w:cs="Times New Roman"/>
          <w:spacing w:val="-4"/>
          <w:sz w:val="28"/>
          <w:szCs w:val="28"/>
          <w:lang w:val="es-ES"/>
        </w:rPr>
        <w:t xml:space="preserve"> Tổ chức cho học sinh liên hoan,</w:t>
      </w:r>
      <w:r w:rsidR="005F72B3">
        <w:rPr>
          <w:rFonts w:ascii="Times New Roman" w:hAnsi="Times New Roman" w:cs="Times New Roman"/>
          <w:spacing w:val="-4"/>
          <w:sz w:val="28"/>
          <w:szCs w:val="28"/>
          <w:lang w:val="es-ES"/>
        </w:rPr>
        <w:t xml:space="preserve"> ăn buffet vào các dịp lễ hội (trung thu, Noel,1-6…).</w:t>
      </w:r>
    </w:p>
    <w:p w14:paraId="43D1DAAC" w14:textId="2362C11F" w:rsidR="009E2D48" w:rsidRPr="00355AE0" w:rsidRDefault="00BC2032" w:rsidP="00132B68">
      <w:pPr>
        <w:tabs>
          <w:tab w:val="left" w:pos="90"/>
        </w:tabs>
        <w:spacing w:after="0" w:line="240" w:lineRule="auto"/>
        <w:ind w:firstLine="567"/>
        <w:contextualSpacing/>
        <w:jc w:val="both"/>
        <w:rPr>
          <w:rFonts w:ascii="Times New Roman" w:hAnsi="Times New Roman" w:cs="Times New Roman"/>
          <w:spacing w:val="-4"/>
          <w:sz w:val="28"/>
          <w:szCs w:val="28"/>
          <w:lang w:val="es-ES"/>
        </w:rPr>
      </w:pPr>
      <w:r>
        <w:rPr>
          <w:rFonts w:ascii="Times New Roman" w:hAnsi="Times New Roman" w:cs="Times New Roman"/>
          <w:spacing w:val="-4"/>
          <w:sz w:val="28"/>
          <w:szCs w:val="28"/>
          <w:lang w:val="es-ES"/>
        </w:rPr>
        <w:t>+</w:t>
      </w:r>
      <w:r w:rsidR="005F72B3">
        <w:rPr>
          <w:rFonts w:ascii="Times New Roman" w:hAnsi="Times New Roman" w:cs="Times New Roman"/>
          <w:spacing w:val="-4"/>
          <w:sz w:val="28"/>
          <w:szCs w:val="28"/>
          <w:lang w:val="es-ES"/>
        </w:rPr>
        <w:t xml:space="preserve"> Tổ chức</w:t>
      </w:r>
      <w:r w:rsidR="009E2D48" w:rsidRPr="00355AE0">
        <w:rPr>
          <w:rFonts w:ascii="Times New Roman" w:hAnsi="Times New Roman" w:cs="Times New Roman"/>
          <w:spacing w:val="-4"/>
          <w:sz w:val="28"/>
          <w:szCs w:val="28"/>
          <w:lang w:val="es-ES"/>
        </w:rPr>
        <w:t xml:space="preserve"> đi tham quan, dã ngoạ</w:t>
      </w:r>
      <w:r w:rsidR="005F72B3">
        <w:rPr>
          <w:rFonts w:ascii="Times New Roman" w:hAnsi="Times New Roman" w:cs="Times New Roman"/>
          <w:spacing w:val="-4"/>
          <w:sz w:val="28"/>
          <w:szCs w:val="28"/>
          <w:lang w:val="es-ES"/>
        </w:rPr>
        <w:t>i</w:t>
      </w:r>
      <w:r w:rsidR="009E2D48" w:rsidRPr="00355AE0">
        <w:rPr>
          <w:rFonts w:ascii="Times New Roman" w:hAnsi="Times New Roman" w:cs="Times New Roman"/>
          <w:spacing w:val="-4"/>
          <w:sz w:val="28"/>
          <w:szCs w:val="28"/>
          <w:lang w:val="es-ES"/>
        </w:rPr>
        <w:t>.</w:t>
      </w:r>
    </w:p>
    <w:p w14:paraId="066C9947" w14:textId="3846CEE3" w:rsidR="009E2D48" w:rsidRPr="00355AE0" w:rsidRDefault="00BC2032" w:rsidP="00132B68">
      <w:pPr>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w:t>
      </w:r>
      <w:r w:rsidR="009E2D48" w:rsidRPr="00355AE0">
        <w:rPr>
          <w:rFonts w:ascii="Times New Roman" w:hAnsi="Times New Roman" w:cs="Times New Roman"/>
          <w:sz w:val="28"/>
          <w:szCs w:val="28"/>
          <w:lang w:val="es-ES"/>
        </w:rPr>
        <w:t xml:space="preserve"> Hỗ trợ thuê quần áo, trang phục biểu diễn cho trẻ trong các ngày lễ hội.</w:t>
      </w:r>
    </w:p>
    <w:p w14:paraId="0F40F26B" w14:textId="166515A9" w:rsidR="009E2D48" w:rsidRPr="00937716" w:rsidRDefault="00BC2032" w:rsidP="00132B68">
      <w:pPr>
        <w:spacing w:after="0" w:line="240" w:lineRule="auto"/>
        <w:ind w:firstLine="567"/>
        <w:contextualSpacing/>
        <w:jc w:val="both"/>
        <w:rPr>
          <w:rFonts w:ascii="Times New Roman" w:hAnsi="Times New Roman" w:cs="Times New Roman"/>
          <w:bCs/>
          <w:sz w:val="28"/>
          <w:szCs w:val="28"/>
          <w:lang w:val="es-ES"/>
        </w:rPr>
      </w:pPr>
      <w:r w:rsidRPr="00937716">
        <w:rPr>
          <w:rFonts w:ascii="Times New Roman" w:hAnsi="Times New Roman" w:cs="Times New Roman"/>
          <w:bCs/>
          <w:sz w:val="28"/>
          <w:szCs w:val="28"/>
          <w:lang w:val="es-ES"/>
        </w:rPr>
        <w:t>+</w:t>
      </w:r>
      <w:r w:rsidR="009E2D48" w:rsidRPr="00937716">
        <w:rPr>
          <w:rFonts w:ascii="Times New Roman" w:hAnsi="Times New Roman" w:cs="Times New Roman"/>
          <w:bCs/>
          <w:sz w:val="28"/>
          <w:szCs w:val="28"/>
          <w:lang w:val="es-ES"/>
        </w:rPr>
        <w:t xml:space="preserve"> T</w:t>
      </w:r>
      <w:r w:rsidR="009E2D48" w:rsidRPr="00937716">
        <w:rPr>
          <w:rFonts w:ascii="Times New Roman" w:hAnsi="Times New Roman" w:cs="Times New Roman"/>
          <w:bCs/>
          <w:sz w:val="28"/>
          <w:szCs w:val="28"/>
          <w:lang w:val="pt-BR"/>
        </w:rPr>
        <w:t>hăm hỏi trẻ ốm đau nằm viện dài ngày, tai nạn rủi ro, hoàn cảnh đặc biệt khó khăn.</w:t>
      </w:r>
    </w:p>
    <w:p w14:paraId="2CC77CF5" w14:textId="0CDBAA86" w:rsidR="00D4002D" w:rsidRPr="008E341D" w:rsidRDefault="00BC2032" w:rsidP="00132B68">
      <w:pPr>
        <w:spacing w:after="0" w:line="240" w:lineRule="auto"/>
        <w:ind w:firstLine="567"/>
        <w:contextualSpacing/>
        <w:jc w:val="both"/>
        <w:rPr>
          <w:rFonts w:ascii="Times New Roman" w:hAnsi="Times New Roman" w:cs="Times New Roman"/>
          <w:sz w:val="28"/>
          <w:szCs w:val="28"/>
          <w:lang w:val="es-ES"/>
        </w:rPr>
      </w:pPr>
      <w:r>
        <w:rPr>
          <w:rFonts w:ascii="Times New Roman" w:hAnsi="Times New Roman" w:cs="Times New Roman"/>
          <w:sz w:val="28"/>
          <w:szCs w:val="28"/>
          <w:lang w:val="es-ES"/>
        </w:rPr>
        <w:t>+</w:t>
      </w:r>
      <w:r w:rsidR="009E2D48" w:rsidRPr="00355AE0">
        <w:rPr>
          <w:rFonts w:ascii="Times New Roman" w:hAnsi="Times New Roman" w:cs="Times New Roman"/>
          <w:sz w:val="28"/>
          <w:szCs w:val="28"/>
          <w:lang w:val="es-ES"/>
        </w:rPr>
        <w:t xml:space="preserve"> Mua phần thưởng cho trẻ các hội thi, </w:t>
      </w:r>
      <w:r w:rsidR="005F72B3">
        <w:rPr>
          <w:rFonts w:ascii="Times New Roman" w:hAnsi="Times New Roman" w:cs="Times New Roman"/>
          <w:sz w:val="28"/>
          <w:szCs w:val="28"/>
          <w:lang w:val="es-ES"/>
        </w:rPr>
        <w:t xml:space="preserve">tặng </w:t>
      </w:r>
      <w:r w:rsidR="009E2D48" w:rsidRPr="00355AE0">
        <w:rPr>
          <w:rFonts w:ascii="Times New Roman" w:hAnsi="Times New Roman" w:cs="Times New Roman"/>
          <w:sz w:val="28"/>
          <w:szCs w:val="28"/>
          <w:lang w:val="es-ES"/>
        </w:rPr>
        <w:t xml:space="preserve">quà </w:t>
      </w:r>
      <w:r w:rsidR="005F72B3">
        <w:rPr>
          <w:rFonts w:ascii="Times New Roman" w:hAnsi="Times New Roman" w:cs="Times New Roman"/>
          <w:sz w:val="28"/>
          <w:szCs w:val="28"/>
          <w:lang w:val="es-ES"/>
        </w:rPr>
        <w:t>liên hoan bé khỏe ngoan,T</w:t>
      </w:r>
      <w:r w:rsidR="005F72B3" w:rsidRPr="005F72B3">
        <w:rPr>
          <w:rFonts w:ascii="Times New Roman" w:hAnsi="Times New Roman" w:cs="Times New Roman"/>
          <w:sz w:val="28"/>
          <w:szCs w:val="28"/>
          <w:lang w:val="es-ES"/>
        </w:rPr>
        <w:t>ế</w:t>
      </w:r>
      <w:r w:rsidR="005F72B3">
        <w:rPr>
          <w:rFonts w:ascii="Times New Roman" w:hAnsi="Times New Roman" w:cs="Times New Roman"/>
          <w:sz w:val="28"/>
          <w:szCs w:val="28"/>
          <w:lang w:val="es-ES"/>
        </w:rPr>
        <w:t>t N</w:t>
      </w:r>
      <w:r w:rsidR="005F72B3" w:rsidRPr="005F72B3">
        <w:rPr>
          <w:rFonts w:ascii="Times New Roman" w:hAnsi="Times New Roman" w:cs="Times New Roman"/>
          <w:sz w:val="28"/>
          <w:szCs w:val="28"/>
          <w:lang w:val="es-ES"/>
        </w:rPr>
        <w:t xml:space="preserve">guyên </w:t>
      </w:r>
      <w:r w:rsidR="005F72B3" w:rsidRPr="005F72B3">
        <w:rPr>
          <w:rFonts w:ascii="Times New Roman" w:hAnsi="Times New Roman" w:cs="Times New Roman" w:hint="eastAsia"/>
          <w:sz w:val="28"/>
          <w:szCs w:val="28"/>
          <w:lang w:val="es-ES"/>
        </w:rPr>
        <w:t>đá</w:t>
      </w:r>
      <w:r w:rsidR="005F72B3" w:rsidRPr="005F72B3">
        <w:rPr>
          <w:rFonts w:ascii="Times New Roman" w:hAnsi="Times New Roman" w:cs="Times New Roman"/>
          <w:sz w:val="28"/>
          <w:szCs w:val="28"/>
          <w:lang w:val="es-ES"/>
        </w:rPr>
        <w:t>n</w:t>
      </w:r>
      <w:r w:rsidR="005F72B3">
        <w:rPr>
          <w:rFonts w:ascii="Times New Roman" w:hAnsi="Times New Roman" w:cs="Times New Roman"/>
          <w:sz w:val="28"/>
          <w:szCs w:val="28"/>
          <w:lang w:val="es-ES"/>
        </w:rPr>
        <w:t>, Tết thiếu nhi.</w:t>
      </w:r>
    </w:p>
    <w:p w14:paraId="7E66C38B" w14:textId="374E9EFF" w:rsidR="00F0236D" w:rsidRPr="008E341D" w:rsidRDefault="00F0236D" w:rsidP="00132B68">
      <w:pPr>
        <w:spacing w:after="0" w:line="240" w:lineRule="auto"/>
        <w:ind w:firstLine="567"/>
        <w:contextualSpacing/>
        <w:jc w:val="both"/>
        <w:rPr>
          <w:rFonts w:ascii="Times New Roman" w:hAnsi="Times New Roman" w:cs="Times New Roman"/>
          <w:b/>
          <w:szCs w:val="24"/>
          <w:lang w:val="es-ES"/>
        </w:rPr>
      </w:pPr>
      <w:r w:rsidRPr="00C145ED">
        <w:rPr>
          <w:rFonts w:ascii="Times New Roman" w:hAnsi="Times New Roman" w:cs="Times New Roman"/>
          <w:b/>
          <w:sz w:val="28"/>
          <w:szCs w:val="24"/>
          <w:lang w:val="es-ES"/>
        </w:rPr>
        <w:t>III. TỔ CHỨC THỰC HIỆ</w:t>
      </w:r>
      <w:r w:rsidR="008E341D" w:rsidRPr="00C145ED">
        <w:rPr>
          <w:rFonts w:ascii="Times New Roman" w:hAnsi="Times New Roman" w:cs="Times New Roman"/>
          <w:b/>
          <w:sz w:val="28"/>
          <w:szCs w:val="24"/>
          <w:lang w:val="es-ES"/>
        </w:rPr>
        <w:t>N</w:t>
      </w:r>
    </w:p>
    <w:p w14:paraId="47689BBE" w14:textId="382CBF97" w:rsidR="00F0236D" w:rsidRPr="00F0236D" w:rsidRDefault="00F0236D" w:rsidP="00132B68">
      <w:pPr>
        <w:spacing w:after="0" w:line="240" w:lineRule="auto"/>
        <w:ind w:firstLine="567"/>
        <w:contextualSpacing/>
        <w:jc w:val="both"/>
        <w:rPr>
          <w:rFonts w:ascii="Times New Roman" w:hAnsi="Times New Roman" w:cs="Times New Roman"/>
          <w:b/>
          <w:bCs/>
          <w:sz w:val="28"/>
          <w:szCs w:val="28"/>
          <w:lang w:val="pt-BR"/>
        </w:rPr>
      </w:pPr>
      <w:r w:rsidRPr="00F0236D">
        <w:rPr>
          <w:rFonts w:ascii="Times New Roman" w:hAnsi="Times New Roman" w:cs="Times New Roman"/>
          <w:b/>
          <w:bCs/>
          <w:sz w:val="28"/>
          <w:szCs w:val="28"/>
          <w:lang w:val="pt-BR"/>
        </w:rPr>
        <w:t>1. Hiệu trưởng - Chủ tài khoả</w:t>
      </w:r>
      <w:r w:rsidR="00C145ED">
        <w:rPr>
          <w:rFonts w:ascii="Times New Roman" w:hAnsi="Times New Roman" w:cs="Times New Roman"/>
          <w:b/>
          <w:bCs/>
          <w:sz w:val="28"/>
          <w:szCs w:val="28"/>
          <w:lang w:val="pt-BR"/>
        </w:rPr>
        <w:t>n</w:t>
      </w:r>
    </w:p>
    <w:p w14:paraId="132B9654" w14:textId="77777777" w:rsidR="00F0236D" w:rsidRPr="00F0236D" w:rsidRDefault="00F0236D" w:rsidP="00132B68">
      <w:pPr>
        <w:spacing w:after="0" w:line="240" w:lineRule="auto"/>
        <w:ind w:firstLine="567"/>
        <w:contextualSpacing/>
        <w:jc w:val="both"/>
        <w:rPr>
          <w:rFonts w:ascii="Times New Roman" w:hAnsi="Times New Roman" w:cs="Times New Roman"/>
          <w:sz w:val="28"/>
          <w:szCs w:val="28"/>
          <w:lang w:val="pt-BR"/>
        </w:rPr>
      </w:pPr>
      <w:r w:rsidRPr="00F0236D">
        <w:rPr>
          <w:rFonts w:ascii="Times New Roman" w:hAnsi="Times New Roman" w:cs="Times New Roman"/>
          <w:sz w:val="28"/>
          <w:szCs w:val="28"/>
          <w:lang w:val="pt-BR"/>
        </w:rPr>
        <w:t>- Quản lý, chỉ đạo thu chi hợp lý, tiết kiệm và có hiệu quả.</w:t>
      </w:r>
    </w:p>
    <w:p w14:paraId="0A32C0E0" w14:textId="77777777" w:rsidR="00F0236D" w:rsidRPr="00F0236D" w:rsidRDefault="00F0236D" w:rsidP="00132B68">
      <w:pPr>
        <w:spacing w:after="0" w:line="240" w:lineRule="auto"/>
        <w:ind w:firstLine="567"/>
        <w:contextualSpacing/>
        <w:jc w:val="both"/>
        <w:rPr>
          <w:rFonts w:ascii="Times New Roman" w:hAnsi="Times New Roman" w:cs="Times New Roman"/>
          <w:sz w:val="28"/>
          <w:szCs w:val="28"/>
          <w:lang w:val="pt-BR"/>
        </w:rPr>
      </w:pPr>
      <w:r w:rsidRPr="00F0236D">
        <w:rPr>
          <w:rFonts w:ascii="Times New Roman" w:hAnsi="Times New Roman" w:cs="Times New Roman"/>
          <w:sz w:val="28"/>
          <w:szCs w:val="28"/>
          <w:lang w:val="pt-BR"/>
        </w:rPr>
        <w:t>- Xây dựng kế hoạch mua sắm, bổ sung đồ dùng nguyên học liệu, sửa chữa cơ sở vật chất phục vụ công tác chăm sóc giáo dục trẻ.</w:t>
      </w:r>
    </w:p>
    <w:p w14:paraId="581E193B" w14:textId="77777777" w:rsidR="00F0236D" w:rsidRPr="00F0236D" w:rsidRDefault="00F0236D" w:rsidP="00132B68">
      <w:pPr>
        <w:spacing w:after="0" w:line="240" w:lineRule="auto"/>
        <w:ind w:firstLine="567"/>
        <w:contextualSpacing/>
        <w:jc w:val="both"/>
        <w:rPr>
          <w:rFonts w:ascii="Times New Roman" w:hAnsi="Times New Roman" w:cs="Times New Roman"/>
          <w:sz w:val="28"/>
          <w:szCs w:val="28"/>
          <w:lang w:val="pt-BR"/>
        </w:rPr>
      </w:pPr>
      <w:r w:rsidRPr="00F0236D">
        <w:rPr>
          <w:rFonts w:ascii="Times New Roman" w:hAnsi="Times New Roman" w:cs="Times New Roman"/>
          <w:sz w:val="28"/>
          <w:szCs w:val="28"/>
          <w:lang w:val="pt-BR"/>
        </w:rPr>
        <w:t>- Duyệt kế hoạch thu chi do kế toán tham mưu (trên cơ sở kế hoạch năm học của trường; từ đề xuất của các bộ phận cũng như phân bổ ngân sách của quận; căn cứ trên số học sinh và số CBGVNV của trường...)</w:t>
      </w:r>
    </w:p>
    <w:p w14:paraId="15BACDB2" w14:textId="77777777" w:rsidR="00F0236D" w:rsidRPr="00F0236D" w:rsidRDefault="00F0236D" w:rsidP="00132B68">
      <w:pPr>
        <w:spacing w:after="0" w:line="240" w:lineRule="auto"/>
        <w:ind w:firstLine="567"/>
        <w:contextualSpacing/>
        <w:jc w:val="both"/>
        <w:rPr>
          <w:rFonts w:ascii="Times New Roman" w:hAnsi="Times New Roman" w:cs="Times New Roman"/>
          <w:sz w:val="28"/>
          <w:szCs w:val="28"/>
          <w:lang w:val="pt-BR"/>
        </w:rPr>
      </w:pPr>
      <w:r w:rsidRPr="00F0236D">
        <w:rPr>
          <w:rFonts w:ascii="Times New Roman" w:hAnsi="Times New Roman" w:cs="Times New Roman"/>
          <w:sz w:val="28"/>
          <w:szCs w:val="28"/>
          <w:lang w:val="pt-BR"/>
        </w:rPr>
        <w:t xml:space="preserve">- Điều chỉnh kế hoạch theo từng giai đoạn của năm học. </w:t>
      </w:r>
    </w:p>
    <w:p w14:paraId="3A71D04D" w14:textId="77777777" w:rsidR="00F0236D" w:rsidRDefault="00F0236D" w:rsidP="00132B68">
      <w:pPr>
        <w:spacing w:after="0" w:line="240" w:lineRule="auto"/>
        <w:ind w:firstLine="567"/>
        <w:contextualSpacing/>
        <w:jc w:val="both"/>
        <w:rPr>
          <w:rFonts w:ascii="Times New Roman" w:hAnsi="Times New Roman" w:cs="Times New Roman"/>
          <w:sz w:val="28"/>
          <w:szCs w:val="28"/>
          <w:lang w:val="pt-BR"/>
        </w:rPr>
      </w:pPr>
      <w:r w:rsidRPr="00F0236D">
        <w:rPr>
          <w:rFonts w:ascii="Times New Roman" w:hAnsi="Times New Roman" w:cs="Times New Roman"/>
          <w:sz w:val="28"/>
          <w:szCs w:val="28"/>
          <w:lang w:val="pt-BR"/>
        </w:rPr>
        <w:t xml:space="preserve">- Duyệt các chứng từ chi trong năm từ ngân sách của trường. </w:t>
      </w:r>
    </w:p>
    <w:p w14:paraId="55A779C9"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Sử dụng có hiệu quả các nguồn tài chính, tài sản của nhà trường.</w:t>
      </w:r>
    </w:p>
    <w:p w14:paraId="3B50DB03" w14:textId="77777777" w:rsidR="00F0236D" w:rsidRDefault="00F0236D" w:rsidP="00132B68">
      <w:pPr>
        <w:spacing w:after="0" w:line="240" w:lineRule="auto"/>
        <w:ind w:firstLine="567"/>
        <w:contextualSpacing/>
        <w:jc w:val="both"/>
        <w:rPr>
          <w:rFonts w:ascii="Times New Roman" w:hAnsi="Times New Roman" w:cs="Times New Roman"/>
          <w:sz w:val="28"/>
          <w:szCs w:val="28"/>
          <w:lang w:val="pt-BR"/>
        </w:rPr>
      </w:pPr>
      <w:r w:rsidRPr="00F0236D">
        <w:rPr>
          <w:rFonts w:ascii="Times New Roman" w:hAnsi="Times New Roman" w:cs="Times New Roman"/>
          <w:sz w:val="28"/>
          <w:szCs w:val="28"/>
          <w:lang w:val="pt-BR"/>
        </w:rPr>
        <w:t>- Chịu trách nhiệm trước các cấp về công tác quản lý, điều hành thu chi tài chính trong nhà trường.</w:t>
      </w:r>
    </w:p>
    <w:p w14:paraId="27EECF0B" w14:textId="5DDC0366" w:rsidR="00F0236D" w:rsidRPr="00F0236D" w:rsidRDefault="00F0236D" w:rsidP="00132B68">
      <w:pPr>
        <w:tabs>
          <w:tab w:val="left" w:pos="2535"/>
        </w:tabs>
        <w:spacing w:after="0" w:line="240" w:lineRule="auto"/>
        <w:ind w:firstLine="567"/>
        <w:contextualSpacing/>
        <w:jc w:val="both"/>
        <w:rPr>
          <w:rFonts w:ascii="Times New Roman" w:hAnsi="Times New Roman" w:cs="Times New Roman"/>
          <w:b/>
          <w:bCs/>
          <w:sz w:val="28"/>
          <w:szCs w:val="28"/>
          <w:lang w:val="pt-BR"/>
        </w:rPr>
      </w:pPr>
      <w:r w:rsidRPr="00F0236D">
        <w:rPr>
          <w:rFonts w:ascii="Times New Roman" w:hAnsi="Times New Roman" w:cs="Times New Roman"/>
          <w:b/>
          <w:bCs/>
          <w:sz w:val="28"/>
          <w:szCs w:val="28"/>
          <w:lang w:val="pt-BR"/>
        </w:rPr>
        <w:t>2. Kế</w:t>
      </w:r>
      <w:r w:rsidR="00C145ED">
        <w:rPr>
          <w:rFonts w:ascii="Times New Roman" w:hAnsi="Times New Roman" w:cs="Times New Roman"/>
          <w:b/>
          <w:bCs/>
          <w:sz w:val="28"/>
          <w:szCs w:val="28"/>
          <w:lang w:val="pt-BR"/>
        </w:rPr>
        <w:t xml:space="preserve"> toán</w:t>
      </w:r>
      <w:r w:rsidRPr="00F0236D">
        <w:rPr>
          <w:rFonts w:ascii="Times New Roman" w:hAnsi="Times New Roman" w:cs="Times New Roman"/>
          <w:b/>
          <w:bCs/>
          <w:sz w:val="28"/>
          <w:szCs w:val="28"/>
          <w:lang w:val="pt-BR"/>
        </w:rPr>
        <w:tab/>
      </w:r>
    </w:p>
    <w:p w14:paraId="0F4FE74D"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Tham mưu để chủ tài khoản có sự điều chỉnh kế hoạch thu chi theo tháng, quý, học kỳ.</w:t>
      </w:r>
    </w:p>
    <w:p w14:paraId="0769218F"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Thực hiện nhiệm vụ của kế toán trong nhà trường.</w:t>
      </w:r>
    </w:p>
    <w:p w14:paraId="67392158"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Quản lý chứng từ, hồ sơ thu chi theo quy định tài chính.</w:t>
      </w:r>
    </w:p>
    <w:p w14:paraId="15C1283B"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Tập hợp và báo cáo công khai tình hình thu chi tài chính của trường trong cuộc họp đầu năm, sơ kết, tổng kết cuối năm.</w:t>
      </w:r>
    </w:p>
    <w:p w14:paraId="2E310B31"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Quyết toán tài chính theo quy định.</w:t>
      </w:r>
    </w:p>
    <w:p w14:paraId="2581EA8A" w14:textId="5C7B455B" w:rsidR="00F0236D" w:rsidRPr="00F0236D" w:rsidRDefault="00F0236D" w:rsidP="00132B68">
      <w:pPr>
        <w:spacing w:after="0" w:line="240" w:lineRule="auto"/>
        <w:ind w:firstLine="567"/>
        <w:contextualSpacing/>
        <w:jc w:val="both"/>
        <w:rPr>
          <w:rFonts w:ascii="Times New Roman" w:hAnsi="Times New Roman" w:cs="Times New Roman"/>
          <w:b/>
          <w:bCs/>
          <w:sz w:val="28"/>
          <w:szCs w:val="28"/>
          <w:lang w:val="pt-BR"/>
        </w:rPr>
      </w:pPr>
      <w:r w:rsidRPr="00F0236D">
        <w:rPr>
          <w:rFonts w:ascii="Times New Roman" w:hAnsi="Times New Roman" w:cs="Times New Roman"/>
          <w:b/>
          <w:bCs/>
          <w:sz w:val="28"/>
          <w:szCs w:val="28"/>
          <w:lang w:val="pt-BR"/>
        </w:rPr>
        <w:t>3. Thủ quỹ</w:t>
      </w:r>
    </w:p>
    <w:p w14:paraId="4922E939"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Các khoản thu thỏa thuận với phụ huynh phải gửi vào tài khoản của nhà trường tại kho bạc hoặc ngân hàng.</w:t>
      </w:r>
    </w:p>
    <w:p w14:paraId="5B5A1C0D"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Chi theo chứng từ đã được chủ tài khoản đã duyệt hoặc đã xác nhận chi.</w:t>
      </w:r>
    </w:p>
    <w:p w14:paraId="2AF31197"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Nộp và rút tiền tại kho bạc Nhà nước theo quy định.</w:t>
      </w:r>
    </w:p>
    <w:p w14:paraId="49F692CA"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Tuyệt đối không dùng tiền công vào việc riêng hoặc tự cho người khác vay tiền. Thất thoát thủ quỹ phải có trách nhiệm bồi thường, thực hiện báo cáo quỹ theo yêu cầu của Hiệu trưởng</w:t>
      </w:r>
    </w:p>
    <w:p w14:paraId="0173D016" w14:textId="7F435BF1" w:rsidR="00F0236D" w:rsidRPr="00F0236D" w:rsidRDefault="00C145ED" w:rsidP="00132B68">
      <w:pPr>
        <w:spacing w:after="0" w:line="240" w:lineRule="auto"/>
        <w:ind w:firstLine="567"/>
        <w:contextualSpacing/>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4. Thanh tra nhân dân</w:t>
      </w:r>
    </w:p>
    <w:p w14:paraId="07B493DB" w14:textId="77777777" w:rsidR="00845975" w:rsidRPr="00845975" w:rsidRDefault="00845975" w:rsidP="00132B68">
      <w:pPr>
        <w:spacing w:after="0" w:line="240" w:lineRule="auto"/>
        <w:ind w:firstLine="567"/>
        <w:contextualSpacing/>
        <w:jc w:val="both"/>
        <w:rPr>
          <w:rFonts w:ascii="Times New Roman" w:hAnsi="Times New Roman" w:cs="Times New Roman"/>
          <w:sz w:val="28"/>
          <w:szCs w:val="28"/>
          <w:lang w:val="pt-BR"/>
        </w:rPr>
      </w:pPr>
      <w:r w:rsidRPr="00845975">
        <w:rPr>
          <w:rFonts w:ascii="Times New Roman" w:hAnsi="Times New Roman" w:cs="Times New Roman"/>
          <w:sz w:val="28"/>
          <w:szCs w:val="28"/>
          <w:lang w:val="pt-BR"/>
        </w:rPr>
        <w:t>- Thực hiện nhiệm vụ giám sát các hoạt động thu chi của trường, giám sát việc thực hiện kế hoạch thu chi đảm bảo công khai, minh bạch.</w:t>
      </w:r>
    </w:p>
    <w:p w14:paraId="67478FCC" w14:textId="527A7B92" w:rsidR="00F0236D" w:rsidRPr="00F0236D" w:rsidRDefault="00C145ED" w:rsidP="00132B68">
      <w:pPr>
        <w:spacing w:after="0" w:line="240" w:lineRule="auto"/>
        <w:ind w:firstLine="567"/>
        <w:contextualSpacing/>
        <w:jc w:val="both"/>
        <w:rPr>
          <w:rFonts w:ascii="Times New Roman" w:hAnsi="Times New Roman" w:cs="Times New Roman"/>
          <w:b/>
          <w:bCs/>
          <w:sz w:val="28"/>
          <w:szCs w:val="28"/>
          <w:lang w:val="pt-BR"/>
        </w:rPr>
      </w:pPr>
      <w:r>
        <w:rPr>
          <w:rFonts w:ascii="Times New Roman" w:hAnsi="Times New Roman" w:cs="Times New Roman"/>
          <w:b/>
          <w:bCs/>
          <w:sz w:val="28"/>
          <w:szCs w:val="28"/>
          <w:lang w:val="pt-BR"/>
        </w:rPr>
        <w:t>5. Giáo viên</w:t>
      </w:r>
    </w:p>
    <w:p w14:paraId="3F64647E" w14:textId="77777777" w:rsidR="00F0236D" w:rsidRPr="00F0236D" w:rsidRDefault="00F0236D" w:rsidP="00132B68">
      <w:pPr>
        <w:spacing w:after="0" w:line="240" w:lineRule="auto"/>
        <w:ind w:firstLine="567"/>
        <w:contextualSpacing/>
        <w:jc w:val="both"/>
        <w:rPr>
          <w:rFonts w:ascii="Times New Roman" w:hAnsi="Times New Roman" w:cs="Times New Roman"/>
          <w:sz w:val="28"/>
          <w:szCs w:val="28"/>
          <w:lang w:val="pt-BR"/>
        </w:rPr>
      </w:pPr>
      <w:r w:rsidRPr="00F0236D">
        <w:rPr>
          <w:rFonts w:ascii="Times New Roman" w:hAnsi="Times New Roman" w:cs="Times New Roman"/>
          <w:sz w:val="28"/>
          <w:szCs w:val="28"/>
          <w:lang w:val="pt-BR"/>
        </w:rPr>
        <w:lastRenderedPageBreak/>
        <w:t>- Lĩnh hội và triển khai các khoản thu chi đến cha mẹ học sinh của lớp.</w:t>
      </w:r>
    </w:p>
    <w:p w14:paraId="44FD9727" w14:textId="77777777" w:rsidR="00DE7168" w:rsidRPr="00937716" w:rsidRDefault="00F0236D" w:rsidP="00132B68">
      <w:pPr>
        <w:spacing w:after="0" w:line="240" w:lineRule="auto"/>
        <w:ind w:firstLine="567"/>
        <w:contextualSpacing/>
        <w:jc w:val="both"/>
        <w:rPr>
          <w:rFonts w:ascii="Times New Roman" w:hAnsi="Times New Roman" w:cs="Times New Roman"/>
          <w:spacing w:val="-8"/>
          <w:sz w:val="28"/>
          <w:szCs w:val="28"/>
          <w:lang w:val="pt-BR"/>
        </w:rPr>
      </w:pPr>
      <w:r w:rsidRPr="00937716">
        <w:rPr>
          <w:rFonts w:ascii="Times New Roman" w:hAnsi="Times New Roman" w:cs="Times New Roman"/>
          <w:spacing w:val="-8"/>
          <w:sz w:val="28"/>
          <w:szCs w:val="28"/>
          <w:lang w:val="pt-BR"/>
        </w:rPr>
        <w:t>- Đôn đốc phụ huynh học sinh đóng khoản thu</w:t>
      </w:r>
      <w:r w:rsidR="00DE7168" w:rsidRPr="00937716">
        <w:rPr>
          <w:rFonts w:ascii="Times New Roman" w:hAnsi="Times New Roman" w:cs="Times New Roman"/>
          <w:spacing w:val="-8"/>
          <w:sz w:val="28"/>
          <w:szCs w:val="28"/>
          <w:lang w:val="pt-BR"/>
        </w:rPr>
        <w:t>, nộp về bộ phận tài vụ nhà trường.</w:t>
      </w:r>
    </w:p>
    <w:p w14:paraId="2C641C94" w14:textId="155B6C24" w:rsidR="00F0236D" w:rsidRPr="00F0236D" w:rsidRDefault="00F0236D" w:rsidP="00132B68">
      <w:pPr>
        <w:spacing w:after="0" w:line="240" w:lineRule="auto"/>
        <w:ind w:firstLine="567"/>
        <w:contextualSpacing/>
        <w:jc w:val="both"/>
        <w:rPr>
          <w:rFonts w:ascii="Times New Roman" w:hAnsi="Times New Roman" w:cs="Times New Roman"/>
          <w:b/>
          <w:bCs/>
          <w:sz w:val="28"/>
          <w:szCs w:val="28"/>
          <w:lang w:val="pt-BR"/>
        </w:rPr>
      </w:pPr>
      <w:r w:rsidRPr="00F0236D">
        <w:rPr>
          <w:rFonts w:ascii="Times New Roman" w:hAnsi="Times New Roman" w:cs="Times New Roman"/>
          <w:b/>
          <w:bCs/>
          <w:sz w:val="28"/>
          <w:szCs w:val="28"/>
          <w:lang w:val="pt-BR"/>
        </w:rPr>
        <w:t>6. Trách nhiệm giám sát của các bộ phận đoàn thể</w:t>
      </w:r>
      <w:r w:rsidR="00C145ED">
        <w:rPr>
          <w:rFonts w:ascii="Times New Roman" w:hAnsi="Times New Roman" w:cs="Times New Roman"/>
          <w:b/>
          <w:bCs/>
          <w:sz w:val="28"/>
          <w:szCs w:val="28"/>
          <w:lang w:val="pt-BR"/>
        </w:rPr>
        <w:t xml:space="preserve"> khác</w:t>
      </w:r>
    </w:p>
    <w:p w14:paraId="0B0FD587" w14:textId="77777777" w:rsidR="00DE7168" w:rsidRPr="00DE7168" w:rsidRDefault="00DE7168" w:rsidP="00132B68">
      <w:pPr>
        <w:spacing w:after="0" w:line="240" w:lineRule="auto"/>
        <w:ind w:firstLine="567"/>
        <w:contextualSpacing/>
        <w:jc w:val="both"/>
        <w:rPr>
          <w:rFonts w:ascii="Times New Roman" w:hAnsi="Times New Roman" w:cs="Times New Roman"/>
          <w:sz w:val="28"/>
          <w:szCs w:val="28"/>
          <w:lang w:val="pt-BR"/>
        </w:rPr>
      </w:pPr>
      <w:r w:rsidRPr="00DE7168">
        <w:rPr>
          <w:rFonts w:ascii="Times New Roman" w:hAnsi="Times New Roman" w:cs="Times New Roman"/>
          <w:sz w:val="28"/>
          <w:szCs w:val="28"/>
          <w:lang w:val="pt-BR"/>
        </w:rPr>
        <w:t>- BCH Công đoàn nhà trường theo dõi, giám sát việc thu chi, công khai các khoản thu của trường, có ý kiến đề nghị chủ tài khoản kịp thời nếu thấy có hiện tượng bất thường, không đúng quy định trong kế hoạch thu chi.</w:t>
      </w:r>
    </w:p>
    <w:p w14:paraId="2AE00F18" w14:textId="77777777" w:rsidR="00132B68" w:rsidRDefault="00F0236D" w:rsidP="00132B68">
      <w:pPr>
        <w:spacing w:after="0" w:line="240" w:lineRule="auto"/>
        <w:ind w:firstLine="567"/>
        <w:jc w:val="both"/>
        <w:rPr>
          <w:rFonts w:ascii="Times New Roman" w:hAnsi="Times New Roman" w:cs="Times New Roman"/>
          <w:sz w:val="28"/>
          <w:szCs w:val="20"/>
          <w:lang w:val="es-ES"/>
        </w:rPr>
      </w:pPr>
      <w:r w:rsidRPr="00F0236D">
        <w:rPr>
          <w:rFonts w:ascii="Times New Roman" w:hAnsi="Times New Roman" w:cs="Times New Roman"/>
          <w:sz w:val="28"/>
          <w:szCs w:val="28"/>
          <w:lang w:val="es-ES"/>
        </w:rPr>
        <w:t xml:space="preserve">Trên đây là </w:t>
      </w:r>
      <w:r w:rsidRPr="00F0236D">
        <w:rPr>
          <w:rFonts w:ascii="Times New Roman" w:hAnsi="Times New Roman" w:cs="Times New Roman"/>
          <w:sz w:val="28"/>
          <w:szCs w:val="28"/>
          <w:lang w:val="pt-BR"/>
        </w:rPr>
        <w:t>Kế hoạch thu chi</w:t>
      </w:r>
      <w:r w:rsidRPr="00F0236D">
        <w:rPr>
          <w:rFonts w:ascii="Times New Roman" w:hAnsi="Times New Roman" w:cs="Times New Roman"/>
          <w:sz w:val="28"/>
          <w:szCs w:val="28"/>
          <w:lang w:val="es-ES"/>
        </w:rPr>
        <w:t xml:space="preserve"> năm học 202</w:t>
      </w:r>
      <w:r w:rsidR="002A154F">
        <w:rPr>
          <w:rFonts w:ascii="Times New Roman" w:hAnsi="Times New Roman" w:cs="Times New Roman"/>
          <w:sz w:val="28"/>
          <w:szCs w:val="28"/>
          <w:lang w:val="es-ES"/>
        </w:rPr>
        <w:t>2</w:t>
      </w:r>
      <w:r w:rsidRPr="00F0236D">
        <w:rPr>
          <w:rFonts w:ascii="Times New Roman" w:hAnsi="Times New Roman" w:cs="Times New Roman"/>
          <w:sz w:val="28"/>
          <w:szCs w:val="28"/>
          <w:lang w:val="es-ES"/>
        </w:rPr>
        <w:t>-20</w:t>
      </w:r>
      <w:r w:rsidR="002A154F">
        <w:rPr>
          <w:rFonts w:ascii="Times New Roman" w:hAnsi="Times New Roman" w:cs="Times New Roman"/>
          <w:sz w:val="28"/>
          <w:szCs w:val="28"/>
          <w:lang w:val="es-ES"/>
        </w:rPr>
        <w:t>23</w:t>
      </w:r>
      <w:r w:rsidRPr="00F0236D">
        <w:rPr>
          <w:rFonts w:ascii="Times New Roman" w:hAnsi="Times New Roman" w:cs="Times New Roman"/>
          <w:sz w:val="28"/>
          <w:szCs w:val="28"/>
          <w:lang w:val="es-ES"/>
        </w:rPr>
        <w:t xml:space="preserve"> của trường </w:t>
      </w:r>
      <w:r w:rsidRPr="00F0236D">
        <w:rPr>
          <w:rFonts w:ascii="Times New Roman" w:hAnsi="Times New Roman" w:cs="Times New Roman"/>
          <w:sz w:val="28"/>
          <w:szCs w:val="28"/>
          <w:lang w:val="pt-BR"/>
        </w:rPr>
        <w:t xml:space="preserve"> Mầm Non </w:t>
      </w:r>
      <w:r w:rsidR="009343FF">
        <w:rPr>
          <w:rFonts w:ascii="Times New Roman" w:hAnsi="Times New Roman" w:cs="Times New Roman"/>
          <w:sz w:val="28"/>
          <w:szCs w:val="28"/>
          <w:lang w:val="pt-BR"/>
        </w:rPr>
        <w:t>Ho</w:t>
      </w:r>
      <w:r w:rsidR="009343FF" w:rsidRPr="009343FF">
        <w:rPr>
          <w:rFonts w:ascii="Times New Roman" w:hAnsi="Times New Roman" w:cs="Times New Roman"/>
          <w:sz w:val="28"/>
          <w:szCs w:val="28"/>
          <w:lang w:val="pt-BR"/>
        </w:rPr>
        <w:t>àng</w:t>
      </w:r>
      <w:r w:rsidR="009343FF">
        <w:rPr>
          <w:rFonts w:ascii="Times New Roman" w:hAnsi="Times New Roman" w:cs="Times New Roman"/>
          <w:sz w:val="28"/>
          <w:szCs w:val="28"/>
          <w:lang w:val="pt-BR"/>
        </w:rPr>
        <w:t xml:space="preserve"> V</w:t>
      </w:r>
      <w:r w:rsidR="009343FF" w:rsidRPr="009343FF">
        <w:rPr>
          <w:rFonts w:ascii="Times New Roman" w:hAnsi="Times New Roman" w:cs="Times New Roman" w:hint="eastAsia"/>
          <w:sz w:val="28"/>
          <w:szCs w:val="28"/>
          <w:lang w:val="pt-BR"/>
        </w:rPr>
        <w:t>ă</w:t>
      </w:r>
      <w:r w:rsidR="009343FF">
        <w:rPr>
          <w:rFonts w:ascii="Times New Roman" w:hAnsi="Times New Roman" w:cs="Times New Roman"/>
          <w:sz w:val="28"/>
          <w:szCs w:val="28"/>
          <w:lang w:val="pt-BR"/>
        </w:rPr>
        <w:t>n Th</w:t>
      </w:r>
      <w:r w:rsidR="009343FF" w:rsidRPr="009343FF">
        <w:rPr>
          <w:rFonts w:ascii="Times New Roman" w:hAnsi="Times New Roman" w:cs="Times New Roman"/>
          <w:sz w:val="28"/>
          <w:szCs w:val="28"/>
          <w:lang w:val="pt-BR"/>
        </w:rPr>
        <w:t>ụ</w:t>
      </w:r>
      <w:r w:rsidRPr="00F0236D">
        <w:rPr>
          <w:rFonts w:ascii="Times New Roman" w:hAnsi="Times New Roman" w:cs="Times New Roman"/>
          <w:sz w:val="28"/>
          <w:szCs w:val="28"/>
          <w:lang w:val="es-ES"/>
        </w:rPr>
        <w:t xml:space="preserve"> đề nghị cán bộ, giáo viên, nhân viên nhà trường thực hiện nghiêm túc kế hoạch này. Trong quá trình thực hiện nếu có vướng mắc hay phát sinh cần báo cáo với Ban Giám hiệu để kịp thời điều chỉnh, bổ sung, các </w:t>
      </w:r>
      <w:r w:rsidRPr="00355AE0">
        <w:rPr>
          <w:rFonts w:ascii="Times New Roman" w:hAnsi="Times New Roman" w:cs="Times New Roman"/>
          <w:sz w:val="28"/>
          <w:szCs w:val="20"/>
          <w:lang w:val="es-ES"/>
        </w:rPr>
        <w:t>nội dung trên sẽ xây dựng tại Quy chế chi tiêu nội bộ và công khai tài chính theo quy định./.</w:t>
      </w:r>
    </w:p>
    <w:p w14:paraId="01D90A24" w14:textId="70AFC39D" w:rsidR="00F0236D" w:rsidRPr="00BC2032" w:rsidRDefault="00F0236D" w:rsidP="00132B68">
      <w:pPr>
        <w:spacing w:after="0" w:line="240" w:lineRule="auto"/>
        <w:ind w:firstLine="567"/>
        <w:jc w:val="both"/>
        <w:rPr>
          <w:rFonts w:ascii="Times New Roman" w:hAnsi="Times New Roman" w:cs="Times New Roman"/>
          <w:sz w:val="28"/>
          <w:szCs w:val="28"/>
          <w:lang w:val="es-ES"/>
        </w:rPr>
      </w:pPr>
      <w:r w:rsidRPr="00F0236D">
        <w:rPr>
          <w:rFonts w:ascii="Times New Roman" w:hAnsi="Times New Roman" w:cs="Times New Roman"/>
          <w:sz w:val="28"/>
          <w:szCs w:val="28"/>
          <w:lang w:val="es-ES"/>
        </w:rPr>
        <w:t xml:space="preserve">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080C46" w:rsidRPr="00402549" w14:paraId="302665D1" w14:textId="77777777" w:rsidTr="001001CB">
        <w:tc>
          <w:tcPr>
            <w:tcW w:w="5495" w:type="dxa"/>
          </w:tcPr>
          <w:p w14:paraId="6FA0B100" w14:textId="77777777" w:rsidR="00080C46" w:rsidRPr="00355AE0" w:rsidRDefault="00080C46" w:rsidP="001F34FE">
            <w:pPr>
              <w:spacing w:line="264" w:lineRule="auto"/>
              <w:contextualSpacing/>
              <w:textAlignment w:val="baseline"/>
              <w:rPr>
                <w:rFonts w:ascii="Arial" w:eastAsia="Times New Roman" w:hAnsi="Arial" w:cs="Arial"/>
                <w:color w:val="000000"/>
                <w:sz w:val="20"/>
                <w:szCs w:val="20"/>
                <w:lang w:val="es-ES"/>
              </w:rPr>
            </w:pPr>
            <w:r w:rsidRPr="00355AE0">
              <w:rPr>
                <w:rFonts w:ascii="Times New Roman" w:eastAsia="Times New Roman" w:hAnsi="Times New Roman" w:cs="Times New Roman"/>
                <w:b/>
                <w:bCs/>
                <w:i/>
                <w:iCs/>
                <w:color w:val="000000"/>
                <w:szCs w:val="24"/>
                <w:lang w:val="es-ES"/>
              </w:rPr>
              <w:t>Nơi nhận</w:t>
            </w:r>
            <w:r w:rsidRPr="00355AE0">
              <w:rPr>
                <w:rFonts w:ascii="Times New Roman" w:eastAsia="Times New Roman" w:hAnsi="Times New Roman" w:cs="Times New Roman"/>
                <w:b/>
                <w:bCs/>
                <w:color w:val="000000"/>
                <w:szCs w:val="24"/>
                <w:lang w:val="es-ES"/>
              </w:rPr>
              <w:t>:</w:t>
            </w:r>
          </w:p>
          <w:p w14:paraId="3DE7F911" w14:textId="76E61217" w:rsidR="001F34FE" w:rsidRPr="00355AE0" w:rsidRDefault="001F34FE" w:rsidP="001F34FE">
            <w:pPr>
              <w:spacing w:line="264" w:lineRule="auto"/>
              <w:jc w:val="both"/>
              <w:outlineLvl w:val="0"/>
              <w:rPr>
                <w:rFonts w:ascii="Times New Roman" w:hAnsi="Times New Roman" w:cs="Times New Roman"/>
                <w:sz w:val="22"/>
                <w:lang w:val="es-ES"/>
              </w:rPr>
            </w:pPr>
            <w:r w:rsidRPr="00355AE0">
              <w:rPr>
                <w:rFonts w:ascii="Times New Roman" w:hAnsi="Times New Roman" w:cs="Times New Roman"/>
                <w:sz w:val="22"/>
                <w:lang w:val="es-ES"/>
              </w:rPr>
              <w:t>- UBND quận Hồng Bàng</w:t>
            </w:r>
            <w:r w:rsidR="001E1564">
              <w:rPr>
                <w:rFonts w:ascii="Times New Roman" w:hAnsi="Times New Roman" w:cs="Times New Roman"/>
                <w:sz w:val="22"/>
                <w:lang w:val="es-ES"/>
              </w:rPr>
              <w:t xml:space="preserve"> (để b/c)</w:t>
            </w:r>
            <w:r w:rsidRPr="00355AE0">
              <w:rPr>
                <w:rFonts w:ascii="Times New Roman" w:hAnsi="Times New Roman" w:cs="Times New Roman"/>
                <w:sz w:val="22"/>
                <w:lang w:val="es-ES"/>
              </w:rPr>
              <w:t>;</w:t>
            </w:r>
          </w:p>
          <w:p w14:paraId="074AE85B" w14:textId="7350F25D" w:rsidR="001F34FE" w:rsidRPr="00355AE0" w:rsidRDefault="001F34FE" w:rsidP="001F34FE">
            <w:pPr>
              <w:spacing w:line="264" w:lineRule="auto"/>
              <w:outlineLvl w:val="0"/>
              <w:rPr>
                <w:rFonts w:ascii="Times New Roman" w:hAnsi="Times New Roman" w:cs="Times New Roman"/>
                <w:sz w:val="22"/>
                <w:lang w:val="es-ES"/>
              </w:rPr>
            </w:pPr>
            <w:r w:rsidRPr="00355AE0">
              <w:rPr>
                <w:rFonts w:ascii="Times New Roman" w:hAnsi="Times New Roman" w:cs="Times New Roman"/>
                <w:sz w:val="22"/>
                <w:lang w:val="es-ES"/>
              </w:rPr>
              <w:t xml:space="preserve">- </w:t>
            </w:r>
            <w:r w:rsidR="0071200B">
              <w:rPr>
                <w:rFonts w:ascii="Times New Roman" w:hAnsi="Times New Roman" w:cs="Times New Roman"/>
                <w:sz w:val="22"/>
                <w:lang w:val="es-ES"/>
              </w:rPr>
              <w:t>Phòng GD</w:t>
            </w:r>
            <w:r w:rsidR="00937716">
              <w:rPr>
                <w:rFonts w:ascii="Times New Roman" w:hAnsi="Times New Roman" w:cs="Times New Roman"/>
                <w:sz w:val="22"/>
                <w:lang w:val="es-ES"/>
              </w:rPr>
              <w:t>-</w:t>
            </w:r>
            <w:r w:rsidRPr="001F34FE">
              <w:rPr>
                <w:rFonts w:ascii="Times New Roman" w:hAnsi="Times New Roman" w:cs="Times New Roman"/>
                <w:sz w:val="22"/>
                <w:lang w:val="es-ES"/>
              </w:rPr>
              <w:t>ĐT,</w:t>
            </w:r>
            <w:r w:rsidR="0071200B">
              <w:rPr>
                <w:rFonts w:ascii="Times New Roman" w:hAnsi="Times New Roman" w:cs="Times New Roman"/>
                <w:sz w:val="22"/>
                <w:lang w:val="es-ES"/>
              </w:rPr>
              <w:t xml:space="preserve"> </w:t>
            </w:r>
            <w:r w:rsidRPr="00355AE0">
              <w:rPr>
                <w:rFonts w:ascii="Times New Roman" w:hAnsi="Times New Roman" w:cs="Times New Roman"/>
                <w:sz w:val="22"/>
                <w:lang w:val="es-ES"/>
              </w:rPr>
              <w:t>TC-KH quận</w:t>
            </w:r>
            <w:r w:rsidR="001E1564">
              <w:rPr>
                <w:rFonts w:ascii="Times New Roman" w:hAnsi="Times New Roman" w:cs="Times New Roman"/>
                <w:sz w:val="22"/>
                <w:lang w:val="es-ES"/>
              </w:rPr>
              <w:t xml:space="preserve"> (để b/c)</w:t>
            </w:r>
            <w:r w:rsidRPr="00355AE0">
              <w:rPr>
                <w:rFonts w:ascii="Times New Roman" w:hAnsi="Times New Roman" w:cs="Times New Roman"/>
                <w:sz w:val="22"/>
                <w:lang w:val="es-ES"/>
              </w:rPr>
              <w:t>;</w:t>
            </w:r>
          </w:p>
          <w:p w14:paraId="5FC0A31A" w14:textId="77777777" w:rsidR="001F34FE" w:rsidRPr="00355AE0" w:rsidRDefault="001F34FE" w:rsidP="001F34FE">
            <w:pPr>
              <w:tabs>
                <w:tab w:val="left" w:pos="567"/>
                <w:tab w:val="left" w:pos="709"/>
              </w:tabs>
              <w:spacing w:line="264" w:lineRule="auto"/>
              <w:jc w:val="both"/>
              <w:outlineLvl w:val="0"/>
              <w:rPr>
                <w:rFonts w:ascii="Times New Roman" w:hAnsi="Times New Roman" w:cs="Times New Roman"/>
                <w:sz w:val="22"/>
                <w:lang w:val="es-ES"/>
              </w:rPr>
            </w:pPr>
            <w:r w:rsidRPr="00355AE0">
              <w:rPr>
                <w:rFonts w:ascii="Times New Roman" w:hAnsi="Times New Roman" w:cs="Times New Roman"/>
                <w:sz w:val="22"/>
                <w:lang w:val="es-ES"/>
              </w:rPr>
              <w:t>- BGH, c</w:t>
            </w:r>
            <w:r w:rsidRPr="001F34FE">
              <w:rPr>
                <w:rFonts w:ascii="Times New Roman" w:hAnsi="Times New Roman" w:cs="Times New Roman"/>
                <w:sz w:val="22"/>
                <w:lang w:val="es-ES"/>
              </w:rPr>
              <w:t>ác tổ CM;</w:t>
            </w:r>
          </w:p>
          <w:p w14:paraId="7C3E178D" w14:textId="036EDD4A" w:rsidR="001F34FE" w:rsidRPr="00355AE0" w:rsidRDefault="001F34FE" w:rsidP="001F34FE">
            <w:pPr>
              <w:spacing w:line="264" w:lineRule="auto"/>
              <w:jc w:val="both"/>
              <w:rPr>
                <w:rFonts w:ascii="Times New Roman" w:hAnsi="Times New Roman" w:cs="Times New Roman"/>
                <w:sz w:val="22"/>
                <w:lang w:val="es-ES"/>
              </w:rPr>
            </w:pPr>
            <w:r w:rsidRPr="00355AE0">
              <w:rPr>
                <w:rFonts w:ascii="Times New Roman" w:hAnsi="Times New Roman" w:cs="Times New Roman"/>
                <w:sz w:val="22"/>
                <w:lang w:val="es-ES"/>
              </w:rPr>
              <w:t xml:space="preserve">- Lưu: </w:t>
            </w:r>
            <w:r w:rsidR="001E1564">
              <w:rPr>
                <w:rFonts w:ascii="Times New Roman" w:hAnsi="Times New Roman" w:cs="Times New Roman"/>
                <w:sz w:val="22"/>
                <w:lang w:val="es-ES"/>
              </w:rPr>
              <w:t>kế toán,</w:t>
            </w:r>
            <w:r w:rsidRPr="00355AE0">
              <w:rPr>
                <w:rFonts w:ascii="Times New Roman" w:hAnsi="Times New Roman" w:cs="Times New Roman"/>
                <w:sz w:val="22"/>
                <w:lang w:val="es-ES"/>
              </w:rPr>
              <w:t>VT.</w:t>
            </w:r>
          </w:p>
          <w:p w14:paraId="1201A4A3" w14:textId="31A9106D" w:rsidR="00080C46" w:rsidRPr="00355AE0" w:rsidRDefault="00080C46" w:rsidP="001F34FE">
            <w:pPr>
              <w:spacing w:line="264" w:lineRule="auto"/>
              <w:contextualSpacing/>
              <w:jc w:val="both"/>
              <w:rPr>
                <w:rFonts w:ascii="Times New Roman" w:hAnsi="Times New Roman" w:cs="Times New Roman"/>
                <w:lang w:val="es-ES"/>
              </w:rPr>
            </w:pPr>
          </w:p>
        </w:tc>
        <w:tc>
          <w:tcPr>
            <w:tcW w:w="4252" w:type="dxa"/>
          </w:tcPr>
          <w:p w14:paraId="0DC6CF82" w14:textId="77777777" w:rsidR="00080C46" w:rsidRPr="00355AE0" w:rsidRDefault="00080C46" w:rsidP="001F34FE">
            <w:pPr>
              <w:spacing w:line="264" w:lineRule="auto"/>
              <w:contextualSpacing/>
              <w:jc w:val="center"/>
              <w:rPr>
                <w:rFonts w:ascii="Times New Roman" w:eastAsia="Times New Roman" w:hAnsi="Times New Roman" w:cs="Times New Roman"/>
                <w:b/>
                <w:color w:val="000000"/>
                <w:sz w:val="28"/>
                <w:szCs w:val="20"/>
                <w:lang w:val="es-ES"/>
              </w:rPr>
            </w:pPr>
            <w:r w:rsidRPr="00355AE0">
              <w:rPr>
                <w:rFonts w:ascii="Times New Roman" w:eastAsia="Times New Roman" w:hAnsi="Times New Roman" w:cs="Times New Roman"/>
                <w:b/>
                <w:color w:val="000000"/>
                <w:sz w:val="28"/>
                <w:szCs w:val="20"/>
                <w:lang w:val="es-ES"/>
              </w:rPr>
              <w:t>HIỆU TRƯỞNG</w:t>
            </w:r>
          </w:p>
          <w:p w14:paraId="1F137124" w14:textId="77777777" w:rsidR="00080C46" w:rsidRPr="00355AE0" w:rsidRDefault="00080C46" w:rsidP="001F34FE">
            <w:pPr>
              <w:spacing w:line="264" w:lineRule="auto"/>
              <w:contextualSpacing/>
              <w:jc w:val="center"/>
              <w:rPr>
                <w:rFonts w:ascii="Times New Roman" w:eastAsia="Times New Roman" w:hAnsi="Times New Roman" w:cs="Times New Roman"/>
                <w:b/>
                <w:color w:val="000000"/>
                <w:sz w:val="28"/>
                <w:szCs w:val="20"/>
                <w:lang w:val="es-ES"/>
              </w:rPr>
            </w:pPr>
          </w:p>
          <w:p w14:paraId="70DA2279" w14:textId="77777777" w:rsidR="001E674F" w:rsidRPr="00355AE0" w:rsidRDefault="001E674F" w:rsidP="001F34FE">
            <w:pPr>
              <w:spacing w:line="264" w:lineRule="auto"/>
              <w:contextualSpacing/>
              <w:jc w:val="center"/>
              <w:rPr>
                <w:rFonts w:ascii="Times New Roman" w:eastAsia="Times New Roman" w:hAnsi="Times New Roman" w:cs="Times New Roman"/>
                <w:b/>
                <w:color w:val="000000"/>
                <w:sz w:val="28"/>
                <w:szCs w:val="20"/>
                <w:lang w:val="es-ES"/>
              </w:rPr>
            </w:pPr>
          </w:p>
          <w:p w14:paraId="41E58826" w14:textId="77777777" w:rsidR="00C863F7" w:rsidRPr="00355AE0" w:rsidRDefault="00C863F7" w:rsidP="001F34FE">
            <w:pPr>
              <w:spacing w:line="264" w:lineRule="auto"/>
              <w:contextualSpacing/>
              <w:jc w:val="center"/>
              <w:rPr>
                <w:rFonts w:ascii="Times New Roman" w:eastAsia="Times New Roman" w:hAnsi="Times New Roman" w:cs="Times New Roman"/>
                <w:b/>
                <w:color w:val="000000"/>
                <w:sz w:val="28"/>
                <w:szCs w:val="20"/>
                <w:lang w:val="es-ES"/>
              </w:rPr>
            </w:pPr>
          </w:p>
          <w:p w14:paraId="6415B750" w14:textId="13F663A1" w:rsidR="00080C46" w:rsidRPr="00355AE0" w:rsidRDefault="00080C46" w:rsidP="00363D76">
            <w:pPr>
              <w:spacing w:line="264" w:lineRule="auto"/>
              <w:contextualSpacing/>
              <w:jc w:val="center"/>
              <w:rPr>
                <w:rFonts w:ascii="Times New Roman" w:hAnsi="Times New Roman" w:cs="Times New Roman"/>
                <w:lang w:val="es-ES"/>
              </w:rPr>
            </w:pPr>
            <w:r w:rsidRPr="00355AE0">
              <w:rPr>
                <w:rFonts w:ascii="Times New Roman" w:eastAsia="Times New Roman" w:hAnsi="Times New Roman" w:cs="Times New Roman"/>
                <w:b/>
                <w:color w:val="000000"/>
                <w:sz w:val="28"/>
                <w:szCs w:val="20"/>
                <w:lang w:val="es-ES"/>
              </w:rPr>
              <w:t>Đ</w:t>
            </w:r>
            <w:r w:rsidR="00363D76">
              <w:rPr>
                <w:rFonts w:ascii="Times New Roman" w:eastAsia="Times New Roman" w:hAnsi="Times New Roman" w:cs="Times New Roman"/>
                <w:b/>
                <w:color w:val="000000"/>
                <w:sz w:val="28"/>
                <w:szCs w:val="20"/>
                <w:lang w:val="es-ES"/>
              </w:rPr>
              <w:t>inh</w:t>
            </w:r>
            <w:r w:rsidRPr="00355AE0">
              <w:rPr>
                <w:rFonts w:ascii="Times New Roman" w:eastAsia="Times New Roman" w:hAnsi="Times New Roman" w:cs="Times New Roman"/>
                <w:b/>
                <w:color w:val="000000"/>
                <w:sz w:val="28"/>
                <w:szCs w:val="20"/>
                <w:lang w:val="es-ES"/>
              </w:rPr>
              <w:t xml:space="preserve"> Thị Th</w:t>
            </w:r>
            <w:r w:rsidR="00363D76">
              <w:rPr>
                <w:rFonts w:ascii="Times New Roman" w:eastAsia="Times New Roman" w:hAnsi="Times New Roman" w:cs="Times New Roman"/>
                <w:b/>
                <w:color w:val="000000"/>
                <w:sz w:val="28"/>
                <w:szCs w:val="20"/>
                <w:lang w:val="es-ES"/>
              </w:rPr>
              <w:t>anh Hi</w:t>
            </w:r>
            <w:r w:rsidR="00363D76" w:rsidRPr="00363D76">
              <w:rPr>
                <w:rFonts w:ascii="Times New Roman" w:eastAsia="Times New Roman" w:hAnsi="Times New Roman" w:cs="Times New Roman"/>
                <w:b/>
                <w:color w:val="000000"/>
                <w:sz w:val="28"/>
                <w:szCs w:val="20"/>
                <w:lang w:val="es-ES"/>
              </w:rPr>
              <w:t>ê</w:t>
            </w:r>
            <w:r w:rsidR="00363D76">
              <w:rPr>
                <w:rFonts w:ascii="Times New Roman" w:eastAsia="Times New Roman" w:hAnsi="Times New Roman" w:cs="Times New Roman"/>
                <w:b/>
                <w:color w:val="000000"/>
                <w:sz w:val="28"/>
                <w:szCs w:val="20"/>
                <w:lang w:val="es-ES"/>
              </w:rPr>
              <w:t>n</w:t>
            </w:r>
          </w:p>
        </w:tc>
      </w:tr>
    </w:tbl>
    <w:p w14:paraId="6677637C" w14:textId="77777777" w:rsidR="00996648" w:rsidRDefault="00996648" w:rsidP="001F34FE">
      <w:pPr>
        <w:spacing w:line="264" w:lineRule="auto"/>
        <w:contextualSpacing/>
        <w:jc w:val="both"/>
        <w:rPr>
          <w:rFonts w:ascii="Times New Roman" w:hAnsi="Times New Roman" w:cs="Times New Roman"/>
          <w:lang w:val="es-ES"/>
        </w:rPr>
      </w:pPr>
    </w:p>
    <w:p w14:paraId="21F04B35" w14:textId="77777777" w:rsidR="00132B68" w:rsidRPr="00355AE0" w:rsidRDefault="00132B68" w:rsidP="001F34FE">
      <w:pPr>
        <w:spacing w:line="264" w:lineRule="auto"/>
        <w:contextualSpacing/>
        <w:jc w:val="both"/>
        <w:rPr>
          <w:rFonts w:ascii="Times New Roman" w:hAnsi="Times New Roman" w:cs="Times New Roman"/>
          <w:lang w:val="es-ES"/>
        </w:rPr>
      </w:pPr>
    </w:p>
    <w:p w14:paraId="235537E9" w14:textId="26B515A1" w:rsidR="00DE7168" w:rsidRPr="00355AE0" w:rsidRDefault="00DE7168" w:rsidP="001F34FE">
      <w:pPr>
        <w:spacing w:before="80" w:line="264" w:lineRule="auto"/>
        <w:contextualSpacing/>
        <w:jc w:val="both"/>
        <w:rPr>
          <w:rFonts w:ascii="Times New Roman" w:hAnsi="Times New Roman" w:cs="Times New Roman"/>
          <w:b/>
          <w:bCs/>
          <w:lang w:val="es-ES"/>
        </w:rPr>
      </w:pPr>
      <w:r w:rsidRPr="00443B7A">
        <w:rPr>
          <w:b/>
          <w:sz w:val="28"/>
          <w:szCs w:val="28"/>
          <w:lang w:val="es-ES"/>
        </w:rPr>
        <w:t xml:space="preserve"> </w:t>
      </w:r>
      <w:r w:rsidRPr="00DE7168">
        <w:rPr>
          <w:rFonts w:ascii="Times New Roman" w:hAnsi="Times New Roman" w:cs="Times New Roman"/>
          <w:b/>
          <w:lang w:val="es-ES"/>
        </w:rPr>
        <w:t>THẨM ĐỊNH CỦ</w:t>
      </w:r>
      <w:r w:rsidR="00937716">
        <w:rPr>
          <w:rFonts w:ascii="Times New Roman" w:hAnsi="Times New Roman" w:cs="Times New Roman"/>
          <w:b/>
          <w:lang w:val="es-ES"/>
        </w:rPr>
        <w:t>A PHÒNG GD-</w:t>
      </w:r>
      <w:r>
        <w:rPr>
          <w:rFonts w:ascii="Times New Roman" w:hAnsi="Times New Roman" w:cs="Times New Roman"/>
          <w:b/>
          <w:lang w:val="es-ES"/>
        </w:rPr>
        <w:t xml:space="preserve">ĐT                 </w:t>
      </w:r>
      <w:r w:rsidRPr="00DE7168">
        <w:rPr>
          <w:rFonts w:ascii="Times New Roman" w:hAnsi="Times New Roman" w:cs="Times New Roman"/>
          <w:b/>
          <w:lang w:val="es-ES"/>
        </w:rPr>
        <w:t>THẨM ĐỊNH CỦA PHÒNG TC-KH</w:t>
      </w:r>
      <w:r w:rsidRPr="00DE7168">
        <w:rPr>
          <w:rFonts w:ascii="Times New Roman" w:hAnsi="Times New Roman" w:cs="Times New Roman"/>
          <w:b/>
          <w:lang w:val="es-ES"/>
        </w:rPr>
        <w:tab/>
      </w:r>
      <w:r w:rsidRPr="00DE7168">
        <w:rPr>
          <w:rFonts w:ascii="Times New Roman" w:hAnsi="Times New Roman" w:cs="Times New Roman"/>
          <w:b/>
          <w:lang w:val="es-ES"/>
        </w:rPr>
        <w:tab/>
      </w:r>
      <w:r w:rsidRPr="00DE7168">
        <w:rPr>
          <w:rFonts w:ascii="Times New Roman" w:hAnsi="Times New Roman" w:cs="Times New Roman"/>
          <w:b/>
          <w:lang w:val="es-ES"/>
        </w:rPr>
        <w:tab/>
      </w:r>
      <w:r w:rsidRPr="00DE7168">
        <w:rPr>
          <w:rFonts w:ascii="Times New Roman" w:hAnsi="Times New Roman" w:cs="Times New Roman"/>
          <w:b/>
          <w:lang w:val="es-ES"/>
        </w:rPr>
        <w:tab/>
      </w:r>
    </w:p>
    <w:p w14:paraId="402A7E42" w14:textId="77777777" w:rsidR="00DE7168" w:rsidRPr="00355AE0" w:rsidRDefault="00DE7168" w:rsidP="001F34FE">
      <w:pPr>
        <w:contextualSpacing/>
        <w:jc w:val="center"/>
        <w:rPr>
          <w:rFonts w:ascii="Times New Roman" w:hAnsi="Times New Roman" w:cs="Times New Roman"/>
          <w:bCs/>
          <w:sz w:val="28"/>
          <w:szCs w:val="28"/>
          <w:lang w:val="es-ES"/>
        </w:rPr>
      </w:pPr>
    </w:p>
    <w:p w14:paraId="0E1CB2DD" w14:textId="77777777" w:rsidR="001F34FE" w:rsidRDefault="001F34FE" w:rsidP="001F34FE">
      <w:pPr>
        <w:contextualSpacing/>
        <w:jc w:val="center"/>
        <w:rPr>
          <w:rFonts w:ascii="Times New Roman" w:hAnsi="Times New Roman" w:cs="Times New Roman"/>
          <w:bCs/>
          <w:sz w:val="28"/>
          <w:szCs w:val="28"/>
          <w:lang w:val="es-ES"/>
        </w:rPr>
      </w:pPr>
    </w:p>
    <w:p w14:paraId="61A6B73B" w14:textId="77777777" w:rsidR="008B788D" w:rsidRDefault="008B788D" w:rsidP="001F34FE">
      <w:pPr>
        <w:contextualSpacing/>
        <w:jc w:val="center"/>
        <w:rPr>
          <w:rFonts w:ascii="Times New Roman" w:hAnsi="Times New Roman" w:cs="Times New Roman"/>
          <w:bCs/>
          <w:sz w:val="28"/>
          <w:szCs w:val="28"/>
          <w:lang w:val="es-ES"/>
        </w:rPr>
      </w:pPr>
    </w:p>
    <w:p w14:paraId="53D03869" w14:textId="77777777" w:rsidR="008B788D" w:rsidRDefault="008B788D" w:rsidP="001F34FE">
      <w:pPr>
        <w:contextualSpacing/>
        <w:jc w:val="center"/>
        <w:rPr>
          <w:rFonts w:ascii="Times New Roman" w:hAnsi="Times New Roman" w:cs="Times New Roman"/>
          <w:bCs/>
          <w:sz w:val="28"/>
          <w:szCs w:val="28"/>
          <w:lang w:val="es-ES"/>
        </w:rPr>
      </w:pPr>
    </w:p>
    <w:p w14:paraId="1863C361" w14:textId="77777777" w:rsidR="001001CB" w:rsidRDefault="001001CB" w:rsidP="00937716">
      <w:pPr>
        <w:contextualSpacing/>
        <w:rPr>
          <w:rFonts w:ascii="Times New Roman" w:hAnsi="Times New Roman" w:cs="Times New Roman"/>
          <w:bCs/>
          <w:sz w:val="28"/>
          <w:szCs w:val="28"/>
          <w:lang w:val="es-ES"/>
        </w:rPr>
      </w:pPr>
    </w:p>
    <w:p w14:paraId="74C50828" w14:textId="77777777" w:rsidR="00BC2032" w:rsidRPr="00BC2032" w:rsidRDefault="00BC2032" w:rsidP="001F34FE">
      <w:pPr>
        <w:contextualSpacing/>
        <w:jc w:val="center"/>
        <w:rPr>
          <w:rFonts w:ascii="Times New Roman" w:hAnsi="Times New Roman" w:cs="Times New Roman"/>
          <w:bCs/>
          <w:sz w:val="20"/>
          <w:szCs w:val="20"/>
          <w:lang w:val="es-ES"/>
        </w:rPr>
      </w:pPr>
    </w:p>
    <w:p w14:paraId="0069CD42" w14:textId="08746A38" w:rsidR="007B038E" w:rsidRPr="00DE7168" w:rsidRDefault="00DE7168" w:rsidP="001F34FE">
      <w:pPr>
        <w:contextualSpacing/>
        <w:jc w:val="center"/>
        <w:rPr>
          <w:rFonts w:ascii="Times New Roman" w:hAnsi="Times New Roman" w:cs="Times New Roman"/>
          <w:b/>
          <w:sz w:val="26"/>
          <w:szCs w:val="26"/>
          <w:lang w:val="pt-BR"/>
        </w:rPr>
      </w:pPr>
      <w:r w:rsidRPr="00DE7168">
        <w:rPr>
          <w:rFonts w:ascii="Times New Roman" w:hAnsi="Times New Roman" w:cs="Times New Roman"/>
          <w:b/>
          <w:sz w:val="26"/>
          <w:szCs w:val="26"/>
          <w:lang w:val="pt-BR"/>
        </w:rPr>
        <w:t xml:space="preserve">PHÊ DUYỆT CỦA UỶ BAN NHÂN DÂN QUẬN </w:t>
      </w:r>
    </w:p>
    <w:sectPr w:rsidR="007B038E" w:rsidRPr="00DE7168" w:rsidSect="001E1564">
      <w:headerReference w:type="default" r:id="rId9"/>
      <w:pgSz w:w="11907" w:h="16839"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8BD1C" w14:textId="77777777" w:rsidR="00F23DD7" w:rsidRDefault="00F23DD7" w:rsidP="00E04F36">
      <w:pPr>
        <w:spacing w:after="0" w:line="240" w:lineRule="auto"/>
      </w:pPr>
      <w:r>
        <w:separator/>
      </w:r>
    </w:p>
  </w:endnote>
  <w:endnote w:type="continuationSeparator" w:id="0">
    <w:p w14:paraId="4F90E373" w14:textId="77777777" w:rsidR="00F23DD7" w:rsidRDefault="00F23DD7" w:rsidP="00E0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33506" w14:textId="77777777" w:rsidR="00F23DD7" w:rsidRDefault="00F23DD7" w:rsidP="00E04F36">
      <w:pPr>
        <w:spacing w:after="0" w:line="240" w:lineRule="auto"/>
      </w:pPr>
      <w:r>
        <w:separator/>
      </w:r>
    </w:p>
  </w:footnote>
  <w:footnote w:type="continuationSeparator" w:id="0">
    <w:p w14:paraId="6D2E4BC5" w14:textId="77777777" w:rsidR="00F23DD7" w:rsidRDefault="00F23DD7" w:rsidP="00E04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94604"/>
      <w:docPartObj>
        <w:docPartGallery w:val="Page Numbers (Top of Page)"/>
        <w:docPartUnique/>
      </w:docPartObj>
    </w:sdtPr>
    <w:sdtEndPr>
      <w:rPr>
        <w:noProof/>
      </w:rPr>
    </w:sdtEndPr>
    <w:sdtContent>
      <w:p w14:paraId="3275868F" w14:textId="2D94A957" w:rsidR="004E1A56" w:rsidRDefault="004E1A56">
        <w:pPr>
          <w:pStyle w:val="Header"/>
          <w:jc w:val="center"/>
        </w:pPr>
        <w:r>
          <w:fldChar w:fldCharType="begin"/>
        </w:r>
        <w:r>
          <w:instrText xml:space="preserve"> PAGE   \* MERGEFORMAT </w:instrText>
        </w:r>
        <w:r>
          <w:fldChar w:fldCharType="separate"/>
        </w:r>
        <w:r w:rsidR="00C1169E">
          <w:rPr>
            <w:noProof/>
          </w:rPr>
          <w:t>2</w:t>
        </w:r>
        <w:r>
          <w:rPr>
            <w:noProof/>
          </w:rPr>
          <w:fldChar w:fldCharType="end"/>
        </w:r>
      </w:p>
    </w:sdtContent>
  </w:sdt>
  <w:p w14:paraId="5397D743" w14:textId="77777777" w:rsidR="004E1A56" w:rsidRDefault="004E1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AF0"/>
    <w:multiLevelType w:val="hybridMultilevel"/>
    <w:tmpl w:val="5344D628"/>
    <w:lvl w:ilvl="0" w:tplc="5B26164A">
      <w:start w:val="58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A27BE"/>
    <w:multiLevelType w:val="hybridMultilevel"/>
    <w:tmpl w:val="605625C0"/>
    <w:lvl w:ilvl="0" w:tplc="E73EDC7E">
      <w:start w:val="49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86A29"/>
    <w:multiLevelType w:val="hybridMultilevel"/>
    <w:tmpl w:val="96C0B0B2"/>
    <w:lvl w:ilvl="0" w:tplc="653C09F6">
      <w:start w:val="52"/>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0A88322F"/>
    <w:multiLevelType w:val="hybridMultilevel"/>
    <w:tmpl w:val="9F2E50FE"/>
    <w:lvl w:ilvl="0" w:tplc="1E5AC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18A7"/>
    <w:multiLevelType w:val="hybridMultilevel"/>
    <w:tmpl w:val="DD5C91FA"/>
    <w:lvl w:ilvl="0" w:tplc="6BAC11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5389C"/>
    <w:multiLevelType w:val="multilevel"/>
    <w:tmpl w:val="92E837F8"/>
    <w:lvl w:ilvl="0">
      <w:numFmt w:val="none"/>
      <w:lvlText w:val=""/>
      <w:lvlJc w:val="left"/>
      <w:pPr>
        <w:tabs>
          <w:tab w:val="num" w:pos="1070"/>
        </w:tabs>
      </w:pPr>
    </w:lvl>
    <w:lvl w:ilvl="1">
      <w:start w:val="1"/>
      <w:numFmt w:val="decimal"/>
      <w:lvlText w:val="%1.%2"/>
      <w:lvlJc w:val="left"/>
      <w:pPr>
        <w:tabs>
          <w:tab w:val="num" w:pos="3086"/>
        </w:tabs>
        <w:ind w:left="3086" w:hanging="360"/>
      </w:pPr>
      <w:rPr>
        <w:rFonts w:hint="default"/>
      </w:rPr>
    </w:lvl>
    <w:lvl w:ilvl="2">
      <w:start w:val="1"/>
      <w:numFmt w:val="decimal"/>
      <w:lvlText w:val="%1.%2.%3"/>
      <w:lvlJc w:val="left"/>
      <w:pPr>
        <w:tabs>
          <w:tab w:val="num" w:pos="3746"/>
        </w:tabs>
        <w:ind w:left="3746" w:hanging="720"/>
      </w:pPr>
      <w:rPr>
        <w:rFonts w:hint="default"/>
      </w:rPr>
    </w:lvl>
    <w:lvl w:ilvl="3">
      <w:start w:val="1"/>
      <w:numFmt w:val="decimal"/>
      <w:lvlText w:val="%1.%2.%3.%4"/>
      <w:lvlJc w:val="left"/>
      <w:pPr>
        <w:tabs>
          <w:tab w:val="num" w:pos="4676"/>
        </w:tabs>
        <w:ind w:left="4676" w:hanging="1080"/>
      </w:pPr>
      <w:rPr>
        <w:rFonts w:hint="default"/>
      </w:rPr>
    </w:lvl>
    <w:lvl w:ilvl="4">
      <w:start w:val="1"/>
      <w:numFmt w:val="decimal"/>
      <w:lvlText w:val="%1.%2.%3.%4.%5"/>
      <w:lvlJc w:val="left"/>
      <w:pPr>
        <w:tabs>
          <w:tab w:val="num" w:pos="5246"/>
        </w:tabs>
        <w:ind w:left="5246" w:hanging="1080"/>
      </w:pPr>
      <w:rPr>
        <w:rFonts w:hint="default"/>
      </w:rPr>
    </w:lvl>
    <w:lvl w:ilvl="5">
      <w:start w:val="1"/>
      <w:numFmt w:val="decimal"/>
      <w:lvlText w:val="%1.%2.%3.%4.%5.%6"/>
      <w:lvlJc w:val="left"/>
      <w:pPr>
        <w:tabs>
          <w:tab w:val="num" w:pos="6176"/>
        </w:tabs>
        <w:ind w:left="6176" w:hanging="1440"/>
      </w:pPr>
      <w:rPr>
        <w:rFonts w:hint="default"/>
      </w:rPr>
    </w:lvl>
    <w:lvl w:ilvl="6">
      <w:start w:val="1"/>
      <w:numFmt w:val="decimal"/>
      <w:lvlText w:val="%1.%2.%3.%4.%5.%6.%7"/>
      <w:lvlJc w:val="left"/>
      <w:pPr>
        <w:tabs>
          <w:tab w:val="num" w:pos="6746"/>
        </w:tabs>
        <w:ind w:left="6746" w:hanging="1440"/>
      </w:pPr>
      <w:rPr>
        <w:rFonts w:hint="default"/>
      </w:rPr>
    </w:lvl>
    <w:lvl w:ilvl="7">
      <w:start w:val="1"/>
      <w:numFmt w:val="decimal"/>
      <w:lvlText w:val="%1.%2.%3.%4.%5.%6.%7.%8"/>
      <w:lvlJc w:val="left"/>
      <w:pPr>
        <w:tabs>
          <w:tab w:val="num" w:pos="7676"/>
        </w:tabs>
        <w:ind w:left="7676" w:hanging="1800"/>
      </w:pPr>
      <w:rPr>
        <w:rFonts w:hint="default"/>
      </w:rPr>
    </w:lvl>
    <w:lvl w:ilvl="8">
      <w:start w:val="1"/>
      <w:numFmt w:val="decimal"/>
      <w:lvlText w:val="%1.%2.%3.%4.%5.%6.%7.%8.%9"/>
      <w:lvlJc w:val="left"/>
      <w:pPr>
        <w:tabs>
          <w:tab w:val="num" w:pos="8606"/>
        </w:tabs>
        <w:ind w:left="8606" w:hanging="2160"/>
      </w:pPr>
      <w:rPr>
        <w:rFonts w:hint="default"/>
      </w:rPr>
    </w:lvl>
  </w:abstractNum>
  <w:abstractNum w:abstractNumId="6">
    <w:nsid w:val="23BD41F1"/>
    <w:multiLevelType w:val="hybridMultilevel"/>
    <w:tmpl w:val="FE8CC35E"/>
    <w:lvl w:ilvl="0" w:tplc="9ADA1496">
      <w:start w:val="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3E18E1"/>
    <w:multiLevelType w:val="hybridMultilevel"/>
    <w:tmpl w:val="60B474E6"/>
    <w:lvl w:ilvl="0" w:tplc="A7C6DAF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6A2335"/>
    <w:multiLevelType w:val="hybridMultilevel"/>
    <w:tmpl w:val="AE80FCAA"/>
    <w:lvl w:ilvl="0" w:tplc="F6CECB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56CC7"/>
    <w:multiLevelType w:val="hybridMultilevel"/>
    <w:tmpl w:val="15862D0E"/>
    <w:lvl w:ilvl="0" w:tplc="53DA3762">
      <w:start w:val="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D0B0D"/>
    <w:multiLevelType w:val="hybridMultilevel"/>
    <w:tmpl w:val="1772DF36"/>
    <w:lvl w:ilvl="0" w:tplc="F37CA1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72E56"/>
    <w:multiLevelType w:val="hybridMultilevel"/>
    <w:tmpl w:val="63D09FE8"/>
    <w:lvl w:ilvl="0" w:tplc="3C3074CC">
      <w:start w:val="1"/>
      <w:numFmt w:val="decimal"/>
      <w:lvlText w:val="%1."/>
      <w:lvlJc w:val="left"/>
      <w:pPr>
        <w:ind w:left="786" w:hanging="360"/>
      </w:pPr>
      <w:rPr>
        <w:rFonts w:hint="default"/>
        <w:i w:val="0"/>
      </w:rPr>
    </w:lvl>
    <w:lvl w:ilvl="1" w:tplc="175EC30A">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F0714D"/>
    <w:multiLevelType w:val="hybridMultilevel"/>
    <w:tmpl w:val="36BC5794"/>
    <w:lvl w:ilvl="0" w:tplc="007613F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60971"/>
    <w:multiLevelType w:val="hybridMultilevel"/>
    <w:tmpl w:val="CD60815C"/>
    <w:lvl w:ilvl="0" w:tplc="A066EE7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48854EC"/>
    <w:multiLevelType w:val="hybridMultilevel"/>
    <w:tmpl w:val="D44E2EEA"/>
    <w:lvl w:ilvl="0" w:tplc="E5A0A8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35D90"/>
    <w:multiLevelType w:val="hybridMultilevel"/>
    <w:tmpl w:val="1CB0E0EA"/>
    <w:lvl w:ilvl="0" w:tplc="C7A810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58663F"/>
    <w:multiLevelType w:val="hybridMultilevel"/>
    <w:tmpl w:val="E9AAA124"/>
    <w:lvl w:ilvl="0" w:tplc="713803D8">
      <w:start w:val="250"/>
      <w:numFmt w:val="decimal"/>
      <w:lvlText w:val="%1"/>
      <w:lvlJc w:val="left"/>
      <w:pPr>
        <w:ind w:left="585" w:hanging="45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nsid w:val="534A76BF"/>
    <w:multiLevelType w:val="hybridMultilevel"/>
    <w:tmpl w:val="16FC493E"/>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464C7"/>
    <w:multiLevelType w:val="hybridMultilevel"/>
    <w:tmpl w:val="F4643EE2"/>
    <w:lvl w:ilvl="0" w:tplc="A808DF02">
      <w:start w:val="58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B921E2"/>
    <w:multiLevelType w:val="hybridMultilevel"/>
    <w:tmpl w:val="C6287644"/>
    <w:lvl w:ilvl="0" w:tplc="8F7C29C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6F58CB"/>
    <w:multiLevelType w:val="hybridMultilevel"/>
    <w:tmpl w:val="3E5E264C"/>
    <w:lvl w:ilvl="0" w:tplc="B89CA66E">
      <w:start w:val="197"/>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15"/>
  </w:num>
  <w:num w:numId="3">
    <w:abstractNumId w:val="3"/>
  </w:num>
  <w:num w:numId="4">
    <w:abstractNumId w:val="19"/>
  </w:num>
  <w:num w:numId="5">
    <w:abstractNumId w:val="13"/>
  </w:num>
  <w:num w:numId="6">
    <w:abstractNumId w:val="17"/>
  </w:num>
  <w:num w:numId="7">
    <w:abstractNumId w:val="10"/>
  </w:num>
  <w:num w:numId="8">
    <w:abstractNumId w:val="4"/>
  </w:num>
  <w:num w:numId="9">
    <w:abstractNumId w:val="11"/>
  </w:num>
  <w:num w:numId="10">
    <w:abstractNumId w:val="7"/>
  </w:num>
  <w:num w:numId="11">
    <w:abstractNumId w:val="14"/>
  </w:num>
  <w:num w:numId="12">
    <w:abstractNumId w:val="20"/>
  </w:num>
  <w:num w:numId="13">
    <w:abstractNumId w:val="1"/>
  </w:num>
  <w:num w:numId="14">
    <w:abstractNumId w:val="16"/>
  </w:num>
  <w:num w:numId="15">
    <w:abstractNumId w:val="18"/>
  </w:num>
  <w:num w:numId="16">
    <w:abstractNumId w:val="0"/>
  </w:num>
  <w:num w:numId="17">
    <w:abstractNumId w:val="6"/>
  </w:num>
  <w:num w:numId="18">
    <w:abstractNumId w:val="9"/>
  </w:num>
  <w:num w:numId="19">
    <w:abstractNumId w:val="2"/>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8F"/>
    <w:rsid w:val="00023026"/>
    <w:rsid w:val="00032AFB"/>
    <w:rsid w:val="00043253"/>
    <w:rsid w:val="000515F7"/>
    <w:rsid w:val="00075435"/>
    <w:rsid w:val="00080C46"/>
    <w:rsid w:val="000B2C6B"/>
    <w:rsid w:val="000B6779"/>
    <w:rsid w:val="000C0637"/>
    <w:rsid w:val="000C0BA9"/>
    <w:rsid w:val="000F0F2A"/>
    <w:rsid w:val="001001CB"/>
    <w:rsid w:val="00101C0F"/>
    <w:rsid w:val="001032F3"/>
    <w:rsid w:val="001058A5"/>
    <w:rsid w:val="001116FA"/>
    <w:rsid w:val="0011198C"/>
    <w:rsid w:val="00123896"/>
    <w:rsid w:val="00132B68"/>
    <w:rsid w:val="001550DD"/>
    <w:rsid w:val="00181BC5"/>
    <w:rsid w:val="001976DB"/>
    <w:rsid w:val="001A0BD0"/>
    <w:rsid w:val="001A34F9"/>
    <w:rsid w:val="001A7E1C"/>
    <w:rsid w:val="001C517F"/>
    <w:rsid w:val="001D45A9"/>
    <w:rsid w:val="001E1564"/>
    <w:rsid w:val="001E674F"/>
    <w:rsid w:val="001E7660"/>
    <w:rsid w:val="001F34FE"/>
    <w:rsid w:val="00202575"/>
    <w:rsid w:val="00211459"/>
    <w:rsid w:val="002165B2"/>
    <w:rsid w:val="002432F6"/>
    <w:rsid w:val="002643D3"/>
    <w:rsid w:val="00272E10"/>
    <w:rsid w:val="00274621"/>
    <w:rsid w:val="0028002A"/>
    <w:rsid w:val="00282DF1"/>
    <w:rsid w:val="002A154F"/>
    <w:rsid w:val="002A62AB"/>
    <w:rsid w:val="002B3F7C"/>
    <w:rsid w:val="002B4D83"/>
    <w:rsid w:val="002D65AF"/>
    <w:rsid w:val="002E61AB"/>
    <w:rsid w:val="002F2FD7"/>
    <w:rsid w:val="002F7229"/>
    <w:rsid w:val="00304271"/>
    <w:rsid w:val="00307809"/>
    <w:rsid w:val="003111A7"/>
    <w:rsid w:val="00336AE5"/>
    <w:rsid w:val="00340266"/>
    <w:rsid w:val="00355AE0"/>
    <w:rsid w:val="00363D76"/>
    <w:rsid w:val="00375E43"/>
    <w:rsid w:val="00390770"/>
    <w:rsid w:val="003A132A"/>
    <w:rsid w:val="003A7068"/>
    <w:rsid w:val="003B32F2"/>
    <w:rsid w:val="003C2815"/>
    <w:rsid w:val="003D1803"/>
    <w:rsid w:val="003E6E4E"/>
    <w:rsid w:val="00402549"/>
    <w:rsid w:val="00403E3E"/>
    <w:rsid w:val="00422C9C"/>
    <w:rsid w:val="004251DE"/>
    <w:rsid w:val="0044304D"/>
    <w:rsid w:val="004B0D9B"/>
    <w:rsid w:val="004B455C"/>
    <w:rsid w:val="004B5A9C"/>
    <w:rsid w:val="004B7B8F"/>
    <w:rsid w:val="004E1A56"/>
    <w:rsid w:val="004F43F5"/>
    <w:rsid w:val="00525663"/>
    <w:rsid w:val="00546C5A"/>
    <w:rsid w:val="00547562"/>
    <w:rsid w:val="00550492"/>
    <w:rsid w:val="00563CDC"/>
    <w:rsid w:val="00573DE0"/>
    <w:rsid w:val="00580262"/>
    <w:rsid w:val="00594DB6"/>
    <w:rsid w:val="005A3E34"/>
    <w:rsid w:val="005A5E28"/>
    <w:rsid w:val="005B5A69"/>
    <w:rsid w:val="005C3A73"/>
    <w:rsid w:val="005C3BD6"/>
    <w:rsid w:val="005C6EC6"/>
    <w:rsid w:val="005D3A93"/>
    <w:rsid w:val="005D72ED"/>
    <w:rsid w:val="005E0650"/>
    <w:rsid w:val="005F72B3"/>
    <w:rsid w:val="0061701C"/>
    <w:rsid w:val="006224B8"/>
    <w:rsid w:val="00630684"/>
    <w:rsid w:val="00632685"/>
    <w:rsid w:val="0063426B"/>
    <w:rsid w:val="006466A6"/>
    <w:rsid w:val="0065318F"/>
    <w:rsid w:val="0066185D"/>
    <w:rsid w:val="006626CB"/>
    <w:rsid w:val="0066607E"/>
    <w:rsid w:val="006B7C8F"/>
    <w:rsid w:val="006C65D3"/>
    <w:rsid w:val="006F438C"/>
    <w:rsid w:val="0071200B"/>
    <w:rsid w:val="007151F4"/>
    <w:rsid w:val="00744419"/>
    <w:rsid w:val="00745FC4"/>
    <w:rsid w:val="00757E63"/>
    <w:rsid w:val="007655D1"/>
    <w:rsid w:val="007659DC"/>
    <w:rsid w:val="00772AFC"/>
    <w:rsid w:val="00783379"/>
    <w:rsid w:val="0078747D"/>
    <w:rsid w:val="00797713"/>
    <w:rsid w:val="007B038E"/>
    <w:rsid w:val="007B3B0E"/>
    <w:rsid w:val="007B5737"/>
    <w:rsid w:val="007B6191"/>
    <w:rsid w:val="007C3A21"/>
    <w:rsid w:val="007D6CE7"/>
    <w:rsid w:val="007E31C0"/>
    <w:rsid w:val="007E52C0"/>
    <w:rsid w:val="007F58BF"/>
    <w:rsid w:val="00801172"/>
    <w:rsid w:val="0080259A"/>
    <w:rsid w:val="00803EC2"/>
    <w:rsid w:val="0082000C"/>
    <w:rsid w:val="008332D4"/>
    <w:rsid w:val="00844667"/>
    <w:rsid w:val="00845975"/>
    <w:rsid w:val="008551BF"/>
    <w:rsid w:val="00864F8F"/>
    <w:rsid w:val="00867C21"/>
    <w:rsid w:val="00893D02"/>
    <w:rsid w:val="008A2B28"/>
    <w:rsid w:val="008A3F3C"/>
    <w:rsid w:val="008A4120"/>
    <w:rsid w:val="008B788D"/>
    <w:rsid w:val="008E341D"/>
    <w:rsid w:val="009073BE"/>
    <w:rsid w:val="009141F2"/>
    <w:rsid w:val="0093291E"/>
    <w:rsid w:val="009343FF"/>
    <w:rsid w:val="00937716"/>
    <w:rsid w:val="00955460"/>
    <w:rsid w:val="00957C3C"/>
    <w:rsid w:val="00963BA1"/>
    <w:rsid w:val="00996648"/>
    <w:rsid w:val="009B18A7"/>
    <w:rsid w:val="009B2E68"/>
    <w:rsid w:val="009C2B95"/>
    <w:rsid w:val="009E2D48"/>
    <w:rsid w:val="00A15B58"/>
    <w:rsid w:val="00A166F5"/>
    <w:rsid w:val="00A56AF7"/>
    <w:rsid w:val="00A65D4E"/>
    <w:rsid w:val="00A66113"/>
    <w:rsid w:val="00A92D83"/>
    <w:rsid w:val="00AA2EEF"/>
    <w:rsid w:val="00AA6EC9"/>
    <w:rsid w:val="00AB1181"/>
    <w:rsid w:val="00AB6DF9"/>
    <w:rsid w:val="00AC01C3"/>
    <w:rsid w:val="00AC408F"/>
    <w:rsid w:val="00AC49EA"/>
    <w:rsid w:val="00AC7DDE"/>
    <w:rsid w:val="00B05B29"/>
    <w:rsid w:val="00B47301"/>
    <w:rsid w:val="00B55E6D"/>
    <w:rsid w:val="00B7233C"/>
    <w:rsid w:val="00BA661A"/>
    <w:rsid w:val="00BC2032"/>
    <w:rsid w:val="00BD061F"/>
    <w:rsid w:val="00BE5C4B"/>
    <w:rsid w:val="00C028F9"/>
    <w:rsid w:val="00C07DDB"/>
    <w:rsid w:val="00C1169E"/>
    <w:rsid w:val="00C145ED"/>
    <w:rsid w:val="00C21DE3"/>
    <w:rsid w:val="00C22481"/>
    <w:rsid w:val="00C32475"/>
    <w:rsid w:val="00C43402"/>
    <w:rsid w:val="00C52264"/>
    <w:rsid w:val="00C838E2"/>
    <w:rsid w:val="00C863F7"/>
    <w:rsid w:val="00C97832"/>
    <w:rsid w:val="00CC48FE"/>
    <w:rsid w:val="00CC555A"/>
    <w:rsid w:val="00CF1C7B"/>
    <w:rsid w:val="00D313D2"/>
    <w:rsid w:val="00D34762"/>
    <w:rsid w:val="00D4002D"/>
    <w:rsid w:val="00D40E39"/>
    <w:rsid w:val="00D53755"/>
    <w:rsid w:val="00D73328"/>
    <w:rsid w:val="00D85A2C"/>
    <w:rsid w:val="00D86D29"/>
    <w:rsid w:val="00DD2A0F"/>
    <w:rsid w:val="00DE7168"/>
    <w:rsid w:val="00DF476C"/>
    <w:rsid w:val="00DF54AD"/>
    <w:rsid w:val="00E04F36"/>
    <w:rsid w:val="00E17482"/>
    <w:rsid w:val="00E52F8A"/>
    <w:rsid w:val="00E55817"/>
    <w:rsid w:val="00E877BC"/>
    <w:rsid w:val="00E911F9"/>
    <w:rsid w:val="00E96367"/>
    <w:rsid w:val="00EA1C93"/>
    <w:rsid w:val="00EB5052"/>
    <w:rsid w:val="00F0236D"/>
    <w:rsid w:val="00F23DD7"/>
    <w:rsid w:val="00F3323A"/>
    <w:rsid w:val="00F3778C"/>
    <w:rsid w:val="00F42B04"/>
    <w:rsid w:val="00F66FF4"/>
    <w:rsid w:val="00F853CD"/>
    <w:rsid w:val="00F8550F"/>
    <w:rsid w:val="00FC3448"/>
    <w:rsid w:val="00FC6F7E"/>
    <w:rsid w:val="00FD4EEC"/>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A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Time" w:eastAsiaTheme="minorHAnsi" w:hAnsi=".VnTim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5318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1A7E1C"/>
    <w:pPr>
      <w:ind w:left="720"/>
      <w:contextualSpacing/>
    </w:pPr>
  </w:style>
  <w:style w:type="table" w:styleId="TableGrid">
    <w:name w:val="Table Grid"/>
    <w:basedOn w:val="TableNormal"/>
    <w:uiPriority w:val="59"/>
    <w:rsid w:val="001A7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4D"/>
    <w:rPr>
      <w:rFonts w:ascii="Segoe UI" w:hAnsi="Segoe UI" w:cs="Segoe UI"/>
      <w:sz w:val="18"/>
      <w:szCs w:val="18"/>
    </w:rPr>
  </w:style>
  <w:style w:type="paragraph" w:styleId="Header">
    <w:name w:val="header"/>
    <w:basedOn w:val="Normal"/>
    <w:link w:val="HeaderChar"/>
    <w:uiPriority w:val="99"/>
    <w:unhideWhenUsed/>
    <w:rsid w:val="00E0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F36"/>
  </w:style>
  <w:style w:type="paragraph" w:styleId="Footer">
    <w:name w:val="footer"/>
    <w:basedOn w:val="Normal"/>
    <w:link w:val="FooterChar"/>
    <w:uiPriority w:val="99"/>
    <w:unhideWhenUsed/>
    <w:rsid w:val="00E0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F36"/>
  </w:style>
  <w:style w:type="paragraph" w:styleId="BodyText">
    <w:name w:val="Body Text"/>
    <w:basedOn w:val="Normal"/>
    <w:link w:val="BodyTextChar"/>
    <w:rsid w:val="00F0236D"/>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F0236D"/>
    <w:rPr>
      <w:rFonts w:ascii="Times New Roman" w:eastAsia="Times New Roman" w:hAnsi="Times New Roman" w:cs="Times New Roman"/>
      <w:sz w:val="26"/>
      <w:szCs w:val="24"/>
    </w:rPr>
  </w:style>
  <w:style w:type="character" w:customStyle="1" w:styleId="fontstyle01">
    <w:name w:val="fontstyle01"/>
    <w:basedOn w:val="DefaultParagraphFont"/>
    <w:rsid w:val="00132B6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Time" w:eastAsiaTheme="minorHAnsi" w:hAnsi=".VnTim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5318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1A7E1C"/>
    <w:pPr>
      <w:ind w:left="720"/>
      <w:contextualSpacing/>
    </w:pPr>
  </w:style>
  <w:style w:type="table" w:styleId="TableGrid">
    <w:name w:val="Table Grid"/>
    <w:basedOn w:val="TableNormal"/>
    <w:uiPriority w:val="59"/>
    <w:rsid w:val="001A7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4D"/>
    <w:rPr>
      <w:rFonts w:ascii="Segoe UI" w:hAnsi="Segoe UI" w:cs="Segoe UI"/>
      <w:sz w:val="18"/>
      <w:szCs w:val="18"/>
    </w:rPr>
  </w:style>
  <w:style w:type="paragraph" w:styleId="Header">
    <w:name w:val="header"/>
    <w:basedOn w:val="Normal"/>
    <w:link w:val="HeaderChar"/>
    <w:uiPriority w:val="99"/>
    <w:unhideWhenUsed/>
    <w:rsid w:val="00E04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F36"/>
  </w:style>
  <w:style w:type="paragraph" w:styleId="Footer">
    <w:name w:val="footer"/>
    <w:basedOn w:val="Normal"/>
    <w:link w:val="FooterChar"/>
    <w:uiPriority w:val="99"/>
    <w:unhideWhenUsed/>
    <w:rsid w:val="00E04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F36"/>
  </w:style>
  <w:style w:type="paragraph" w:styleId="BodyText">
    <w:name w:val="Body Text"/>
    <w:basedOn w:val="Normal"/>
    <w:link w:val="BodyTextChar"/>
    <w:rsid w:val="00F0236D"/>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F0236D"/>
    <w:rPr>
      <w:rFonts w:ascii="Times New Roman" w:eastAsia="Times New Roman" w:hAnsi="Times New Roman" w:cs="Times New Roman"/>
      <w:sz w:val="26"/>
      <w:szCs w:val="24"/>
    </w:rPr>
  </w:style>
  <w:style w:type="character" w:customStyle="1" w:styleId="fontstyle01">
    <w:name w:val="fontstyle01"/>
    <w:basedOn w:val="DefaultParagraphFont"/>
    <w:rsid w:val="00132B6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13112">
      <w:bodyDiv w:val="1"/>
      <w:marLeft w:val="0"/>
      <w:marRight w:val="0"/>
      <w:marTop w:val="0"/>
      <w:marBottom w:val="0"/>
      <w:divBdr>
        <w:top w:val="none" w:sz="0" w:space="0" w:color="auto"/>
        <w:left w:val="none" w:sz="0" w:space="0" w:color="auto"/>
        <w:bottom w:val="none" w:sz="0" w:space="0" w:color="auto"/>
        <w:right w:val="none" w:sz="0" w:space="0" w:color="auto"/>
      </w:divBdr>
      <w:divsChild>
        <w:div w:id="367024740">
          <w:marLeft w:val="0"/>
          <w:marRight w:val="0"/>
          <w:marTop w:val="0"/>
          <w:marBottom w:val="0"/>
          <w:divBdr>
            <w:top w:val="none" w:sz="0" w:space="0" w:color="auto"/>
            <w:left w:val="none" w:sz="0" w:space="0" w:color="auto"/>
            <w:bottom w:val="none" w:sz="0" w:space="0" w:color="auto"/>
            <w:right w:val="none" w:sz="0" w:space="0" w:color="auto"/>
          </w:divBdr>
          <w:divsChild>
            <w:div w:id="376274002">
              <w:marLeft w:val="0"/>
              <w:marRight w:val="0"/>
              <w:marTop w:val="0"/>
              <w:marBottom w:val="0"/>
              <w:divBdr>
                <w:top w:val="none" w:sz="0" w:space="0" w:color="auto"/>
                <w:left w:val="none" w:sz="0" w:space="0" w:color="auto"/>
                <w:bottom w:val="none" w:sz="0" w:space="0" w:color="auto"/>
                <w:right w:val="none" w:sz="0" w:space="0" w:color="auto"/>
              </w:divBdr>
              <w:divsChild>
                <w:div w:id="5775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4800-2C21-46B8-9702-C0C714C6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http://hoangphatvn.vn</Company>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2022-10-19T07:44:00Z</cp:lastPrinted>
  <dcterms:created xsi:type="dcterms:W3CDTF">2022-10-18T08:04:00Z</dcterms:created>
  <dcterms:modified xsi:type="dcterms:W3CDTF">2022-10-20T09:23:00Z</dcterms:modified>
</cp:coreProperties>
</file>