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72A" w:rsidRPr="00D17A00" w:rsidRDefault="00AD3278" w:rsidP="007D472A">
      <w:pPr>
        <w:spacing w:before="120"/>
        <w:jc w:val="center"/>
        <w:rPr>
          <w:b/>
          <w:w w:val="95"/>
          <w:sz w:val="28"/>
          <w:szCs w:val="28"/>
          <w:lang w:val="nl-NL"/>
        </w:rPr>
      </w:pPr>
      <w:bookmarkStart w:id="0" w:name="chuong_pl_9"/>
      <w:r>
        <w:rPr>
          <w:b/>
          <w:w w:val="95"/>
          <w:sz w:val="28"/>
          <w:szCs w:val="28"/>
          <w:lang w:val="nl-NL"/>
        </w:rPr>
        <w:t>Biểu mẫu 3.1</w:t>
      </w:r>
    </w:p>
    <w:p w:rsidR="007D472A" w:rsidRPr="00D17A00" w:rsidRDefault="007D472A" w:rsidP="007D472A">
      <w:pPr>
        <w:jc w:val="center"/>
        <w:rPr>
          <w:i/>
          <w:w w:val="95"/>
          <w:sz w:val="26"/>
          <w:szCs w:val="28"/>
          <w:lang w:val="nl-NL"/>
        </w:rPr>
      </w:pPr>
      <w:bookmarkStart w:id="1" w:name="_GoBack"/>
      <w:bookmarkEnd w:id="1"/>
    </w:p>
    <w:tbl>
      <w:tblPr>
        <w:tblW w:w="0" w:type="auto"/>
        <w:tblInd w:w="-459" w:type="dxa"/>
        <w:tblLook w:val="04A0" w:firstRow="1" w:lastRow="0" w:firstColumn="1" w:lastColumn="0" w:noHBand="0" w:noVBand="1"/>
      </w:tblPr>
      <w:tblGrid>
        <w:gridCol w:w="4728"/>
        <w:gridCol w:w="5307"/>
      </w:tblGrid>
      <w:tr w:rsidR="007D472A" w:rsidRPr="00D17A00" w:rsidTr="00A65615">
        <w:tc>
          <w:tcPr>
            <w:tcW w:w="4962" w:type="dxa"/>
          </w:tcPr>
          <w:p w:rsidR="007D472A" w:rsidRPr="00D17A00" w:rsidRDefault="007D472A" w:rsidP="00A65615">
            <w:pPr>
              <w:jc w:val="center"/>
              <w:rPr>
                <w:w w:val="95"/>
                <w:lang w:val="nl-NL"/>
              </w:rPr>
            </w:pPr>
            <w:r w:rsidRPr="00D17A00">
              <w:rPr>
                <w:w w:val="95"/>
                <w:lang w:val="nl-NL"/>
              </w:rPr>
              <w:t>UBND HUYỆN CÁT HẢI</w:t>
            </w:r>
          </w:p>
          <w:p w:rsidR="007D472A" w:rsidRPr="00D17A00" w:rsidRDefault="007D472A" w:rsidP="00A65615">
            <w:pPr>
              <w:jc w:val="center"/>
              <w:rPr>
                <w:rFonts w:cs=".VnTime"/>
                <w:b/>
                <w:bCs/>
                <w:w w:val="95"/>
                <w:sz w:val="26"/>
                <w:szCs w:val="26"/>
                <w:lang w:val="nl-NL"/>
              </w:rPr>
            </w:pPr>
            <w:r w:rsidRPr="00D17A00">
              <w:rPr>
                <w:b/>
                <w:w w:val="95"/>
                <w:sz w:val="26"/>
                <w:szCs w:val="26"/>
                <w:lang w:val="nl-NL"/>
              </w:rPr>
              <w:t xml:space="preserve">TRƯỜNG TH&amp;THCS </w:t>
            </w:r>
            <w:r w:rsidR="002C256E">
              <w:rPr>
                <w:b/>
                <w:w w:val="95"/>
                <w:sz w:val="26"/>
                <w:szCs w:val="26"/>
                <w:lang w:val="nl-NL"/>
              </w:rPr>
              <w:t>GIA LUẬN</w:t>
            </w:r>
          </w:p>
          <w:p w:rsidR="007D472A" w:rsidRPr="00D17A00" w:rsidRDefault="007D472A" w:rsidP="00A65615">
            <w:pPr>
              <w:jc w:val="center"/>
              <w:rPr>
                <w:i/>
                <w:w w:val="95"/>
                <w:lang w:val="nl-NL"/>
              </w:rPr>
            </w:pPr>
            <w:r w:rsidRPr="00D17A00">
              <w:rPr>
                <w:noProof/>
                <w:w w:val="95"/>
              </w:rPr>
              <mc:AlternateContent>
                <mc:Choice Requires="wps">
                  <w:drawing>
                    <wp:anchor distT="0" distB="0" distL="114300" distR="114300" simplePos="0" relativeHeight="251659264" behindDoc="0" locked="0" layoutInCell="1" allowOverlap="1">
                      <wp:simplePos x="0" y="0"/>
                      <wp:positionH relativeFrom="column">
                        <wp:posOffset>995680</wp:posOffset>
                      </wp:positionH>
                      <wp:positionV relativeFrom="paragraph">
                        <wp:posOffset>21590</wp:posOffset>
                      </wp:positionV>
                      <wp:extent cx="1009650" cy="0"/>
                      <wp:effectExtent l="5080" t="12065" r="1397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93CB10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pt,1.7pt" to="157.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6H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1maLucz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"/>
                  </w:pict>
                </mc:Fallback>
              </mc:AlternateContent>
            </w:r>
          </w:p>
        </w:tc>
        <w:tc>
          <w:tcPr>
            <w:tcW w:w="5670" w:type="dxa"/>
          </w:tcPr>
          <w:p w:rsidR="007D472A" w:rsidRPr="00D17A00" w:rsidRDefault="007D472A" w:rsidP="00A65615">
            <w:pPr>
              <w:jc w:val="center"/>
              <w:rPr>
                <w:i/>
                <w:w w:val="95"/>
                <w:lang w:val="nl-NL"/>
              </w:rPr>
            </w:pPr>
          </w:p>
        </w:tc>
      </w:tr>
    </w:tbl>
    <w:p w:rsidR="007D472A" w:rsidRPr="00D17A00" w:rsidRDefault="007D472A" w:rsidP="007D472A">
      <w:pPr>
        <w:jc w:val="center"/>
        <w:rPr>
          <w:rFonts w:cs=".VnTime"/>
          <w:b/>
          <w:bCs/>
          <w:color w:val="000000"/>
          <w:w w:val="95"/>
          <w:sz w:val="28"/>
          <w:szCs w:val="28"/>
          <w:u w:val="single"/>
          <w:lang w:val="nl-NL"/>
        </w:rPr>
      </w:pPr>
      <w:r w:rsidRPr="00D17A00">
        <w:rPr>
          <w:rFonts w:cs=".VnTime"/>
          <w:b/>
          <w:bCs/>
          <w:color w:val="000000"/>
          <w:w w:val="95"/>
          <w:sz w:val="28"/>
          <w:szCs w:val="28"/>
          <w:lang w:val="nl-NL"/>
        </w:rPr>
        <w:t>THÔNG BÁO</w:t>
      </w:r>
    </w:p>
    <w:p w:rsidR="007D472A" w:rsidRPr="00D17A00" w:rsidRDefault="007D472A" w:rsidP="007D472A">
      <w:pPr>
        <w:jc w:val="center"/>
        <w:rPr>
          <w:rFonts w:cs=".VnTime"/>
          <w:b/>
          <w:bCs/>
          <w:color w:val="000000"/>
          <w:w w:val="95"/>
          <w:sz w:val="28"/>
          <w:szCs w:val="28"/>
          <w:u w:val="single"/>
          <w:lang w:val="nl-NL"/>
        </w:rPr>
      </w:pPr>
      <w:r w:rsidRPr="00D17A00">
        <w:rPr>
          <w:b/>
          <w:color w:val="000000"/>
          <w:w w:val="95"/>
          <w:sz w:val="28"/>
          <w:szCs w:val="28"/>
          <w:lang w:val="nl-NL"/>
        </w:rPr>
        <w:t xml:space="preserve">Cam kết chất lượng giáo dục của </w:t>
      </w:r>
      <w:r>
        <w:rPr>
          <w:b/>
          <w:color w:val="000000"/>
          <w:w w:val="95"/>
          <w:sz w:val="28"/>
          <w:szCs w:val="28"/>
          <w:lang w:val="nl-NL"/>
        </w:rPr>
        <w:t>trường cấp Trung học cơ sở</w:t>
      </w:r>
    </w:p>
    <w:p w:rsidR="007D472A" w:rsidRPr="00D17A00" w:rsidRDefault="00AD3278" w:rsidP="007D472A">
      <w:pPr>
        <w:jc w:val="center"/>
        <w:rPr>
          <w:rFonts w:cs=".VnTime"/>
          <w:b/>
          <w:bCs/>
          <w:color w:val="000000"/>
          <w:w w:val="95"/>
          <w:sz w:val="28"/>
          <w:szCs w:val="28"/>
          <w:u w:val="single"/>
        </w:rPr>
      </w:pPr>
      <w:r>
        <w:rPr>
          <w:b/>
          <w:color w:val="000000"/>
          <w:w w:val="95"/>
          <w:sz w:val="28"/>
          <w:szCs w:val="28"/>
          <w:lang w:val="nl-NL"/>
        </w:rPr>
        <w:t>Năm học 2021</w:t>
      </w:r>
      <w:r w:rsidR="00216795">
        <w:rPr>
          <w:b/>
          <w:color w:val="000000"/>
          <w:w w:val="95"/>
          <w:sz w:val="28"/>
          <w:szCs w:val="28"/>
          <w:lang w:val="nl-NL"/>
        </w:rPr>
        <w:t xml:space="preserve"> </w:t>
      </w:r>
      <w:r w:rsidR="007D472A">
        <w:rPr>
          <w:b/>
          <w:color w:val="000000"/>
          <w:w w:val="95"/>
          <w:sz w:val="28"/>
          <w:szCs w:val="28"/>
          <w:lang w:val="nl-NL"/>
        </w:rPr>
        <w:t>-</w:t>
      </w:r>
      <w:r>
        <w:rPr>
          <w:b/>
          <w:color w:val="000000"/>
          <w:w w:val="95"/>
          <w:sz w:val="28"/>
          <w:szCs w:val="28"/>
          <w:lang w:val="nl-NL"/>
        </w:rPr>
        <w:t xml:space="preserve"> 2022</w:t>
      </w:r>
    </w:p>
    <w:p w:rsidR="007D472A" w:rsidRPr="00D17A00" w:rsidRDefault="007D472A" w:rsidP="007D472A">
      <w:pPr>
        <w:ind w:firstLine="567"/>
        <w:jc w:val="center"/>
        <w:rPr>
          <w:b/>
          <w:color w:val="000000"/>
          <w:w w:val="95"/>
          <w:lang w:val="nl-NL"/>
        </w:rPr>
      </w:pPr>
      <w:r w:rsidRPr="00D17A00">
        <w:rPr>
          <w:noProof/>
          <w:w w:val="95"/>
        </w:rPr>
        <mc:AlternateContent>
          <mc:Choice Requires="wps">
            <w:drawing>
              <wp:anchor distT="0" distB="0" distL="114300" distR="114300" simplePos="0" relativeHeight="251660288" behindDoc="0" locked="0" layoutInCell="1" allowOverlap="1">
                <wp:simplePos x="0" y="0"/>
                <wp:positionH relativeFrom="column">
                  <wp:posOffset>2713990</wp:posOffset>
                </wp:positionH>
                <wp:positionV relativeFrom="paragraph">
                  <wp:posOffset>24130</wp:posOffset>
                </wp:positionV>
                <wp:extent cx="1009650" cy="0"/>
                <wp:effectExtent l="8890" t="5080" r="1016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72AC91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7pt,1.9pt" to="293.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je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eliN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"/>
            </w:pict>
          </mc:Fallback>
        </mc:AlternateContent>
      </w:r>
    </w:p>
    <w:bookmarkEnd w:id="0"/>
    <w:p w:rsidR="00821388" w:rsidRDefault="00821388" w:rsidP="00821388">
      <w:pPr>
        <w:spacing w:before="120" w:after="280" w:afterAutospacing="1"/>
        <w:jc w:val="center"/>
      </w:pPr>
    </w:p>
    <w:tbl>
      <w:tblPr>
        <w:tblW w:w="5466" w:type="pct"/>
        <w:tblBorders>
          <w:top w:val="nil"/>
          <w:bottom w:val="nil"/>
          <w:insideH w:val="nil"/>
          <w:insideV w:val="nil"/>
        </w:tblBorders>
        <w:tblCellMar>
          <w:left w:w="0" w:type="dxa"/>
          <w:right w:w="0" w:type="dxa"/>
        </w:tblCellMar>
        <w:tblLook w:val="04A0" w:firstRow="1" w:lastRow="0" w:firstColumn="1" w:lastColumn="0" w:noHBand="0" w:noVBand="1"/>
      </w:tblPr>
      <w:tblGrid>
        <w:gridCol w:w="1044"/>
        <w:gridCol w:w="2223"/>
        <w:gridCol w:w="1850"/>
        <w:gridCol w:w="1706"/>
        <w:gridCol w:w="1710"/>
        <w:gridCol w:w="1721"/>
      </w:tblGrid>
      <w:tr w:rsidR="00821388" w:rsidTr="001E37F9">
        <w:tc>
          <w:tcPr>
            <w:tcW w:w="50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21388" w:rsidRDefault="00821388" w:rsidP="00A65615">
            <w:pPr>
              <w:spacing w:before="120"/>
              <w:jc w:val="center"/>
            </w:pPr>
            <w:r>
              <w:rPr>
                <w:lang w:val="vi-VN"/>
              </w:rPr>
              <w:t>STT</w:t>
            </w:r>
          </w:p>
        </w:tc>
        <w:tc>
          <w:tcPr>
            <w:tcW w:w="108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21388" w:rsidRDefault="00821388" w:rsidP="00A65615">
            <w:pPr>
              <w:spacing w:before="120"/>
              <w:jc w:val="center"/>
            </w:pPr>
            <w:r>
              <w:rPr>
                <w:lang w:val="vi-VN"/>
              </w:rPr>
              <w:t>N</w:t>
            </w:r>
            <w:r>
              <w:t>ộ</w:t>
            </w:r>
            <w:r>
              <w:rPr>
                <w:lang w:val="vi-VN"/>
              </w:rPr>
              <w:t>i dung</w:t>
            </w:r>
          </w:p>
        </w:tc>
        <w:tc>
          <w:tcPr>
            <w:tcW w:w="3407"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21388" w:rsidRDefault="00821388" w:rsidP="00A65615">
            <w:pPr>
              <w:spacing w:before="120"/>
              <w:jc w:val="center"/>
            </w:pPr>
            <w:r>
              <w:rPr>
                <w:lang w:val="vi-VN"/>
              </w:rPr>
              <w:t>Chia theo khối lớp</w:t>
            </w:r>
          </w:p>
        </w:tc>
      </w:tr>
      <w:tr w:rsidR="001E37F9" w:rsidTr="001E37F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821388" w:rsidRDefault="00821388" w:rsidP="00A65615">
            <w:pPr>
              <w:spacing w:before="120"/>
              <w:jc w:val="center"/>
            </w:pPr>
          </w:p>
        </w:tc>
        <w:tc>
          <w:tcPr>
            <w:tcW w:w="1084" w:type="pct"/>
            <w:vMerge/>
            <w:tcBorders>
              <w:top w:val="single" w:sz="8" w:space="0" w:color="auto"/>
              <w:left w:val="single" w:sz="8" w:space="0" w:color="auto"/>
              <w:bottom w:val="nil"/>
              <w:right w:val="nil"/>
              <w:tl2br w:val="nil"/>
              <w:tr2bl w:val="nil"/>
            </w:tcBorders>
            <w:shd w:val="clear" w:color="auto" w:fill="auto"/>
            <w:vAlign w:val="center"/>
          </w:tcPr>
          <w:p w:rsidR="00821388" w:rsidRDefault="00821388" w:rsidP="00A65615">
            <w:pPr>
              <w:spacing w:before="120"/>
              <w:jc w:val="center"/>
            </w:pPr>
          </w:p>
        </w:tc>
        <w:tc>
          <w:tcPr>
            <w:tcW w:w="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21388" w:rsidRDefault="00821388" w:rsidP="00A65615">
            <w:pPr>
              <w:spacing w:before="120"/>
              <w:jc w:val="center"/>
            </w:pPr>
            <w:r>
              <w:rPr>
                <w:lang w:val="vi-VN"/>
              </w:rPr>
              <w:t>L</w:t>
            </w:r>
            <w:r w:rsidR="007D472A">
              <w:rPr>
                <w:lang w:val="vi-VN"/>
              </w:rPr>
              <w:t>ớp</w:t>
            </w:r>
            <w:r w:rsidR="007D472A">
              <w:t xml:space="preserve"> </w:t>
            </w:r>
            <w:r w:rsidR="007D472A">
              <w:rPr>
                <w:lang w:val="vi-VN"/>
              </w:rPr>
              <w:t>6</w:t>
            </w:r>
          </w:p>
        </w:tc>
        <w:tc>
          <w:tcPr>
            <w:tcW w:w="8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21388" w:rsidRDefault="007D472A" w:rsidP="00A65615">
            <w:pPr>
              <w:spacing w:before="120"/>
              <w:jc w:val="center"/>
            </w:pPr>
            <w:r>
              <w:rPr>
                <w:lang w:val="vi-VN"/>
              </w:rPr>
              <w:t>Lớp 7</w:t>
            </w:r>
          </w:p>
        </w:tc>
        <w:tc>
          <w:tcPr>
            <w:tcW w:w="8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21388" w:rsidRDefault="007D472A" w:rsidP="007D472A">
            <w:pPr>
              <w:spacing w:before="120"/>
            </w:pPr>
            <w:r>
              <w:t xml:space="preserve"> </w:t>
            </w:r>
            <w:r>
              <w:rPr>
                <w:lang w:val="vi-VN"/>
              </w:rPr>
              <w:t>Lớp</w:t>
            </w:r>
            <w:r>
              <w:t xml:space="preserve"> </w:t>
            </w:r>
            <w:r>
              <w:rPr>
                <w:lang w:val="vi-VN"/>
              </w:rPr>
              <w:t>8</w:t>
            </w:r>
          </w:p>
        </w:tc>
        <w:tc>
          <w:tcPr>
            <w:tcW w:w="83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21388" w:rsidRDefault="007D472A" w:rsidP="00A65615">
            <w:pPr>
              <w:spacing w:before="120"/>
              <w:jc w:val="center"/>
            </w:pPr>
            <w:r>
              <w:rPr>
                <w:lang w:val="vi-VN"/>
              </w:rPr>
              <w:t>Lớp</w:t>
            </w:r>
            <w:r>
              <w:t xml:space="preserve"> </w:t>
            </w:r>
            <w:r>
              <w:rPr>
                <w:lang w:val="vi-VN"/>
              </w:rPr>
              <w:t>9</w:t>
            </w:r>
          </w:p>
        </w:tc>
      </w:tr>
      <w:tr w:rsidR="001E37F9" w:rsidTr="001E37F9">
        <w:tblPrEx>
          <w:tblBorders>
            <w:top w:val="none" w:sz="0" w:space="0" w:color="auto"/>
            <w:bottom w:val="none" w:sz="0" w:space="0" w:color="auto"/>
            <w:insideH w:val="none" w:sz="0" w:space="0" w:color="auto"/>
            <w:insideV w:val="none" w:sz="0" w:space="0" w:color="auto"/>
          </w:tblBorders>
        </w:tblPrEx>
        <w:tc>
          <w:tcPr>
            <w:tcW w:w="5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21388" w:rsidRDefault="00821388" w:rsidP="00A65615">
            <w:pPr>
              <w:spacing w:before="120"/>
              <w:jc w:val="center"/>
            </w:pPr>
            <w:r>
              <w:rPr>
                <w:lang w:val="vi-VN"/>
              </w:rPr>
              <w:t>I</w:t>
            </w:r>
          </w:p>
        </w:tc>
        <w:tc>
          <w:tcPr>
            <w:tcW w:w="10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21388" w:rsidRDefault="00821388" w:rsidP="00A65615">
            <w:pPr>
              <w:spacing w:before="120"/>
            </w:pPr>
            <w:r>
              <w:rPr>
                <w:lang w:val="vi-VN"/>
              </w:rPr>
              <w:t>Điều kiện tuy</w:t>
            </w:r>
            <w:r>
              <w:t>ể</w:t>
            </w:r>
            <w:r>
              <w:rPr>
                <w:lang w:val="vi-VN"/>
              </w:rPr>
              <w:t>n sinh</w:t>
            </w:r>
          </w:p>
        </w:tc>
        <w:tc>
          <w:tcPr>
            <w:tcW w:w="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21388" w:rsidRDefault="00821388" w:rsidP="00A65615">
            <w:pPr>
              <w:spacing w:before="120"/>
            </w:pPr>
            <w:r>
              <w:rPr>
                <w:lang w:val="vi-VN"/>
              </w:rPr>
              <w:t> </w:t>
            </w:r>
            <w:r w:rsidR="001E37F9" w:rsidRPr="00454A32">
              <w:t xml:space="preserve">- Theo quy định về quy chế tuyển sinh: Đối tượng tuyển sinh là học sinh đã hoàn thành chương trình Tiểu học, thuộc địa bàn do phòng GD&amp;ĐT quy định. </w:t>
            </w:r>
            <w:r w:rsidR="001E37F9" w:rsidRPr="001D0947">
              <w:rPr>
                <w:lang w:val="nl-NL"/>
              </w:rPr>
              <w:t>Tổ chức tuyển sinh bằng hình thức xét tuyển</w:t>
            </w:r>
          </w:p>
        </w:tc>
        <w:tc>
          <w:tcPr>
            <w:tcW w:w="8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21388" w:rsidRDefault="00821388" w:rsidP="00A65615">
            <w:pPr>
              <w:spacing w:before="120"/>
            </w:pPr>
            <w:r>
              <w:rPr>
                <w:lang w:val="vi-VN"/>
              </w:rPr>
              <w:t> </w:t>
            </w:r>
          </w:p>
        </w:tc>
        <w:tc>
          <w:tcPr>
            <w:tcW w:w="8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21388" w:rsidRDefault="00821388" w:rsidP="00A65615">
            <w:pPr>
              <w:spacing w:before="120"/>
            </w:pPr>
            <w:r>
              <w:rPr>
                <w:lang w:val="vi-VN"/>
              </w:rPr>
              <w:t> </w:t>
            </w:r>
          </w:p>
        </w:tc>
        <w:tc>
          <w:tcPr>
            <w:tcW w:w="83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21388" w:rsidRDefault="00821388" w:rsidP="00A65615">
            <w:pPr>
              <w:spacing w:before="120"/>
            </w:pPr>
            <w:r>
              <w:rPr>
                <w:lang w:val="vi-VN"/>
              </w:rPr>
              <w:t> </w:t>
            </w:r>
          </w:p>
        </w:tc>
      </w:tr>
      <w:tr w:rsidR="001E37F9" w:rsidTr="001E37F9">
        <w:tblPrEx>
          <w:tblBorders>
            <w:top w:val="none" w:sz="0" w:space="0" w:color="auto"/>
            <w:bottom w:val="none" w:sz="0" w:space="0" w:color="auto"/>
            <w:insideH w:val="none" w:sz="0" w:space="0" w:color="auto"/>
            <w:insideV w:val="none" w:sz="0" w:space="0" w:color="auto"/>
          </w:tblBorders>
        </w:tblPrEx>
        <w:tc>
          <w:tcPr>
            <w:tcW w:w="5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84639" w:rsidRDefault="00184639" w:rsidP="00184639">
            <w:pPr>
              <w:spacing w:before="120"/>
              <w:jc w:val="center"/>
            </w:pPr>
            <w:r>
              <w:rPr>
                <w:lang w:val="vi-VN"/>
              </w:rPr>
              <w:t>II</w:t>
            </w:r>
          </w:p>
        </w:tc>
        <w:tc>
          <w:tcPr>
            <w:tcW w:w="10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84639" w:rsidRDefault="00184639" w:rsidP="00184639">
            <w:pPr>
              <w:spacing w:before="120"/>
            </w:pPr>
            <w:r>
              <w:rPr>
                <w:lang w:val="vi-VN"/>
              </w:rPr>
              <w:t>Chương trình giáo dục mà cơ sở giáo d</w:t>
            </w:r>
            <w:r>
              <w:t xml:space="preserve">ục </w:t>
            </w:r>
            <w:r>
              <w:rPr>
                <w:lang w:val="vi-VN"/>
              </w:rPr>
              <w:t>thực hiện</w:t>
            </w:r>
          </w:p>
        </w:tc>
        <w:tc>
          <w:tcPr>
            <w:tcW w:w="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E37F9" w:rsidRPr="001D0947" w:rsidRDefault="00184639" w:rsidP="001E37F9">
            <w:pPr>
              <w:spacing w:before="40" w:after="40"/>
            </w:pPr>
            <w:r w:rsidRPr="00D17A00">
              <w:rPr>
                <w:color w:val="000000"/>
                <w:w w:val="95"/>
                <w:lang w:val="nl-NL"/>
              </w:rPr>
              <w:t xml:space="preserve"> </w:t>
            </w:r>
            <w:r w:rsidR="001E37F9">
              <w:t>-</w:t>
            </w:r>
            <w:r w:rsidR="001E37F9" w:rsidRPr="00454A32">
              <w:t xml:space="preserve">Thực hiện chuơng trình giáo </w:t>
            </w:r>
            <w:r w:rsidR="001E37F9">
              <w:t>dục nhà trường</w:t>
            </w:r>
            <w:r w:rsidR="001E37F9" w:rsidRPr="00454A32">
              <w:t xml:space="preserve"> và kế hoạch dạy học với </w:t>
            </w:r>
            <w:r w:rsidR="001E37F9" w:rsidRPr="00454A32">
              <w:rPr>
                <w:rStyle w:val="Emphasis"/>
                <w:iCs w:val="0"/>
              </w:rPr>
              <w:t>35 tuần thực học</w:t>
            </w:r>
            <w:r w:rsidR="001E37F9" w:rsidRPr="00454A32">
              <w:t xml:space="preserve">. Dạy học theo sách giáo khoa </w:t>
            </w:r>
            <w:r w:rsidR="00AD3278">
              <w:t>nhà trường đã chọn</w:t>
            </w:r>
          </w:p>
          <w:p w:rsidR="00184639" w:rsidRPr="00D17A00" w:rsidRDefault="001E37F9" w:rsidP="001E37F9">
            <w:pPr>
              <w:rPr>
                <w:color w:val="000000"/>
                <w:w w:val="95"/>
                <w:lang w:val="nl-NL"/>
              </w:rPr>
            </w:pPr>
            <w:r w:rsidRPr="00454A32">
              <w:t xml:space="preserve">- Thực hiện </w:t>
            </w:r>
            <w:r w:rsidRPr="00454A32">
              <w:rPr>
                <w:rStyle w:val="Emphasis"/>
                <w:iCs w:val="0"/>
              </w:rPr>
              <w:t>khung phân phối chương trình</w:t>
            </w:r>
            <w:r w:rsidRPr="00454A32">
              <w:t xml:space="preserve"> và dạy học theo </w:t>
            </w:r>
            <w:r w:rsidRPr="00454A32">
              <w:rPr>
                <w:rStyle w:val="Emphasis"/>
                <w:iCs w:val="0"/>
              </w:rPr>
              <w:t>chuẩn kiến thức và kỹ năng</w:t>
            </w:r>
            <w:r w:rsidRPr="00454A32">
              <w:t xml:space="preserve"> do Bộ GD&amp;ĐT quy định.</w:t>
            </w:r>
          </w:p>
        </w:tc>
        <w:tc>
          <w:tcPr>
            <w:tcW w:w="8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E37F9" w:rsidRPr="001D0947" w:rsidRDefault="00184639" w:rsidP="001E37F9">
            <w:pPr>
              <w:spacing w:before="40" w:after="40"/>
            </w:pPr>
            <w:r w:rsidRPr="00D17A00">
              <w:rPr>
                <w:color w:val="000000"/>
                <w:w w:val="95"/>
                <w:lang w:val="nl-NL"/>
              </w:rPr>
              <w:t>-</w:t>
            </w:r>
            <w:r w:rsidR="001E37F9" w:rsidRPr="00454A32">
              <w:t xml:space="preserve">- Thực hiện chuơng trình giáo </w:t>
            </w:r>
            <w:r w:rsidR="001E37F9">
              <w:t>dục nhà trường</w:t>
            </w:r>
            <w:r w:rsidR="001E37F9" w:rsidRPr="00454A32">
              <w:t xml:space="preserve"> và kế hoạch dạy học với </w:t>
            </w:r>
            <w:r w:rsidR="001E37F9" w:rsidRPr="00454A32">
              <w:rPr>
                <w:rStyle w:val="Emphasis"/>
                <w:iCs w:val="0"/>
              </w:rPr>
              <w:t>35 tuần thực học</w:t>
            </w:r>
            <w:r w:rsidR="001E37F9" w:rsidRPr="00454A32">
              <w:t>. Dạy học theo sách giáo khoa hiện hành, kết hợp với nội dung giảm tải mà Bộ GD&amp;ĐT đã ban hành</w:t>
            </w:r>
          </w:p>
          <w:p w:rsidR="001E37F9" w:rsidRPr="00D17A00" w:rsidRDefault="001E37F9" w:rsidP="001E37F9">
            <w:pPr>
              <w:rPr>
                <w:color w:val="000000"/>
                <w:w w:val="95"/>
                <w:lang w:val="nl-NL"/>
              </w:rPr>
            </w:pPr>
            <w:r w:rsidRPr="00454A32">
              <w:t xml:space="preserve">- Thực hiện </w:t>
            </w:r>
            <w:r w:rsidRPr="00454A32">
              <w:rPr>
                <w:rStyle w:val="Emphasis"/>
                <w:iCs w:val="0"/>
              </w:rPr>
              <w:t>khung phân phối chương trình</w:t>
            </w:r>
            <w:r w:rsidRPr="00454A32">
              <w:t xml:space="preserve"> và dạy học theo </w:t>
            </w:r>
            <w:r w:rsidRPr="00454A32">
              <w:rPr>
                <w:rStyle w:val="Emphasis"/>
                <w:iCs w:val="0"/>
              </w:rPr>
              <w:t>chuẩn kiến thức và kỹ năng</w:t>
            </w:r>
            <w:r w:rsidRPr="00454A32">
              <w:t xml:space="preserve"> do Bộ GD&amp;ĐT quy định.</w:t>
            </w:r>
          </w:p>
          <w:p w:rsidR="00184639" w:rsidRPr="00D17A00" w:rsidRDefault="00184639" w:rsidP="001E37F9">
            <w:pPr>
              <w:rPr>
                <w:color w:val="000000"/>
                <w:w w:val="95"/>
                <w:lang w:val="nl-NL"/>
              </w:rPr>
            </w:pPr>
            <w:r w:rsidRPr="00D17A00">
              <w:rPr>
                <w:color w:val="000000"/>
                <w:w w:val="95"/>
                <w:lang w:val="nl-NL"/>
              </w:rPr>
              <w:t>.</w:t>
            </w:r>
          </w:p>
        </w:tc>
        <w:tc>
          <w:tcPr>
            <w:tcW w:w="8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E37F9" w:rsidRPr="001D0947" w:rsidRDefault="001E37F9" w:rsidP="001E37F9">
            <w:pPr>
              <w:spacing w:before="40" w:after="40"/>
            </w:pPr>
            <w:r w:rsidRPr="00454A32">
              <w:t xml:space="preserve">- Thực hiện chuơng trình giáo </w:t>
            </w:r>
            <w:r>
              <w:t>dục nhà trường</w:t>
            </w:r>
            <w:r w:rsidRPr="00454A32">
              <w:t xml:space="preserve"> và kế hoạch dạy học với </w:t>
            </w:r>
            <w:r w:rsidRPr="00454A32">
              <w:rPr>
                <w:rStyle w:val="Emphasis"/>
                <w:iCs w:val="0"/>
              </w:rPr>
              <w:t>35 tuần thực học</w:t>
            </w:r>
            <w:r w:rsidRPr="00454A32">
              <w:t>. Dạy học theo sách giáo khoa hiện hành, kết hợp với nội dung giảm tải mà Bộ GD&amp;ĐT đã ban hành</w:t>
            </w:r>
          </w:p>
          <w:p w:rsidR="00184639" w:rsidRPr="00D17A00" w:rsidRDefault="001E37F9" w:rsidP="001E37F9">
            <w:pPr>
              <w:rPr>
                <w:color w:val="000000"/>
                <w:w w:val="95"/>
                <w:lang w:val="nl-NL"/>
              </w:rPr>
            </w:pPr>
            <w:r w:rsidRPr="00454A32">
              <w:t xml:space="preserve">- Thực hiện </w:t>
            </w:r>
            <w:r w:rsidRPr="00454A32">
              <w:rPr>
                <w:rStyle w:val="Emphasis"/>
                <w:iCs w:val="0"/>
              </w:rPr>
              <w:t>khung phân phối chương trình</w:t>
            </w:r>
            <w:r w:rsidRPr="00454A32">
              <w:t xml:space="preserve"> và dạy học theo </w:t>
            </w:r>
            <w:r w:rsidRPr="00454A32">
              <w:rPr>
                <w:rStyle w:val="Emphasis"/>
                <w:iCs w:val="0"/>
              </w:rPr>
              <w:t>chuẩn kiến thức và kỹ năng</w:t>
            </w:r>
            <w:r w:rsidRPr="00454A32">
              <w:t xml:space="preserve"> do Bộ GD&amp;ĐT quy định.</w:t>
            </w:r>
          </w:p>
        </w:tc>
        <w:tc>
          <w:tcPr>
            <w:tcW w:w="83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E37F9" w:rsidRPr="001D0947" w:rsidRDefault="001E37F9" w:rsidP="001E37F9">
            <w:pPr>
              <w:spacing w:before="40" w:after="40"/>
            </w:pPr>
            <w:r w:rsidRPr="00454A32">
              <w:t xml:space="preserve">- Thực hiện chuơng trình giáo </w:t>
            </w:r>
            <w:r>
              <w:t>dục nhà trường</w:t>
            </w:r>
            <w:r w:rsidRPr="00454A32">
              <w:t xml:space="preserve"> và kế hoạch dạy học với </w:t>
            </w:r>
            <w:r w:rsidRPr="00454A32">
              <w:rPr>
                <w:rStyle w:val="Emphasis"/>
                <w:iCs w:val="0"/>
              </w:rPr>
              <w:t>35 tuần thực học</w:t>
            </w:r>
            <w:r w:rsidRPr="00454A32">
              <w:t>. Dạy học theo sách giáo khoa hiện hành, kết hợp với nội dung giảm tải mà Bộ GD&amp;ĐT đã ban hành</w:t>
            </w:r>
          </w:p>
          <w:p w:rsidR="00184639" w:rsidRPr="00D17A00" w:rsidRDefault="001E37F9" w:rsidP="001E37F9">
            <w:pPr>
              <w:rPr>
                <w:color w:val="000000"/>
                <w:w w:val="95"/>
                <w:lang w:val="nl-NL"/>
              </w:rPr>
            </w:pPr>
            <w:r w:rsidRPr="00454A32">
              <w:t xml:space="preserve">- Thực hiện </w:t>
            </w:r>
            <w:r w:rsidRPr="00454A32">
              <w:rPr>
                <w:rStyle w:val="Emphasis"/>
                <w:iCs w:val="0"/>
              </w:rPr>
              <w:t>khung phân phối chương trình</w:t>
            </w:r>
            <w:r w:rsidRPr="00454A32">
              <w:t xml:space="preserve"> và dạy học theo </w:t>
            </w:r>
            <w:r w:rsidRPr="00454A32">
              <w:rPr>
                <w:rStyle w:val="Emphasis"/>
                <w:iCs w:val="0"/>
              </w:rPr>
              <w:t>chuẩn kiến thức và kỹ năng</w:t>
            </w:r>
            <w:r w:rsidRPr="00454A32">
              <w:t xml:space="preserve"> do Bộ GD&amp;ĐT quy định.</w:t>
            </w:r>
          </w:p>
        </w:tc>
      </w:tr>
      <w:tr w:rsidR="001E37F9" w:rsidTr="001E37F9">
        <w:tblPrEx>
          <w:tblBorders>
            <w:top w:val="none" w:sz="0" w:space="0" w:color="auto"/>
            <w:bottom w:val="none" w:sz="0" w:space="0" w:color="auto"/>
            <w:insideH w:val="none" w:sz="0" w:space="0" w:color="auto"/>
            <w:insideV w:val="none" w:sz="0" w:space="0" w:color="auto"/>
          </w:tblBorders>
        </w:tblPrEx>
        <w:tc>
          <w:tcPr>
            <w:tcW w:w="5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E37F9" w:rsidRDefault="001E37F9" w:rsidP="00184639">
            <w:pPr>
              <w:spacing w:before="120"/>
              <w:jc w:val="center"/>
            </w:pPr>
            <w:r>
              <w:rPr>
                <w:lang w:val="vi-VN"/>
              </w:rPr>
              <w:t>III</w:t>
            </w:r>
          </w:p>
        </w:tc>
        <w:tc>
          <w:tcPr>
            <w:tcW w:w="10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E37F9" w:rsidRDefault="001E37F9" w:rsidP="00184639">
            <w:pPr>
              <w:spacing w:before="120"/>
            </w:pPr>
            <w:r>
              <w:rPr>
                <w:lang w:val="vi-VN"/>
              </w:rPr>
              <w:t xml:space="preserve">Yêu cầu về phối hợp giữa cơ sở giáo dục và </w:t>
            </w:r>
            <w:r>
              <w:rPr>
                <w:lang w:val="vi-VN"/>
              </w:rPr>
              <w:lastRenderedPageBreak/>
              <w:t>gia đình; Yêu cầu về thái độ h</w:t>
            </w:r>
            <w:r>
              <w:t xml:space="preserve">ọc </w:t>
            </w:r>
            <w:r>
              <w:rPr>
                <w:lang w:val="vi-VN"/>
              </w:rPr>
              <w:t>tập của h</w:t>
            </w:r>
            <w:r>
              <w:t>ọc</w:t>
            </w:r>
            <w:r>
              <w:rPr>
                <w:lang w:val="vi-VN"/>
              </w:rPr>
              <w:t xml:space="preserve"> sinh</w:t>
            </w:r>
          </w:p>
        </w:tc>
        <w:tc>
          <w:tcPr>
            <w:tcW w:w="3407"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E37F9" w:rsidRPr="001D0947" w:rsidRDefault="001E37F9" w:rsidP="001E37F9">
            <w:pPr>
              <w:spacing w:before="40" w:after="40"/>
              <w:jc w:val="both"/>
            </w:pPr>
            <w:r>
              <w:rPr>
                <w:lang w:val="vi-VN"/>
              </w:rPr>
              <w:lastRenderedPageBreak/>
              <w:t> </w:t>
            </w:r>
            <w:r w:rsidRPr="00454A32">
              <w:t xml:space="preserve">- Bảo đảm nề nếp, kỷ luật, kỷ cương do nhà trường quy định trong nội quy học sinh. Đi học đúng giờ. Nghỉ học phải xin phép. Trong giờ học </w:t>
            </w:r>
            <w:r w:rsidRPr="00454A32">
              <w:lastRenderedPageBreak/>
              <w:t>phải trật tự, yên lặng, tập trung nghe giảng và ghi chép bài cẩn thận. Phải học bài và làm bài đầy đủ theo yêu cầu của giáo viên.</w:t>
            </w:r>
          </w:p>
          <w:p w:rsidR="001E37F9" w:rsidRDefault="001E37F9" w:rsidP="001E37F9">
            <w:pPr>
              <w:spacing w:before="120"/>
            </w:pPr>
            <w:r w:rsidRPr="00454A32">
              <w:t>- Chăm chỉ, chuyên cần trong học tập. Nghiêm túc trung thực trong kiểm tra, thi cử. Luôn phấn đấu học tập đạt chất lượng và hiệu quả.</w:t>
            </w:r>
          </w:p>
          <w:p w:rsidR="001E37F9" w:rsidRDefault="001E37F9" w:rsidP="00184639">
            <w:pPr>
              <w:spacing w:before="120"/>
            </w:pPr>
            <w:r>
              <w:rPr>
                <w:lang w:val="vi-VN"/>
              </w:rPr>
              <w:t> </w:t>
            </w:r>
          </w:p>
        </w:tc>
      </w:tr>
      <w:tr w:rsidR="001E37F9" w:rsidTr="001E37F9">
        <w:tblPrEx>
          <w:tblBorders>
            <w:top w:val="none" w:sz="0" w:space="0" w:color="auto"/>
            <w:bottom w:val="none" w:sz="0" w:space="0" w:color="auto"/>
            <w:insideH w:val="none" w:sz="0" w:space="0" w:color="auto"/>
            <w:insideV w:val="none" w:sz="0" w:space="0" w:color="auto"/>
          </w:tblBorders>
        </w:tblPrEx>
        <w:tc>
          <w:tcPr>
            <w:tcW w:w="5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E37F9" w:rsidRDefault="001E37F9" w:rsidP="00184639">
            <w:pPr>
              <w:spacing w:before="120"/>
              <w:jc w:val="center"/>
            </w:pPr>
            <w:r>
              <w:rPr>
                <w:lang w:val="vi-VN"/>
              </w:rPr>
              <w:lastRenderedPageBreak/>
              <w:t>IV</w:t>
            </w:r>
          </w:p>
        </w:tc>
        <w:tc>
          <w:tcPr>
            <w:tcW w:w="10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E37F9" w:rsidRDefault="001E37F9" w:rsidP="00184639">
            <w:pPr>
              <w:spacing w:before="120"/>
            </w:pPr>
            <w:r>
              <w:rPr>
                <w:lang w:val="vi-VN"/>
              </w:rPr>
              <w:t>Các hoạt động hỗ trợ học tập, sinh hoạt của học sinh ở cơ sở giáo dục</w:t>
            </w:r>
          </w:p>
        </w:tc>
        <w:tc>
          <w:tcPr>
            <w:tcW w:w="3407"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E37F9" w:rsidRPr="001D0947" w:rsidRDefault="001E37F9" w:rsidP="001E37F9">
            <w:pPr>
              <w:spacing w:before="40" w:after="40"/>
              <w:jc w:val="both"/>
            </w:pPr>
            <w:r>
              <w:rPr>
                <w:lang w:val="vi-VN"/>
              </w:rPr>
              <w:t> </w:t>
            </w:r>
            <w:r w:rsidRPr="00454A32">
              <w:t>- Tăng cường giáo dục đạo đức, tư tưởng, kỹ năng sống cho học sinh. Giáo dục mục đích, động cơ, thái độ học tập và xây dựng phương pháp học tập đúng đắn. Thường xuyên kiểm tra việc thực hiện nề nếp học tập.</w:t>
            </w:r>
          </w:p>
          <w:p w:rsidR="001E37F9" w:rsidRPr="001031CA" w:rsidRDefault="001E37F9" w:rsidP="001E37F9">
            <w:pPr>
              <w:spacing w:before="40" w:after="40"/>
              <w:jc w:val="both"/>
            </w:pPr>
            <w:r w:rsidRPr="00454A32">
              <w:t>- Tổ chức tốt các cuộc việc “Học tập và làm theo tấm gương đạo đức Hồ Chí Minh”, phong trào “xây dựng trường học thân thiện, học sinh tích cực”, trường học “xanh, sạch, đẹp, an toàn”</w:t>
            </w:r>
            <w:r w:rsidRPr="001031CA">
              <w:t>.</w:t>
            </w:r>
          </w:p>
          <w:p w:rsidR="001E37F9" w:rsidRPr="001D0947" w:rsidRDefault="001E37F9" w:rsidP="001E37F9">
            <w:pPr>
              <w:spacing w:before="40" w:after="40"/>
              <w:jc w:val="both"/>
            </w:pPr>
            <w:r w:rsidRPr="00454A32">
              <w:t>- Tổ chức bồi dưỡng học sinh giỏi, phụ đạo học sinh yếu kém; giúp đỡ học sinh nghèo.</w:t>
            </w:r>
          </w:p>
          <w:p w:rsidR="001E37F9" w:rsidRDefault="001E37F9" w:rsidP="00184639">
            <w:pPr>
              <w:spacing w:before="120"/>
            </w:pPr>
            <w:r w:rsidRPr="00454A32">
              <w:t>-  Đẩy mạnh các hoạt động ngoại khóa. Tổ chức các hoạt động văn hóa, văn nghệ, thể dục thể thao, giao lưu kết nghĩa</w:t>
            </w:r>
          </w:p>
        </w:tc>
      </w:tr>
      <w:tr w:rsidR="001E37F9" w:rsidTr="003D4137">
        <w:tblPrEx>
          <w:tblBorders>
            <w:top w:val="none" w:sz="0" w:space="0" w:color="auto"/>
            <w:bottom w:val="none" w:sz="0" w:space="0" w:color="auto"/>
            <w:insideH w:val="none" w:sz="0" w:space="0" w:color="auto"/>
            <w:insideV w:val="none" w:sz="0" w:space="0" w:color="auto"/>
          </w:tblBorders>
        </w:tblPrEx>
        <w:tc>
          <w:tcPr>
            <w:tcW w:w="5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E37F9" w:rsidRDefault="001E37F9" w:rsidP="001E37F9">
            <w:pPr>
              <w:spacing w:before="120"/>
              <w:jc w:val="center"/>
            </w:pPr>
            <w:r>
              <w:rPr>
                <w:lang w:val="vi-VN"/>
              </w:rPr>
              <w:t>V</w:t>
            </w:r>
          </w:p>
        </w:tc>
        <w:tc>
          <w:tcPr>
            <w:tcW w:w="10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E37F9" w:rsidRPr="00AC08DB" w:rsidRDefault="001E37F9" w:rsidP="001E37F9">
            <w:pPr>
              <w:spacing w:before="120"/>
              <w:rPr>
                <w:color w:val="FF0000"/>
              </w:rPr>
            </w:pPr>
            <w:r w:rsidRPr="00AC08DB">
              <w:rPr>
                <w:color w:val="FF0000"/>
                <w:lang w:val="vi-VN"/>
              </w:rPr>
              <w:t>Kết quả năng lực, phẩm chất, học tập và sức khỏe của học sinh dự ki</w:t>
            </w:r>
            <w:r w:rsidRPr="00AC08DB">
              <w:rPr>
                <w:color w:val="FF0000"/>
              </w:rPr>
              <w:t>ế</w:t>
            </w:r>
            <w:r w:rsidRPr="00AC08DB">
              <w:rPr>
                <w:color w:val="FF0000"/>
                <w:lang w:val="vi-VN"/>
              </w:rPr>
              <w:t>n đ</w:t>
            </w:r>
            <w:r w:rsidRPr="00AC08DB">
              <w:rPr>
                <w:color w:val="FF0000"/>
              </w:rPr>
              <w:t>ạ</w:t>
            </w:r>
            <w:r w:rsidRPr="00AC08DB">
              <w:rPr>
                <w:color w:val="FF0000"/>
                <w:lang w:val="vi-VN"/>
              </w:rPr>
              <w:t>t được</w:t>
            </w:r>
          </w:p>
        </w:tc>
        <w:tc>
          <w:tcPr>
            <w:tcW w:w="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37F9" w:rsidRPr="00AC08DB" w:rsidRDefault="001E37F9" w:rsidP="001E37F9">
            <w:pPr>
              <w:spacing w:before="40" w:after="40"/>
              <w:rPr>
                <w:color w:val="FF0000"/>
              </w:rPr>
            </w:pPr>
            <w:r w:rsidRPr="00AC08DB">
              <w:rPr>
                <w:color w:val="FF0000"/>
              </w:rPr>
              <w:t xml:space="preserve">- </w:t>
            </w:r>
            <w:r w:rsidRPr="00AC08DB">
              <w:rPr>
                <w:color w:val="FF0000"/>
                <w:u w:val="single"/>
              </w:rPr>
              <w:t>Hạnh kiểm</w:t>
            </w:r>
            <w:r w:rsidRPr="00AC08DB">
              <w:rPr>
                <w:color w:val="FF0000"/>
              </w:rPr>
              <w:t xml:space="preserve"> :</w:t>
            </w:r>
          </w:p>
          <w:p w:rsidR="001E37F9" w:rsidRPr="00AC08DB" w:rsidRDefault="001E37F9" w:rsidP="001E37F9">
            <w:pPr>
              <w:spacing w:before="40" w:after="40"/>
              <w:rPr>
                <w:color w:val="FF0000"/>
              </w:rPr>
            </w:pPr>
            <w:r w:rsidRPr="00AC08DB">
              <w:rPr>
                <w:color w:val="FF0000"/>
              </w:rPr>
              <w:t xml:space="preserve">+ Tốt: </w:t>
            </w:r>
            <w:r w:rsidR="00D57440" w:rsidRPr="00AC08DB">
              <w:rPr>
                <w:color w:val="FF0000"/>
              </w:rPr>
              <w:t xml:space="preserve">4 </w:t>
            </w:r>
            <w:r w:rsidR="00751945" w:rsidRPr="00AC08DB">
              <w:rPr>
                <w:color w:val="FF0000"/>
              </w:rPr>
              <w:t>–</w:t>
            </w:r>
            <w:r w:rsidR="00D57440" w:rsidRPr="00AC08DB">
              <w:rPr>
                <w:color w:val="FF0000"/>
              </w:rPr>
              <w:t xml:space="preserve"> </w:t>
            </w:r>
            <w:r w:rsidR="00825CA8" w:rsidRPr="00AC08DB">
              <w:rPr>
                <w:color w:val="FF0000"/>
              </w:rPr>
              <w:t>57,1</w:t>
            </w:r>
            <w:r w:rsidRPr="00AC08DB">
              <w:rPr>
                <w:color w:val="FF0000"/>
              </w:rPr>
              <w:t>%;</w:t>
            </w:r>
          </w:p>
          <w:p w:rsidR="001E37F9" w:rsidRPr="00AC08DB" w:rsidRDefault="001E37F9" w:rsidP="001E37F9">
            <w:pPr>
              <w:spacing w:before="40" w:after="40"/>
              <w:rPr>
                <w:color w:val="FF0000"/>
              </w:rPr>
            </w:pPr>
            <w:r w:rsidRPr="00AC08DB">
              <w:rPr>
                <w:color w:val="FF0000"/>
              </w:rPr>
              <w:t xml:space="preserve">+ Khá: </w:t>
            </w:r>
            <w:r w:rsidR="00825CA8" w:rsidRPr="00AC08DB">
              <w:rPr>
                <w:color w:val="FF0000"/>
              </w:rPr>
              <w:t>3</w:t>
            </w:r>
            <w:r w:rsidR="00D57440" w:rsidRPr="00AC08DB">
              <w:rPr>
                <w:color w:val="FF0000"/>
              </w:rPr>
              <w:t xml:space="preserve"> - </w:t>
            </w:r>
            <w:r w:rsidR="00825CA8" w:rsidRPr="00AC08DB">
              <w:rPr>
                <w:color w:val="FF0000"/>
              </w:rPr>
              <w:t xml:space="preserve"> 42,9</w:t>
            </w:r>
            <w:r w:rsidRPr="00AC08DB">
              <w:rPr>
                <w:color w:val="FF0000"/>
              </w:rPr>
              <w:t>%</w:t>
            </w:r>
          </w:p>
          <w:p w:rsidR="001E37F9" w:rsidRPr="00AC08DB" w:rsidRDefault="000D43F9" w:rsidP="001E37F9">
            <w:pPr>
              <w:spacing w:before="40" w:after="40"/>
              <w:rPr>
                <w:color w:val="FF0000"/>
              </w:rPr>
            </w:pPr>
            <w:r w:rsidRPr="00AC08DB">
              <w:rPr>
                <w:color w:val="FF0000"/>
              </w:rPr>
              <w:t>+ TB</w:t>
            </w:r>
            <w:r w:rsidR="001E37F9" w:rsidRPr="00AC08DB">
              <w:rPr>
                <w:color w:val="FF0000"/>
              </w:rPr>
              <w:t xml:space="preserve">: </w:t>
            </w:r>
            <w:r w:rsidR="00825CA8" w:rsidRPr="00AC08DB">
              <w:rPr>
                <w:color w:val="FF0000"/>
              </w:rPr>
              <w:t>0</w:t>
            </w:r>
            <w:r w:rsidR="00A14EB2" w:rsidRPr="00AC08DB">
              <w:rPr>
                <w:color w:val="FF0000"/>
              </w:rPr>
              <w:t xml:space="preserve"> </w:t>
            </w:r>
          </w:p>
          <w:p w:rsidR="001E37F9" w:rsidRPr="00AC08DB" w:rsidRDefault="001E37F9" w:rsidP="001E37F9">
            <w:pPr>
              <w:spacing w:before="40" w:after="40"/>
              <w:rPr>
                <w:color w:val="FF0000"/>
              </w:rPr>
            </w:pPr>
            <w:r w:rsidRPr="00AC08DB">
              <w:rPr>
                <w:color w:val="FF0000"/>
              </w:rPr>
              <w:t xml:space="preserve">- </w:t>
            </w:r>
            <w:r w:rsidRPr="00AC08DB">
              <w:rPr>
                <w:color w:val="FF0000"/>
                <w:u w:val="single"/>
              </w:rPr>
              <w:t>Học lực</w:t>
            </w:r>
            <w:r w:rsidRPr="00AC08DB">
              <w:rPr>
                <w:color w:val="FF0000"/>
              </w:rPr>
              <w:t>:</w:t>
            </w:r>
          </w:p>
          <w:p w:rsidR="001E37F9" w:rsidRPr="00AC08DB" w:rsidRDefault="001E37F9" w:rsidP="001E37F9">
            <w:pPr>
              <w:spacing w:before="40" w:after="40"/>
              <w:rPr>
                <w:color w:val="FF0000"/>
              </w:rPr>
            </w:pPr>
            <w:r w:rsidRPr="00AC08DB">
              <w:rPr>
                <w:color w:val="FF0000"/>
              </w:rPr>
              <w:t>+ Giỏi:</w:t>
            </w:r>
            <w:r w:rsidR="00A14EB2" w:rsidRPr="00AC08DB">
              <w:rPr>
                <w:color w:val="FF0000"/>
              </w:rPr>
              <w:t xml:space="preserve"> 1</w:t>
            </w:r>
            <w:r w:rsidRPr="00AC08DB">
              <w:rPr>
                <w:color w:val="FF0000"/>
              </w:rPr>
              <w:t xml:space="preserve"> -  </w:t>
            </w:r>
            <w:r w:rsidR="00A14EB2" w:rsidRPr="00AC08DB">
              <w:rPr>
                <w:color w:val="FF0000"/>
              </w:rPr>
              <w:t>14,2</w:t>
            </w:r>
            <w:r w:rsidRPr="00AC08DB">
              <w:rPr>
                <w:color w:val="FF0000"/>
              </w:rPr>
              <w:t xml:space="preserve">% </w:t>
            </w:r>
          </w:p>
          <w:p w:rsidR="001E37F9" w:rsidRPr="00AC08DB" w:rsidRDefault="001E37F9" w:rsidP="001E37F9">
            <w:pPr>
              <w:spacing w:before="40" w:after="40"/>
              <w:rPr>
                <w:color w:val="FF0000"/>
              </w:rPr>
            </w:pPr>
            <w:r w:rsidRPr="00AC08DB">
              <w:rPr>
                <w:color w:val="FF0000"/>
              </w:rPr>
              <w:t>+ Khá:</w:t>
            </w:r>
            <w:r w:rsidR="00A14EB2" w:rsidRPr="00AC08DB">
              <w:rPr>
                <w:color w:val="FF0000"/>
              </w:rPr>
              <w:t>3</w:t>
            </w:r>
            <w:r w:rsidRPr="00AC08DB">
              <w:rPr>
                <w:color w:val="FF0000"/>
              </w:rPr>
              <w:t xml:space="preserve"> </w:t>
            </w:r>
            <w:r w:rsidR="00751945" w:rsidRPr="00AC08DB">
              <w:rPr>
                <w:color w:val="FF0000"/>
              </w:rPr>
              <w:t>–</w:t>
            </w:r>
            <w:r w:rsidRPr="00AC08DB">
              <w:rPr>
                <w:color w:val="FF0000"/>
              </w:rPr>
              <w:t xml:space="preserve"> </w:t>
            </w:r>
            <w:r w:rsidR="00A14EB2" w:rsidRPr="00AC08DB">
              <w:rPr>
                <w:color w:val="FF0000"/>
              </w:rPr>
              <w:t>42,9</w:t>
            </w:r>
            <w:r w:rsidRPr="00AC08DB">
              <w:rPr>
                <w:color w:val="FF0000"/>
              </w:rPr>
              <w:t xml:space="preserve">% </w:t>
            </w:r>
          </w:p>
          <w:p w:rsidR="001E37F9" w:rsidRPr="00AC08DB" w:rsidRDefault="001E37F9" w:rsidP="001E37F9">
            <w:pPr>
              <w:spacing w:before="40" w:after="40"/>
              <w:rPr>
                <w:color w:val="FF0000"/>
              </w:rPr>
            </w:pPr>
            <w:r w:rsidRPr="00AC08DB">
              <w:rPr>
                <w:color w:val="FF0000"/>
              </w:rPr>
              <w:t>+ TB:</w:t>
            </w:r>
            <w:r w:rsidR="00A14EB2" w:rsidRPr="00AC08DB">
              <w:rPr>
                <w:color w:val="FF0000"/>
              </w:rPr>
              <w:t xml:space="preserve">  3 – 42,9</w:t>
            </w:r>
            <w:r w:rsidRPr="00AC08DB">
              <w:rPr>
                <w:color w:val="FF0000"/>
              </w:rPr>
              <w:t>%</w:t>
            </w:r>
          </w:p>
          <w:p w:rsidR="001E37F9" w:rsidRPr="00AC08DB" w:rsidRDefault="001E37F9" w:rsidP="001E37F9">
            <w:pPr>
              <w:spacing w:before="40" w:after="40"/>
              <w:rPr>
                <w:color w:val="FF0000"/>
              </w:rPr>
            </w:pPr>
            <w:r w:rsidRPr="00AC08DB">
              <w:rPr>
                <w:color w:val="FF0000"/>
                <w:lang w:val="nl-NL"/>
              </w:rPr>
              <w:t xml:space="preserve">+ Yếu: </w:t>
            </w:r>
            <w:r w:rsidR="00A14EB2" w:rsidRPr="00AC08DB">
              <w:rPr>
                <w:color w:val="FF0000"/>
                <w:lang w:val="nl-NL"/>
              </w:rPr>
              <w:t>0</w:t>
            </w:r>
          </w:p>
        </w:tc>
        <w:tc>
          <w:tcPr>
            <w:tcW w:w="8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37F9" w:rsidRPr="00AC08DB" w:rsidRDefault="001E37F9" w:rsidP="001E37F9">
            <w:pPr>
              <w:spacing w:before="40" w:after="40"/>
              <w:ind w:right="-108"/>
              <w:rPr>
                <w:color w:val="FF0000"/>
              </w:rPr>
            </w:pPr>
            <w:r w:rsidRPr="00AC08DB">
              <w:rPr>
                <w:color w:val="FF0000"/>
              </w:rPr>
              <w:t xml:space="preserve">- </w:t>
            </w:r>
            <w:r w:rsidRPr="00AC08DB">
              <w:rPr>
                <w:color w:val="FF0000"/>
                <w:u w:val="single"/>
              </w:rPr>
              <w:t>Hạnh kiểm</w:t>
            </w:r>
            <w:r w:rsidRPr="00AC08DB">
              <w:rPr>
                <w:color w:val="FF0000"/>
              </w:rPr>
              <w:t xml:space="preserve"> :</w:t>
            </w:r>
          </w:p>
          <w:p w:rsidR="001E37F9" w:rsidRPr="00AC08DB" w:rsidRDefault="000D43F9" w:rsidP="001E37F9">
            <w:pPr>
              <w:spacing w:before="40" w:after="40"/>
              <w:ind w:right="-108"/>
              <w:rPr>
                <w:color w:val="FF0000"/>
              </w:rPr>
            </w:pPr>
            <w:r w:rsidRPr="00AC08DB">
              <w:rPr>
                <w:color w:val="FF0000"/>
              </w:rPr>
              <w:t>+ Tốt:</w:t>
            </w:r>
            <w:r w:rsidR="002427CC" w:rsidRPr="00AC08DB">
              <w:rPr>
                <w:color w:val="FF0000"/>
              </w:rPr>
              <w:t xml:space="preserve"> </w:t>
            </w:r>
            <w:r w:rsidRPr="00AC08DB">
              <w:rPr>
                <w:color w:val="FF0000"/>
              </w:rPr>
              <w:t>8 – 88,9</w:t>
            </w:r>
            <w:r w:rsidR="001E37F9" w:rsidRPr="00AC08DB">
              <w:rPr>
                <w:color w:val="FF0000"/>
              </w:rPr>
              <w:t>%;</w:t>
            </w:r>
          </w:p>
          <w:p w:rsidR="001E37F9" w:rsidRPr="00AC08DB" w:rsidRDefault="001E37F9" w:rsidP="001E37F9">
            <w:pPr>
              <w:spacing w:before="40" w:after="40"/>
              <w:ind w:right="-108"/>
              <w:rPr>
                <w:color w:val="FF0000"/>
              </w:rPr>
            </w:pPr>
            <w:r w:rsidRPr="00AC08DB">
              <w:rPr>
                <w:color w:val="FF0000"/>
              </w:rPr>
              <w:t xml:space="preserve">+ Khá: </w:t>
            </w:r>
            <w:r w:rsidR="000D43F9" w:rsidRPr="00AC08DB">
              <w:rPr>
                <w:color w:val="FF0000"/>
              </w:rPr>
              <w:t>1 – 11,1</w:t>
            </w:r>
            <w:r w:rsidRPr="00AC08DB">
              <w:rPr>
                <w:color w:val="FF0000"/>
              </w:rPr>
              <w:t>%</w:t>
            </w:r>
          </w:p>
          <w:p w:rsidR="001E37F9" w:rsidRPr="00AC08DB" w:rsidRDefault="000D43F9" w:rsidP="001E37F9">
            <w:pPr>
              <w:spacing w:before="40" w:after="40"/>
              <w:ind w:right="-108"/>
              <w:rPr>
                <w:color w:val="FF0000"/>
              </w:rPr>
            </w:pPr>
            <w:r w:rsidRPr="00AC08DB">
              <w:rPr>
                <w:color w:val="FF0000"/>
              </w:rPr>
              <w:t>+ TB</w:t>
            </w:r>
            <w:r w:rsidR="001E37F9" w:rsidRPr="00AC08DB">
              <w:rPr>
                <w:color w:val="FF0000"/>
              </w:rPr>
              <w:t xml:space="preserve">: </w:t>
            </w:r>
            <w:r w:rsidRPr="00AC08DB">
              <w:rPr>
                <w:color w:val="FF0000"/>
              </w:rPr>
              <w:t>0</w:t>
            </w:r>
          </w:p>
          <w:p w:rsidR="001E37F9" w:rsidRPr="00AC08DB" w:rsidRDefault="001E37F9" w:rsidP="001E37F9">
            <w:pPr>
              <w:spacing w:before="40" w:after="40"/>
              <w:ind w:right="-108"/>
              <w:rPr>
                <w:color w:val="FF0000"/>
              </w:rPr>
            </w:pPr>
            <w:r w:rsidRPr="00AC08DB">
              <w:rPr>
                <w:color w:val="FF0000"/>
              </w:rPr>
              <w:t xml:space="preserve">- </w:t>
            </w:r>
            <w:r w:rsidRPr="00AC08DB">
              <w:rPr>
                <w:color w:val="FF0000"/>
                <w:u w:val="single"/>
              </w:rPr>
              <w:t>Học lực</w:t>
            </w:r>
            <w:r w:rsidRPr="00AC08DB">
              <w:rPr>
                <w:color w:val="FF0000"/>
              </w:rPr>
              <w:t>:</w:t>
            </w:r>
          </w:p>
          <w:p w:rsidR="001E37F9" w:rsidRPr="00AC08DB" w:rsidRDefault="001E37F9" w:rsidP="001E37F9">
            <w:pPr>
              <w:spacing w:before="40" w:after="40"/>
              <w:ind w:right="-108"/>
              <w:rPr>
                <w:color w:val="FF0000"/>
              </w:rPr>
            </w:pPr>
            <w:r w:rsidRPr="00AC08DB">
              <w:rPr>
                <w:color w:val="FF0000"/>
              </w:rPr>
              <w:t>+ Giỏi:</w:t>
            </w:r>
            <w:r w:rsidR="00751945" w:rsidRPr="00AC08DB">
              <w:rPr>
                <w:color w:val="FF0000"/>
              </w:rPr>
              <w:t xml:space="preserve">1- </w:t>
            </w:r>
            <w:r w:rsidRPr="00AC08DB">
              <w:rPr>
                <w:color w:val="FF0000"/>
              </w:rPr>
              <w:t xml:space="preserve"> </w:t>
            </w:r>
            <w:r w:rsidR="00B50D15" w:rsidRPr="00AC08DB">
              <w:rPr>
                <w:color w:val="FF0000"/>
              </w:rPr>
              <w:t>11,2</w:t>
            </w:r>
            <w:r w:rsidRPr="00AC08DB">
              <w:rPr>
                <w:color w:val="FF0000"/>
              </w:rPr>
              <w:t xml:space="preserve">% </w:t>
            </w:r>
          </w:p>
          <w:p w:rsidR="001E37F9" w:rsidRPr="00AC08DB" w:rsidRDefault="001E37F9" w:rsidP="001E37F9">
            <w:pPr>
              <w:spacing w:before="40" w:after="40"/>
              <w:ind w:right="-108"/>
              <w:rPr>
                <w:color w:val="FF0000"/>
              </w:rPr>
            </w:pPr>
            <w:r w:rsidRPr="00AC08DB">
              <w:rPr>
                <w:color w:val="FF0000"/>
              </w:rPr>
              <w:t xml:space="preserve">+ Khá: </w:t>
            </w:r>
            <w:r w:rsidR="00B50D15" w:rsidRPr="00AC08DB">
              <w:rPr>
                <w:color w:val="FF0000"/>
              </w:rPr>
              <w:t>4 – 44,4</w:t>
            </w:r>
            <w:r w:rsidRPr="00AC08DB">
              <w:rPr>
                <w:color w:val="FF0000"/>
              </w:rPr>
              <w:t xml:space="preserve">% </w:t>
            </w:r>
          </w:p>
          <w:p w:rsidR="001E37F9" w:rsidRPr="00AC08DB" w:rsidRDefault="001E37F9" w:rsidP="001E37F9">
            <w:pPr>
              <w:spacing w:before="40" w:after="40"/>
              <w:ind w:right="-108"/>
              <w:rPr>
                <w:color w:val="FF0000"/>
              </w:rPr>
            </w:pPr>
            <w:r w:rsidRPr="00AC08DB">
              <w:rPr>
                <w:color w:val="FF0000"/>
              </w:rPr>
              <w:t xml:space="preserve">+ TB: </w:t>
            </w:r>
            <w:r w:rsidR="00B50D15" w:rsidRPr="00AC08DB">
              <w:rPr>
                <w:color w:val="FF0000"/>
              </w:rPr>
              <w:t>4</w:t>
            </w:r>
            <w:r w:rsidR="00751945" w:rsidRPr="00AC08DB">
              <w:rPr>
                <w:color w:val="FF0000"/>
              </w:rPr>
              <w:t xml:space="preserve"> </w:t>
            </w:r>
            <w:r w:rsidR="00B50D15" w:rsidRPr="00AC08DB">
              <w:rPr>
                <w:color w:val="FF0000"/>
              </w:rPr>
              <w:t>– 44,4</w:t>
            </w:r>
            <w:r w:rsidRPr="00AC08DB">
              <w:rPr>
                <w:color w:val="FF0000"/>
              </w:rPr>
              <w:t>%</w:t>
            </w:r>
          </w:p>
          <w:p w:rsidR="001E37F9" w:rsidRPr="00AC08DB" w:rsidRDefault="001E37F9" w:rsidP="001E37F9">
            <w:pPr>
              <w:spacing w:before="40" w:after="40"/>
              <w:ind w:right="-108"/>
              <w:rPr>
                <w:color w:val="FF0000"/>
              </w:rPr>
            </w:pPr>
            <w:r w:rsidRPr="00AC08DB">
              <w:rPr>
                <w:color w:val="FF0000"/>
                <w:lang w:val="nl-NL"/>
              </w:rPr>
              <w:t xml:space="preserve">+ Yếu: </w:t>
            </w:r>
            <w:r w:rsidR="00B50D15" w:rsidRPr="00AC08DB">
              <w:rPr>
                <w:color w:val="FF0000"/>
                <w:lang w:val="nl-NL"/>
              </w:rPr>
              <w:t>0</w:t>
            </w:r>
          </w:p>
        </w:tc>
        <w:tc>
          <w:tcPr>
            <w:tcW w:w="8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E37F9" w:rsidRPr="00AC08DB" w:rsidRDefault="001E37F9" w:rsidP="001E37F9">
            <w:pPr>
              <w:spacing w:before="40" w:after="40"/>
              <w:rPr>
                <w:color w:val="FF0000"/>
              </w:rPr>
            </w:pPr>
            <w:r w:rsidRPr="00AC08DB">
              <w:rPr>
                <w:color w:val="FF0000"/>
              </w:rPr>
              <w:t xml:space="preserve">- </w:t>
            </w:r>
            <w:r w:rsidRPr="00AC08DB">
              <w:rPr>
                <w:color w:val="FF0000"/>
                <w:u w:val="single"/>
              </w:rPr>
              <w:t>Hạnh kiểm</w:t>
            </w:r>
            <w:r w:rsidRPr="00AC08DB">
              <w:rPr>
                <w:color w:val="FF0000"/>
              </w:rPr>
              <w:t xml:space="preserve"> :</w:t>
            </w:r>
          </w:p>
          <w:p w:rsidR="001E37F9" w:rsidRPr="00AC08DB" w:rsidRDefault="001E37F9" w:rsidP="001E37F9">
            <w:pPr>
              <w:spacing w:before="40" w:after="40"/>
              <w:rPr>
                <w:color w:val="FF0000"/>
              </w:rPr>
            </w:pPr>
            <w:r w:rsidRPr="00AC08DB">
              <w:rPr>
                <w:color w:val="FF0000"/>
              </w:rPr>
              <w:t xml:space="preserve">+ Tốt: </w:t>
            </w:r>
            <w:r w:rsidR="00AA59C7" w:rsidRPr="00AC08DB">
              <w:rPr>
                <w:color w:val="FF0000"/>
              </w:rPr>
              <w:t>5 - 71,4</w:t>
            </w:r>
            <w:r w:rsidRPr="00AC08DB">
              <w:rPr>
                <w:color w:val="FF0000"/>
              </w:rPr>
              <w:t>%;</w:t>
            </w:r>
          </w:p>
          <w:p w:rsidR="001E37F9" w:rsidRPr="00AC08DB" w:rsidRDefault="001E37F9" w:rsidP="001E37F9">
            <w:pPr>
              <w:spacing w:before="40" w:after="40"/>
              <w:rPr>
                <w:color w:val="FF0000"/>
              </w:rPr>
            </w:pPr>
            <w:r w:rsidRPr="00AC08DB">
              <w:rPr>
                <w:color w:val="FF0000"/>
              </w:rPr>
              <w:t xml:space="preserve">+ Khá: </w:t>
            </w:r>
            <w:r w:rsidR="00AA59C7" w:rsidRPr="00AC08DB">
              <w:rPr>
                <w:color w:val="FF0000"/>
              </w:rPr>
              <w:t>2-</w:t>
            </w:r>
            <w:r w:rsidR="00F80251" w:rsidRPr="00AC08DB">
              <w:rPr>
                <w:color w:val="FF0000"/>
              </w:rPr>
              <w:t xml:space="preserve"> </w:t>
            </w:r>
            <w:r w:rsidR="00AA59C7" w:rsidRPr="00AC08DB">
              <w:rPr>
                <w:color w:val="FF0000"/>
              </w:rPr>
              <w:t>28,6</w:t>
            </w:r>
            <w:r w:rsidRPr="00AC08DB">
              <w:rPr>
                <w:color w:val="FF0000"/>
              </w:rPr>
              <w:t>%</w:t>
            </w:r>
          </w:p>
          <w:p w:rsidR="001E37F9" w:rsidRPr="00AC08DB" w:rsidRDefault="000D43F9" w:rsidP="001E37F9">
            <w:pPr>
              <w:spacing w:before="40" w:after="40"/>
              <w:rPr>
                <w:color w:val="FF0000"/>
              </w:rPr>
            </w:pPr>
            <w:r w:rsidRPr="00AC08DB">
              <w:rPr>
                <w:color w:val="FF0000"/>
              </w:rPr>
              <w:t>+ TB</w:t>
            </w:r>
            <w:r w:rsidR="001E37F9" w:rsidRPr="00AC08DB">
              <w:rPr>
                <w:color w:val="FF0000"/>
              </w:rPr>
              <w:t xml:space="preserve">: </w:t>
            </w:r>
            <w:r w:rsidRPr="00AC08DB">
              <w:rPr>
                <w:color w:val="FF0000"/>
              </w:rPr>
              <w:t>0</w:t>
            </w:r>
          </w:p>
          <w:p w:rsidR="001E37F9" w:rsidRPr="00AC08DB" w:rsidRDefault="001E37F9" w:rsidP="001E37F9">
            <w:pPr>
              <w:spacing w:before="40" w:after="40"/>
              <w:rPr>
                <w:color w:val="FF0000"/>
              </w:rPr>
            </w:pPr>
            <w:r w:rsidRPr="00AC08DB">
              <w:rPr>
                <w:color w:val="FF0000"/>
              </w:rPr>
              <w:t xml:space="preserve">- </w:t>
            </w:r>
            <w:r w:rsidRPr="00AC08DB">
              <w:rPr>
                <w:color w:val="FF0000"/>
                <w:u w:val="single"/>
              </w:rPr>
              <w:t>Học lực</w:t>
            </w:r>
            <w:r w:rsidRPr="00AC08DB">
              <w:rPr>
                <w:color w:val="FF0000"/>
              </w:rPr>
              <w:t>:</w:t>
            </w:r>
          </w:p>
          <w:p w:rsidR="001E37F9" w:rsidRPr="00AC08DB" w:rsidRDefault="001E37F9" w:rsidP="001E37F9">
            <w:pPr>
              <w:spacing w:before="40" w:after="40"/>
              <w:ind w:right="-108"/>
              <w:rPr>
                <w:color w:val="FF0000"/>
              </w:rPr>
            </w:pPr>
            <w:r w:rsidRPr="00AC08DB">
              <w:rPr>
                <w:color w:val="FF0000"/>
              </w:rPr>
              <w:t>+ Giỏi:</w:t>
            </w:r>
            <w:r w:rsidR="00B50D15" w:rsidRPr="00AC08DB">
              <w:rPr>
                <w:color w:val="FF0000"/>
              </w:rPr>
              <w:t>0</w:t>
            </w:r>
          </w:p>
          <w:p w:rsidR="001E37F9" w:rsidRPr="00AC08DB" w:rsidRDefault="001E37F9" w:rsidP="001E37F9">
            <w:pPr>
              <w:spacing w:before="40" w:after="40"/>
              <w:ind w:right="-108"/>
              <w:rPr>
                <w:color w:val="FF0000"/>
              </w:rPr>
            </w:pPr>
            <w:r w:rsidRPr="00AC08DB">
              <w:rPr>
                <w:color w:val="FF0000"/>
              </w:rPr>
              <w:t xml:space="preserve">+ Khá: </w:t>
            </w:r>
            <w:r w:rsidR="00B50D15" w:rsidRPr="00AC08DB">
              <w:rPr>
                <w:color w:val="FF0000"/>
              </w:rPr>
              <w:t>2</w:t>
            </w:r>
            <w:r w:rsidR="000A2BE0" w:rsidRPr="00AC08DB">
              <w:rPr>
                <w:color w:val="FF0000"/>
              </w:rPr>
              <w:t>- 28,6</w:t>
            </w:r>
            <w:r w:rsidRPr="00AC08DB">
              <w:rPr>
                <w:color w:val="FF0000"/>
              </w:rPr>
              <w:t xml:space="preserve">% </w:t>
            </w:r>
          </w:p>
          <w:p w:rsidR="001E37F9" w:rsidRPr="00AC08DB" w:rsidRDefault="001E37F9" w:rsidP="001E37F9">
            <w:pPr>
              <w:spacing w:before="40" w:after="40"/>
              <w:ind w:right="-108"/>
              <w:rPr>
                <w:color w:val="FF0000"/>
              </w:rPr>
            </w:pPr>
            <w:r w:rsidRPr="00AC08DB">
              <w:rPr>
                <w:color w:val="FF0000"/>
              </w:rPr>
              <w:t>+ TB:</w:t>
            </w:r>
            <w:r w:rsidR="00B50D15" w:rsidRPr="00AC08DB">
              <w:rPr>
                <w:color w:val="FF0000"/>
              </w:rPr>
              <w:t xml:space="preserve"> 5-</w:t>
            </w:r>
            <w:r w:rsidR="000A2BE0" w:rsidRPr="00AC08DB">
              <w:rPr>
                <w:color w:val="FF0000"/>
              </w:rPr>
              <w:t xml:space="preserve"> 71,4</w:t>
            </w:r>
            <w:r w:rsidRPr="00AC08DB">
              <w:rPr>
                <w:color w:val="FF0000"/>
              </w:rPr>
              <w:t>%</w:t>
            </w:r>
          </w:p>
          <w:p w:rsidR="001E37F9" w:rsidRPr="00AC08DB" w:rsidRDefault="001E37F9" w:rsidP="001E37F9">
            <w:pPr>
              <w:spacing w:before="40" w:after="40"/>
              <w:rPr>
                <w:color w:val="FF0000"/>
              </w:rPr>
            </w:pPr>
            <w:r w:rsidRPr="00AC08DB">
              <w:rPr>
                <w:color w:val="FF0000"/>
                <w:lang w:val="nl-NL"/>
              </w:rPr>
              <w:t>+ Yếu:</w:t>
            </w:r>
            <w:r w:rsidR="00B50D15" w:rsidRPr="00AC08DB">
              <w:rPr>
                <w:color w:val="FF0000"/>
                <w:lang w:val="nl-NL"/>
              </w:rPr>
              <w:t xml:space="preserve"> 0</w:t>
            </w:r>
          </w:p>
        </w:tc>
        <w:tc>
          <w:tcPr>
            <w:tcW w:w="83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E37F9" w:rsidRPr="00AC08DB" w:rsidRDefault="001E37F9" w:rsidP="001E37F9">
            <w:pPr>
              <w:spacing w:before="40" w:after="40"/>
              <w:rPr>
                <w:color w:val="FF0000"/>
              </w:rPr>
            </w:pPr>
            <w:r w:rsidRPr="00AC08DB">
              <w:rPr>
                <w:color w:val="FF0000"/>
                <w:lang w:val="vi-VN"/>
              </w:rPr>
              <w:t> </w:t>
            </w:r>
            <w:r w:rsidRPr="00AC08DB">
              <w:rPr>
                <w:color w:val="FF0000"/>
              </w:rPr>
              <w:t xml:space="preserve">- </w:t>
            </w:r>
            <w:r w:rsidRPr="00AC08DB">
              <w:rPr>
                <w:color w:val="FF0000"/>
                <w:u w:val="single"/>
              </w:rPr>
              <w:t>Hạnh kiểm</w:t>
            </w:r>
            <w:r w:rsidRPr="00AC08DB">
              <w:rPr>
                <w:color w:val="FF0000"/>
              </w:rPr>
              <w:t xml:space="preserve"> :</w:t>
            </w:r>
          </w:p>
          <w:p w:rsidR="001E37F9" w:rsidRPr="00AC08DB" w:rsidRDefault="00AA59C7" w:rsidP="001E37F9">
            <w:pPr>
              <w:spacing w:before="40" w:after="40"/>
              <w:rPr>
                <w:color w:val="FF0000"/>
              </w:rPr>
            </w:pPr>
            <w:r w:rsidRPr="00AC08DB">
              <w:rPr>
                <w:color w:val="FF0000"/>
              </w:rPr>
              <w:t>+ Tốt:</w:t>
            </w:r>
            <w:r w:rsidR="002427CC" w:rsidRPr="00AC08DB">
              <w:rPr>
                <w:color w:val="FF0000"/>
              </w:rPr>
              <w:t xml:space="preserve"> </w:t>
            </w:r>
            <w:r w:rsidRPr="00AC08DB">
              <w:rPr>
                <w:color w:val="FF0000"/>
              </w:rPr>
              <w:t>3- 100</w:t>
            </w:r>
            <w:r w:rsidR="001E37F9" w:rsidRPr="00AC08DB">
              <w:rPr>
                <w:color w:val="FF0000"/>
              </w:rPr>
              <w:t>%;</w:t>
            </w:r>
          </w:p>
          <w:p w:rsidR="001E37F9" w:rsidRPr="00AC08DB" w:rsidRDefault="00AA59C7" w:rsidP="001E37F9">
            <w:pPr>
              <w:spacing w:before="40" w:after="40"/>
              <w:rPr>
                <w:color w:val="FF0000"/>
              </w:rPr>
            </w:pPr>
            <w:r w:rsidRPr="00AC08DB">
              <w:rPr>
                <w:color w:val="FF0000"/>
              </w:rPr>
              <w:t>+ Khá:0</w:t>
            </w:r>
          </w:p>
          <w:p w:rsidR="001E37F9" w:rsidRPr="00AC08DB" w:rsidRDefault="000D43F9" w:rsidP="001E37F9">
            <w:pPr>
              <w:spacing w:before="40" w:after="40"/>
              <w:rPr>
                <w:color w:val="FF0000"/>
              </w:rPr>
            </w:pPr>
            <w:r w:rsidRPr="00AC08DB">
              <w:rPr>
                <w:color w:val="FF0000"/>
              </w:rPr>
              <w:t>+ TB</w:t>
            </w:r>
            <w:r w:rsidR="001E37F9" w:rsidRPr="00AC08DB">
              <w:rPr>
                <w:color w:val="FF0000"/>
              </w:rPr>
              <w:t>: 0</w:t>
            </w:r>
          </w:p>
          <w:p w:rsidR="001E37F9" w:rsidRPr="00AC08DB" w:rsidRDefault="001E37F9" w:rsidP="001E37F9">
            <w:pPr>
              <w:spacing w:before="40" w:after="40"/>
              <w:rPr>
                <w:color w:val="FF0000"/>
              </w:rPr>
            </w:pPr>
            <w:r w:rsidRPr="00AC08DB">
              <w:rPr>
                <w:color w:val="FF0000"/>
              </w:rPr>
              <w:t xml:space="preserve">- </w:t>
            </w:r>
            <w:r w:rsidRPr="00AC08DB">
              <w:rPr>
                <w:color w:val="FF0000"/>
                <w:u w:val="single"/>
              </w:rPr>
              <w:t>Học lực</w:t>
            </w:r>
            <w:r w:rsidRPr="00AC08DB">
              <w:rPr>
                <w:color w:val="FF0000"/>
              </w:rPr>
              <w:t>:</w:t>
            </w:r>
          </w:p>
          <w:p w:rsidR="001E37F9" w:rsidRPr="00AC08DB" w:rsidRDefault="001E37F9" w:rsidP="001E37F9">
            <w:pPr>
              <w:spacing w:before="40" w:after="40"/>
              <w:ind w:right="-108"/>
              <w:rPr>
                <w:color w:val="FF0000"/>
              </w:rPr>
            </w:pPr>
            <w:r w:rsidRPr="00AC08DB">
              <w:rPr>
                <w:color w:val="FF0000"/>
              </w:rPr>
              <w:t>+ Giỏi:</w:t>
            </w:r>
            <w:r w:rsidR="002C66E9" w:rsidRPr="00AC08DB">
              <w:rPr>
                <w:color w:val="FF0000"/>
              </w:rPr>
              <w:t>0</w:t>
            </w:r>
            <w:r w:rsidRPr="00AC08DB">
              <w:rPr>
                <w:color w:val="FF0000"/>
              </w:rPr>
              <w:t xml:space="preserve"> </w:t>
            </w:r>
          </w:p>
          <w:p w:rsidR="001E37F9" w:rsidRPr="00AC08DB" w:rsidRDefault="001E37F9" w:rsidP="001E37F9">
            <w:pPr>
              <w:spacing w:before="40" w:after="40"/>
              <w:ind w:right="-108"/>
              <w:rPr>
                <w:color w:val="FF0000"/>
              </w:rPr>
            </w:pPr>
            <w:r w:rsidRPr="00AC08DB">
              <w:rPr>
                <w:color w:val="FF0000"/>
              </w:rPr>
              <w:t xml:space="preserve">+ Khá: </w:t>
            </w:r>
            <w:r w:rsidR="002C66E9" w:rsidRPr="00AC08DB">
              <w:rPr>
                <w:color w:val="FF0000"/>
              </w:rPr>
              <w:t>2 – 66,7</w:t>
            </w:r>
            <w:r w:rsidRPr="00AC08DB">
              <w:rPr>
                <w:color w:val="FF0000"/>
              </w:rPr>
              <w:t xml:space="preserve">% </w:t>
            </w:r>
          </w:p>
          <w:p w:rsidR="001E37F9" w:rsidRPr="00AC08DB" w:rsidRDefault="001E37F9" w:rsidP="001E37F9">
            <w:pPr>
              <w:spacing w:before="40" w:after="40"/>
              <w:ind w:right="-108"/>
              <w:rPr>
                <w:color w:val="FF0000"/>
              </w:rPr>
            </w:pPr>
            <w:r w:rsidRPr="00AC08DB">
              <w:rPr>
                <w:color w:val="FF0000"/>
              </w:rPr>
              <w:t xml:space="preserve">+ TB: </w:t>
            </w:r>
            <w:r w:rsidR="002C66E9" w:rsidRPr="00AC08DB">
              <w:rPr>
                <w:color w:val="FF0000"/>
              </w:rPr>
              <w:t>1 – 33,3</w:t>
            </w:r>
            <w:r w:rsidR="00F80251" w:rsidRPr="00AC08DB">
              <w:rPr>
                <w:color w:val="FF0000"/>
              </w:rPr>
              <w:t xml:space="preserve"> </w:t>
            </w:r>
            <w:r w:rsidRPr="00AC08DB">
              <w:rPr>
                <w:color w:val="FF0000"/>
              </w:rPr>
              <w:t>%</w:t>
            </w:r>
          </w:p>
          <w:p w:rsidR="001E37F9" w:rsidRPr="00AC08DB" w:rsidRDefault="001E37F9" w:rsidP="001E37F9">
            <w:pPr>
              <w:spacing w:before="120"/>
              <w:rPr>
                <w:color w:val="FF0000"/>
              </w:rPr>
            </w:pPr>
            <w:r w:rsidRPr="00AC08DB">
              <w:rPr>
                <w:color w:val="FF0000"/>
                <w:lang w:val="nl-NL"/>
              </w:rPr>
              <w:t>+ Yếu:</w:t>
            </w:r>
            <w:r w:rsidR="00B50D15" w:rsidRPr="00AC08DB">
              <w:rPr>
                <w:color w:val="FF0000"/>
                <w:lang w:val="nl-NL"/>
              </w:rPr>
              <w:t>0</w:t>
            </w:r>
          </w:p>
        </w:tc>
      </w:tr>
      <w:tr w:rsidR="00F80251" w:rsidTr="00051543">
        <w:tblPrEx>
          <w:tblBorders>
            <w:top w:val="none" w:sz="0" w:space="0" w:color="auto"/>
            <w:bottom w:val="none" w:sz="0" w:space="0" w:color="auto"/>
            <w:insideH w:val="none" w:sz="0" w:space="0" w:color="auto"/>
            <w:insideV w:val="none" w:sz="0" w:space="0" w:color="auto"/>
          </w:tblBorders>
        </w:tblPrEx>
        <w:tc>
          <w:tcPr>
            <w:tcW w:w="50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80251" w:rsidRDefault="00F80251" w:rsidP="00F80251">
            <w:pPr>
              <w:spacing w:before="120"/>
              <w:jc w:val="center"/>
            </w:pPr>
            <w:r>
              <w:rPr>
                <w:lang w:val="vi-VN"/>
              </w:rPr>
              <w:t>VI</w:t>
            </w:r>
          </w:p>
        </w:tc>
        <w:tc>
          <w:tcPr>
            <w:tcW w:w="10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80251" w:rsidRPr="00AC08DB" w:rsidRDefault="00F80251" w:rsidP="00F80251">
            <w:pPr>
              <w:spacing w:before="120"/>
              <w:rPr>
                <w:color w:val="FF0000"/>
              </w:rPr>
            </w:pPr>
            <w:r w:rsidRPr="00AC08DB">
              <w:rPr>
                <w:color w:val="FF0000"/>
                <w:lang w:val="vi-VN"/>
              </w:rPr>
              <w:t>Khả năng học tập tiếp tục của học sinh</w:t>
            </w:r>
          </w:p>
        </w:tc>
        <w:tc>
          <w:tcPr>
            <w:tcW w:w="9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80251" w:rsidRPr="00AC08DB" w:rsidRDefault="00F80251" w:rsidP="003D61D6">
            <w:pPr>
              <w:spacing w:before="40" w:after="40"/>
              <w:jc w:val="center"/>
              <w:rPr>
                <w:color w:val="FF0000"/>
              </w:rPr>
            </w:pPr>
            <w:r w:rsidRPr="00AC08DB">
              <w:rPr>
                <w:color w:val="FF0000"/>
              </w:rPr>
              <w:t xml:space="preserve">Lên lớp 7: </w:t>
            </w:r>
            <w:r w:rsidR="004D6EDA" w:rsidRPr="00AC08DB">
              <w:rPr>
                <w:color w:val="FF0000"/>
              </w:rPr>
              <w:t>7 - 100</w:t>
            </w:r>
            <w:r w:rsidRPr="00AC08DB">
              <w:rPr>
                <w:color w:val="FF0000"/>
              </w:rPr>
              <w:t xml:space="preserve">% </w:t>
            </w:r>
          </w:p>
        </w:tc>
        <w:tc>
          <w:tcPr>
            <w:tcW w:w="83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80251" w:rsidRPr="00AC08DB" w:rsidRDefault="00F80251" w:rsidP="00F80251">
            <w:pPr>
              <w:spacing w:before="40" w:after="40"/>
              <w:jc w:val="center"/>
              <w:rPr>
                <w:color w:val="FF0000"/>
              </w:rPr>
            </w:pPr>
            <w:r w:rsidRPr="00AC08DB">
              <w:rPr>
                <w:color w:val="FF0000"/>
              </w:rPr>
              <w:t xml:space="preserve">Lên lớp 8: </w:t>
            </w:r>
            <w:r w:rsidR="004D6EDA" w:rsidRPr="00AC08DB">
              <w:rPr>
                <w:color w:val="FF0000"/>
              </w:rPr>
              <w:t>9</w:t>
            </w:r>
            <w:r w:rsidRPr="00AC08DB">
              <w:rPr>
                <w:color w:val="FF0000"/>
              </w:rPr>
              <w:t xml:space="preserve"> </w:t>
            </w:r>
            <w:r w:rsidR="003D61D6" w:rsidRPr="00AC08DB">
              <w:rPr>
                <w:color w:val="FF0000"/>
              </w:rPr>
              <w:t>-100</w:t>
            </w:r>
            <w:r w:rsidRPr="00AC08DB">
              <w:rPr>
                <w:color w:val="FF0000"/>
              </w:rPr>
              <w:t xml:space="preserve">% </w:t>
            </w:r>
          </w:p>
          <w:p w:rsidR="00F80251" w:rsidRPr="00AC08DB" w:rsidRDefault="00F80251" w:rsidP="00F80251">
            <w:pPr>
              <w:spacing w:before="40" w:after="40"/>
              <w:jc w:val="center"/>
              <w:rPr>
                <w:color w:val="FF0000"/>
              </w:rPr>
            </w:pPr>
          </w:p>
        </w:tc>
        <w:tc>
          <w:tcPr>
            <w:tcW w:w="8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80251" w:rsidRPr="00AC08DB" w:rsidRDefault="00F80251" w:rsidP="00F80251">
            <w:pPr>
              <w:spacing w:before="40" w:after="40"/>
              <w:jc w:val="center"/>
              <w:rPr>
                <w:color w:val="FF0000"/>
              </w:rPr>
            </w:pPr>
            <w:r w:rsidRPr="00AC08DB">
              <w:rPr>
                <w:color w:val="FF0000"/>
              </w:rPr>
              <w:t xml:space="preserve">Lên lớp 9: </w:t>
            </w:r>
            <w:r w:rsidR="003D61D6" w:rsidRPr="00AC08DB">
              <w:rPr>
                <w:color w:val="FF0000"/>
              </w:rPr>
              <w:t>7</w:t>
            </w:r>
            <w:r w:rsidRPr="00AC08DB">
              <w:rPr>
                <w:color w:val="FF0000"/>
              </w:rPr>
              <w:t xml:space="preserve"> - </w:t>
            </w:r>
            <w:r w:rsidR="003D61D6" w:rsidRPr="00AC08DB">
              <w:rPr>
                <w:color w:val="FF0000"/>
              </w:rPr>
              <w:t>100</w:t>
            </w:r>
            <w:r w:rsidRPr="00AC08DB">
              <w:rPr>
                <w:color w:val="FF0000"/>
              </w:rPr>
              <w:t xml:space="preserve">% </w:t>
            </w:r>
          </w:p>
          <w:p w:rsidR="00F80251" w:rsidRPr="00AC08DB" w:rsidRDefault="00F80251" w:rsidP="00F80251">
            <w:pPr>
              <w:spacing w:before="40" w:after="40"/>
              <w:jc w:val="center"/>
              <w:rPr>
                <w:color w:val="FF0000"/>
              </w:rPr>
            </w:pPr>
          </w:p>
        </w:tc>
        <w:tc>
          <w:tcPr>
            <w:tcW w:w="83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641D8" w:rsidRPr="00AC08DB" w:rsidRDefault="00F80251" w:rsidP="00F641D8">
            <w:pPr>
              <w:spacing w:before="40" w:after="40"/>
              <w:jc w:val="both"/>
              <w:rPr>
                <w:color w:val="FF0000"/>
              </w:rPr>
            </w:pPr>
            <w:r w:rsidRPr="00AC08DB">
              <w:rPr>
                <w:color w:val="FF0000"/>
              </w:rPr>
              <w:t xml:space="preserve">+ </w:t>
            </w:r>
            <w:r w:rsidR="003D61D6" w:rsidRPr="00AC08DB">
              <w:rPr>
                <w:color w:val="FF0000"/>
              </w:rPr>
              <w:t>Hoàn thành TN lớp 9: 3-100%</w:t>
            </w:r>
          </w:p>
        </w:tc>
      </w:tr>
    </w:tbl>
    <w:p w:rsidR="00821388" w:rsidRDefault="00821388" w:rsidP="0082138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821388" w:rsidTr="00A65615">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821388" w:rsidRDefault="00821388" w:rsidP="00A65615">
            <w:pPr>
              <w:spacing w:before="120"/>
            </w:pPr>
            <w:r>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821388" w:rsidRPr="005F2A53" w:rsidRDefault="002C256E" w:rsidP="005F2A53">
            <w:pPr>
              <w:spacing w:before="120"/>
              <w:jc w:val="center"/>
              <w:rPr>
                <w:b/>
              </w:rPr>
            </w:pPr>
            <w:r>
              <w:t>Gia Luận,</w:t>
            </w:r>
            <w:r w:rsidR="00F641D8">
              <w:t xml:space="preserve"> </w:t>
            </w:r>
            <w:r w:rsidR="00821388">
              <w:rPr>
                <w:lang w:val="vi-VN"/>
              </w:rPr>
              <w:t xml:space="preserve"> ngày </w:t>
            </w:r>
            <w:r w:rsidR="00F641D8">
              <w:t>02</w:t>
            </w:r>
            <w:r w:rsidR="00821388">
              <w:t xml:space="preserve"> </w:t>
            </w:r>
            <w:r w:rsidR="00AD3278">
              <w:t>t</w:t>
            </w:r>
            <w:r w:rsidR="00F641D8">
              <w:rPr>
                <w:lang w:val="vi-VN"/>
              </w:rPr>
              <w:t xml:space="preserve">háng </w:t>
            </w:r>
            <w:r w:rsidR="00F641D8">
              <w:t>6</w:t>
            </w:r>
            <w:r w:rsidR="00AD3278">
              <w:t xml:space="preserve"> n</w:t>
            </w:r>
            <w:r w:rsidR="00821388">
              <w:rPr>
                <w:lang w:val="vi-VN"/>
              </w:rPr>
              <w:t>ăm</w:t>
            </w:r>
            <w:r w:rsidR="00AD3278">
              <w:t xml:space="preserve"> 2022</w:t>
            </w:r>
            <w:r w:rsidR="00821388">
              <w:br/>
            </w:r>
            <w:r w:rsidR="00821388" w:rsidRPr="005F2A53">
              <w:rPr>
                <w:b/>
                <w:lang w:val="vi-VN"/>
              </w:rPr>
              <w:t>Thủ trưởng đơn vị</w:t>
            </w:r>
            <w:r w:rsidR="00821388" w:rsidRPr="005F2A53">
              <w:rPr>
                <w:b/>
              </w:rPr>
              <w:br/>
            </w:r>
          </w:p>
          <w:p w:rsidR="005F2A53" w:rsidRPr="005F2A53" w:rsidRDefault="005F2A53" w:rsidP="005F2A53">
            <w:pPr>
              <w:spacing w:before="120"/>
              <w:jc w:val="center"/>
              <w:rPr>
                <w:b/>
              </w:rPr>
            </w:pPr>
          </w:p>
          <w:p w:rsidR="005F2A53" w:rsidRPr="005F2A53" w:rsidRDefault="005F2A53" w:rsidP="005F2A53">
            <w:pPr>
              <w:spacing w:before="120"/>
              <w:jc w:val="center"/>
              <w:rPr>
                <w:b/>
              </w:rPr>
            </w:pPr>
          </w:p>
          <w:p w:rsidR="005F2A53" w:rsidRDefault="005F2A53" w:rsidP="005F2A53">
            <w:pPr>
              <w:spacing w:before="120"/>
              <w:jc w:val="center"/>
            </w:pPr>
            <w:r w:rsidRPr="005F2A53">
              <w:rPr>
                <w:b/>
              </w:rPr>
              <w:t>Lê Đức Toàn</w:t>
            </w:r>
          </w:p>
        </w:tc>
      </w:tr>
    </w:tbl>
    <w:p w:rsidR="008C3F0A" w:rsidRDefault="008C3F0A"/>
    <w:sectPr w:rsidR="008C3F0A" w:rsidSect="005F2A53">
      <w:pgSz w:w="12240" w:h="15840"/>
      <w:pgMar w:top="4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14B"/>
    <w:rsid w:val="000A2BE0"/>
    <w:rsid w:val="000D43F9"/>
    <w:rsid w:val="00184639"/>
    <w:rsid w:val="001E37F9"/>
    <w:rsid w:val="00216795"/>
    <w:rsid w:val="002427CC"/>
    <w:rsid w:val="002C256E"/>
    <w:rsid w:val="002C66E9"/>
    <w:rsid w:val="003541EB"/>
    <w:rsid w:val="003D61D6"/>
    <w:rsid w:val="004D6EDA"/>
    <w:rsid w:val="005F2A53"/>
    <w:rsid w:val="00751945"/>
    <w:rsid w:val="007D472A"/>
    <w:rsid w:val="00821388"/>
    <w:rsid w:val="00825CA8"/>
    <w:rsid w:val="008C3F0A"/>
    <w:rsid w:val="00A14EB2"/>
    <w:rsid w:val="00AA59C7"/>
    <w:rsid w:val="00AC08DB"/>
    <w:rsid w:val="00AD3278"/>
    <w:rsid w:val="00B50D15"/>
    <w:rsid w:val="00C07A7E"/>
    <w:rsid w:val="00CB4130"/>
    <w:rsid w:val="00D1514B"/>
    <w:rsid w:val="00D57440"/>
    <w:rsid w:val="00F641D8"/>
    <w:rsid w:val="00F66923"/>
    <w:rsid w:val="00F802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388"/>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E37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388"/>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E37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D7555-AA89-43DB-B58E-F1322E6E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MR TOAN</cp:lastModifiedBy>
  <cp:revision>18</cp:revision>
  <dcterms:created xsi:type="dcterms:W3CDTF">2019-09-04T08:21:00Z</dcterms:created>
  <dcterms:modified xsi:type="dcterms:W3CDTF">2022-07-04T06:40:00Z</dcterms:modified>
</cp:coreProperties>
</file>