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2"/>
        <w:gridCol w:w="5506"/>
      </w:tblGrid>
      <w:tr w:rsidR="00310508" w:rsidRPr="00B26E55" w:rsidTr="00D4071F">
        <w:tc>
          <w:tcPr>
            <w:tcW w:w="3782" w:type="dxa"/>
          </w:tcPr>
          <w:p w:rsidR="00310508" w:rsidRDefault="00310508" w:rsidP="00AC0928">
            <w:pPr>
              <w:spacing w:line="300" w:lineRule="atLeast"/>
              <w:jc w:val="center"/>
              <w:textAlignment w:val="baseline"/>
              <w:rPr>
                <w:rFonts w:eastAsia="Times New Roman" w:cs="Times New Roman"/>
                <w:color w:val="000000"/>
                <w:sz w:val="24"/>
                <w:szCs w:val="24"/>
                <w:bdr w:val="none" w:sz="0" w:space="0" w:color="auto" w:frame="1"/>
                <w:lang w:val="pt-BR"/>
              </w:rPr>
            </w:pPr>
            <w:bookmarkStart w:id="0" w:name="_GoBack"/>
            <w:bookmarkEnd w:id="0"/>
            <w:r>
              <w:rPr>
                <w:rFonts w:eastAsia="Times New Roman" w:cs="Times New Roman"/>
                <w:color w:val="000000"/>
                <w:sz w:val="24"/>
                <w:szCs w:val="24"/>
                <w:bdr w:val="none" w:sz="0" w:space="0" w:color="auto" w:frame="1"/>
                <w:lang w:val="pt-BR"/>
              </w:rPr>
              <w:t>UBDN HUYỆN CÁT HẢI</w:t>
            </w:r>
          </w:p>
          <w:p w:rsidR="00310508" w:rsidRDefault="00310508" w:rsidP="00AC0928">
            <w:pPr>
              <w:spacing w:line="300" w:lineRule="atLeast"/>
              <w:jc w:val="center"/>
              <w:textAlignment w:val="baseline"/>
              <w:rPr>
                <w:rFonts w:eastAsia="Times New Roman" w:cs="Times New Roman"/>
                <w:b/>
                <w:color w:val="000000"/>
                <w:sz w:val="24"/>
                <w:szCs w:val="24"/>
                <w:bdr w:val="none" w:sz="0" w:space="0" w:color="auto" w:frame="1"/>
                <w:lang w:val="pt-BR"/>
              </w:rPr>
            </w:pPr>
            <w:r>
              <w:rPr>
                <w:rFonts w:eastAsia="Times New Roman" w:cs="Times New Roman"/>
                <w:b/>
                <w:color w:val="000000"/>
                <w:sz w:val="24"/>
                <w:szCs w:val="24"/>
                <w:bdr w:val="none" w:sz="0" w:space="0" w:color="auto" w:frame="1"/>
                <w:lang w:val="pt-BR"/>
              </w:rPr>
              <w:t>TRƯỜNG TH&amp;THCS HÀ SEN</w:t>
            </w:r>
          </w:p>
          <w:p w:rsidR="00310508" w:rsidRDefault="000D0DD8" w:rsidP="00AC0928">
            <w:pPr>
              <w:spacing w:line="300" w:lineRule="atLeast"/>
              <w:jc w:val="center"/>
              <w:textAlignment w:val="baseline"/>
              <w:rPr>
                <w:rFonts w:eastAsia="Times New Roman" w:cs="Times New Roman"/>
                <w:b/>
                <w:color w:val="000000"/>
                <w:sz w:val="24"/>
                <w:szCs w:val="24"/>
                <w:bdr w:val="none" w:sz="0" w:space="0" w:color="auto" w:frame="1"/>
                <w:lang w:val="pt-BR"/>
              </w:rPr>
            </w:pPr>
            <w:r>
              <w:rPr>
                <w:b/>
                <w:noProof/>
                <w:color w:val="000000"/>
                <w:szCs w:val="28"/>
              </w:rPr>
              <mc:AlternateContent>
                <mc:Choice Requires="wps">
                  <w:drawing>
                    <wp:anchor distT="0" distB="0" distL="114300" distR="114300" simplePos="0" relativeHeight="251656192" behindDoc="0" locked="0" layoutInCell="1" allowOverlap="1">
                      <wp:simplePos x="0" y="0"/>
                      <wp:positionH relativeFrom="column">
                        <wp:posOffset>834390</wp:posOffset>
                      </wp:positionH>
                      <wp:positionV relativeFrom="paragraph">
                        <wp:posOffset>13335</wp:posOffset>
                      </wp:positionV>
                      <wp:extent cx="714375" cy="0"/>
                      <wp:effectExtent l="9525" t="9525" r="9525"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65.7pt;margin-top:1.05pt;width:56.2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"/>
                  </w:pict>
                </mc:Fallback>
              </mc:AlternateContent>
            </w:r>
          </w:p>
          <w:p w:rsidR="00310508" w:rsidRPr="00B26E55" w:rsidRDefault="00C1743E" w:rsidP="002B7F41">
            <w:pPr>
              <w:spacing w:line="300" w:lineRule="atLeast"/>
              <w:jc w:val="center"/>
              <w:textAlignment w:val="baseline"/>
              <w:rPr>
                <w:rFonts w:eastAsia="Times New Roman" w:cs="Times New Roman"/>
                <w:color w:val="000000"/>
                <w:sz w:val="26"/>
                <w:szCs w:val="24"/>
                <w:bdr w:val="none" w:sz="0" w:space="0" w:color="auto" w:frame="1"/>
                <w:lang w:val="pt-BR"/>
              </w:rPr>
            </w:pPr>
            <w:r>
              <w:rPr>
                <w:rFonts w:eastAsia="Times New Roman" w:cs="Times New Roman"/>
                <w:color w:val="000000"/>
                <w:sz w:val="26"/>
                <w:szCs w:val="24"/>
                <w:bdr w:val="none" w:sz="0" w:space="0" w:color="auto" w:frame="1"/>
                <w:lang w:val="pt-BR"/>
              </w:rPr>
              <w:t xml:space="preserve">Số: </w:t>
            </w:r>
            <w:r w:rsidR="00694FBB">
              <w:rPr>
                <w:rFonts w:eastAsia="Times New Roman" w:cs="Times New Roman"/>
                <w:color w:val="000000"/>
                <w:sz w:val="26"/>
                <w:szCs w:val="24"/>
                <w:bdr w:val="none" w:sz="0" w:space="0" w:color="auto" w:frame="1"/>
                <w:lang w:val="pt-BR"/>
              </w:rPr>
              <w:t xml:space="preserve"> 38</w:t>
            </w:r>
            <w:r w:rsidR="00310508">
              <w:rPr>
                <w:rFonts w:eastAsia="Times New Roman" w:cs="Times New Roman"/>
                <w:color w:val="000000"/>
                <w:sz w:val="26"/>
                <w:szCs w:val="24"/>
                <w:bdr w:val="none" w:sz="0" w:space="0" w:color="auto" w:frame="1"/>
                <w:lang w:val="pt-BR"/>
              </w:rPr>
              <w:t>/KH-HS</w:t>
            </w:r>
          </w:p>
        </w:tc>
        <w:tc>
          <w:tcPr>
            <w:tcW w:w="5506" w:type="dxa"/>
          </w:tcPr>
          <w:p w:rsidR="00310508" w:rsidRDefault="00310508" w:rsidP="00AC0928">
            <w:pPr>
              <w:spacing w:line="300" w:lineRule="atLeast"/>
              <w:jc w:val="center"/>
              <w:textAlignment w:val="baseline"/>
              <w:rPr>
                <w:rFonts w:eastAsia="Times New Roman" w:cs="Times New Roman"/>
                <w:b/>
                <w:color w:val="000000"/>
                <w:sz w:val="24"/>
                <w:szCs w:val="24"/>
                <w:bdr w:val="none" w:sz="0" w:space="0" w:color="auto" w:frame="1"/>
                <w:lang w:val="pt-BR"/>
              </w:rPr>
            </w:pPr>
            <w:r>
              <w:rPr>
                <w:rFonts w:eastAsia="Times New Roman" w:cs="Times New Roman"/>
                <w:b/>
                <w:color w:val="000000"/>
                <w:sz w:val="24"/>
                <w:szCs w:val="24"/>
                <w:bdr w:val="none" w:sz="0" w:space="0" w:color="auto" w:frame="1"/>
                <w:lang w:val="pt-BR"/>
              </w:rPr>
              <w:t>CỘNG HÒA XÃ HỘI CHỦ NGHĨA VIỆT NAM</w:t>
            </w:r>
          </w:p>
          <w:p w:rsidR="00310508" w:rsidRDefault="00310508" w:rsidP="00AC0928">
            <w:pPr>
              <w:spacing w:line="300" w:lineRule="atLeast"/>
              <w:jc w:val="center"/>
              <w:textAlignment w:val="baseline"/>
              <w:rPr>
                <w:rFonts w:eastAsia="Times New Roman" w:cs="Times New Roman"/>
                <w:b/>
                <w:color w:val="000000"/>
                <w:sz w:val="26"/>
                <w:szCs w:val="24"/>
                <w:bdr w:val="none" w:sz="0" w:space="0" w:color="auto" w:frame="1"/>
                <w:lang w:val="pt-BR"/>
              </w:rPr>
            </w:pPr>
            <w:r>
              <w:rPr>
                <w:rFonts w:eastAsia="Times New Roman" w:cs="Times New Roman"/>
                <w:b/>
                <w:color w:val="000000"/>
                <w:sz w:val="26"/>
                <w:szCs w:val="24"/>
                <w:bdr w:val="none" w:sz="0" w:space="0" w:color="auto" w:frame="1"/>
                <w:lang w:val="pt-BR"/>
              </w:rPr>
              <w:t>Độc lập – Tự do – Hạnh phúc</w:t>
            </w:r>
          </w:p>
          <w:p w:rsidR="00310508" w:rsidRDefault="000D0DD8" w:rsidP="00AC0928">
            <w:pPr>
              <w:spacing w:line="300" w:lineRule="atLeast"/>
              <w:jc w:val="center"/>
              <w:textAlignment w:val="baseline"/>
              <w:rPr>
                <w:rFonts w:eastAsia="Times New Roman" w:cs="Times New Roman"/>
                <w:b/>
                <w:color w:val="000000"/>
                <w:sz w:val="26"/>
                <w:szCs w:val="24"/>
                <w:bdr w:val="none" w:sz="0" w:space="0" w:color="auto" w:frame="1"/>
                <w:lang w:val="pt-BR"/>
              </w:rPr>
            </w:pPr>
            <w:r>
              <w:rPr>
                <w:b/>
                <w:noProof/>
                <w:color w:val="000000"/>
                <w:sz w:val="26"/>
              </w:rPr>
              <mc:AlternateContent>
                <mc:Choice Requires="wps">
                  <w:drawing>
                    <wp:anchor distT="4294967295" distB="4294967295" distL="114300" distR="114300" simplePos="0" relativeHeight="251657216" behindDoc="0" locked="0" layoutInCell="1" allowOverlap="1">
                      <wp:simplePos x="0" y="0"/>
                      <wp:positionH relativeFrom="column">
                        <wp:posOffset>663575</wp:posOffset>
                      </wp:positionH>
                      <wp:positionV relativeFrom="paragraph">
                        <wp:posOffset>22859</wp:posOffset>
                      </wp:positionV>
                      <wp:extent cx="20193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52.25pt;margin-top:1.8pt;width:159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"/>
                  </w:pict>
                </mc:Fallback>
              </mc:AlternateContent>
            </w:r>
          </w:p>
          <w:p w:rsidR="00310508" w:rsidRPr="00B26E55" w:rsidRDefault="00310508" w:rsidP="002B7F41">
            <w:pPr>
              <w:spacing w:line="300" w:lineRule="atLeast"/>
              <w:ind w:left="720" w:hanging="720"/>
              <w:jc w:val="center"/>
              <w:textAlignment w:val="baseline"/>
              <w:rPr>
                <w:rFonts w:eastAsia="Times New Roman" w:cs="Times New Roman"/>
                <w:i/>
                <w:color w:val="000000"/>
                <w:sz w:val="26"/>
                <w:szCs w:val="24"/>
                <w:bdr w:val="none" w:sz="0" w:space="0" w:color="auto" w:frame="1"/>
                <w:lang w:val="pt-BR"/>
              </w:rPr>
            </w:pPr>
            <w:r>
              <w:rPr>
                <w:rFonts w:eastAsia="Times New Roman" w:cs="Times New Roman"/>
                <w:i/>
                <w:color w:val="000000"/>
                <w:sz w:val="26"/>
                <w:szCs w:val="24"/>
                <w:bdr w:val="none" w:sz="0" w:space="0" w:color="auto" w:frame="1"/>
                <w:lang w:val="pt-BR"/>
              </w:rPr>
              <w:t xml:space="preserve">Trân Châu, ngày  </w:t>
            </w:r>
            <w:r w:rsidR="00694FBB">
              <w:rPr>
                <w:rFonts w:eastAsia="Times New Roman" w:cs="Times New Roman"/>
                <w:i/>
                <w:color w:val="000000"/>
                <w:sz w:val="26"/>
                <w:szCs w:val="24"/>
                <w:bdr w:val="none" w:sz="0" w:space="0" w:color="auto" w:frame="1"/>
                <w:lang w:val="pt-BR"/>
              </w:rPr>
              <w:t xml:space="preserve"> 08</w:t>
            </w:r>
            <w:r w:rsidR="00C1743E">
              <w:rPr>
                <w:rFonts w:eastAsia="Times New Roman" w:cs="Times New Roman"/>
                <w:i/>
                <w:color w:val="000000"/>
                <w:sz w:val="26"/>
                <w:szCs w:val="24"/>
                <w:bdr w:val="none" w:sz="0" w:space="0" w:color="auto" w:frame="1"/>
                <w:lang w:val="pt-BR"/>
              </w:rPr>
              <w:t xml:space="preserve"> </w:t>
            </w:r>
            <w:r>
              <w:rPr>
                <w:rFonts w:eastAsia="Times New Roman" w:cs="Times New Roman"/>
                <w:i/>
                <w:color w:val="000000"/>
                <w:sz w:val="26"/>
                <w:szCs w:val="24"/>
                <w:bdr w:val="none" w:sz="0" w:space="0" w:color="auto" w:frame="1"/>
                <w:lang w:val="pt-BR"/>
              </w:rPr>
              <w:t xml:space="preserve"> tháng </w:t>
            </w:r>
            <w:r w:rsidR="002B7F41">
              <w:rPr>
                <w:rFonts w:eastAsia="Times New Roman" w:cs="Times New Roman"/>
                <w:i/>
                <w:color w:val="000000"/>
                <w:sz w:val="26"/>
                <w:szCs w:val="24"/>
                <w:bdr w:val="none" w:sz="0" w:space="0" w:color="auto" w:frame="1"/>
                <w:lang w:val="pt-BR"/>
              </w:rPr>
              <w:t>4</w:t>
            </w:r>
            <w:r>
              <w:rPr>
                <w:rFonts w:eastAsia="Times New Roman" w:cs="Times New Roman"/>
                <w:i/>
                <w:color w:val="000000"/>
                <w:sz w:val="26"/>
                <w:szCs w:val="24"/>
                <w:bdr w:val="none" w:sz="0" w:space="0" w:color="auto" w:frame="1"/>
                <w:lang w:val="pt-BR"/>
              </w:rPr>
              <w:t xml:space="preserve"> năm 20</w:t>
            </w:r>
            <w:r w:rsidR="006938EF">
              <w:rPr>
                <w:rFonts w:eastAsia="Times New Roman" w:cs="Times New Roman"/>
                <w:i/>
                <w:color w:val="000000"/>
                <w:sz w:val="26"/>
                <w:szCs w:val="24"/>
                <w:bdr w:val="none" w:sz="0" w:space="0" w:color="auto" w:frame="1"/>
                <w:lang w:val="pt-BR"/>
              </w:rPr>
              <w:t>2</w:t>
            </w:r>
            <w:r w:rsidR="002B7F41">
              <w:rPr>
                <w:rFonts w:eastAsia="Times New Roman" w:cs="Times New Roman"/>
                <w:i/>
                <w:color w:val="000000"/>
                <w:sz w:val="26"/>
                <w:szCs w:val="24"/>
                <w:bdr w:val="none" w:sz="0" w:space="0" w:color="auto" w:frame="1"/>
                <w:lang w:val="pt-BR"/>
              </w:rPr>
              <w:t>2</w:t>
            </w:r>
          </w:p>
        </w:tc>
      </w:tr>
    </w:tbl>
    <w:p w:rsidR="00310508" w:rsidRDefault="00310508" w:rsidP="00310508">
      <w:pPr>
        <w:pStyle w:val="NormalWeb"/>
        <w:shd w:val="clear" w:color="auto" w:fill="FFFFFF"/>
        <w:spacing w:before="0" w:beforeAutospacing="0" w:after="0" w:afterAutospacing="0"/>
        <w:jc w:val="center"/>
        <w:rPr>
          <w:rStyle w:val="Strong"/>
          <w:color w:val="051823"/>
          <w:sz w:val="28"/>
          <w:szCs w:val="28"/>
        </w:rPr>
      </w:pPr>
    </w:p>
    <w:p w:rsidR="00310508" w:rsidRPr="00310508" w:rsidRDefault="00310508" w:rsidP="00310508">
      <w:pPr>
        <w:pStyle w:val="NormalWeb"/>
        <w:shd w:val="clear" w:color="auto" w:fill="FFFFFF"/>
        <w:spacing w:before="0" w:beforeAutospacing="0" w:after="0" w:afterAutospacing="0"/>
        <w:jc w:val="center"/>
        <w:rPr>
          <w:color w:val="051823"/>
          <w:sz w:val="28"/>
          <w:szCs w:val="28"/>
        </w:rPr>
      </w:pPr>
      <w:r w:rsidRPr="00310508">
        <w:rPr>
          <w:rStyle w:val="Strong"/>
          <w:color w:val="051823"/>
          <w:sz w:val="28"/>
          <w:szCs w:val="28"/>
        </w:rPr>
        <w:t>KẾ HOẠCH</w:t>
      </w:r>
    </w:p>
    <w:p w:rsidR="00310508" w:rsidRPr="00310508" w:rsidRDefault="002B7F41" w:rsidP="00310508">
      <w:pPr>
        <w:pStyle w:val="NormalWeb"/>
        <w:shd w:val="clear" w:color="auto" w:fill="FFFFFF"/>
        <w:spacing w:before="0" w:beforeAutospacing="0" w:after="0" w:afterAutospacing="0"/>
        <w:jc w:val="center"/>
        <w:rPr>
          <w:color w:val="051823"/>
          <w:sz w:val="28"/>
          <w:szCs w:val="28"/>
        </w:rPr>
      </w:pPr>
      <w:r>
        <w:rPr>
          <w:rStyle w:val="Strong"/>
          <w:color w:val="051823"/>
          <w:sz w:val="28"/>
          <w:szCs w:val="28"/>
        </w:rPr>
        <w:t>Triển khai c</w:t>
      </w:r>
      <w:r w:rsidR="00310508" w:rsidRPr="00310508">
        <w:rPr>
          <w:rStyle w:val="Strong"/>
          <w:color w:val="051823"/>
          <w:sz w:val="28"/>
          <w:szCs w:val="28"/>
        </w:rPr>
        <w:t>ông tác tiếp</w:t>
      </w:r>
      <w:r w:rsidR="00310508">
        <w:rPr>
          <w:rStyle w:val="Strong"/>
          <w:color w:val="051823"/>
          <w:sz w:val="28"/>
          <w:szCs w:val="28"/>
        </w:rPr>
        <w:t xml:space="preserve"> dân giải quyết Khiếu nại, </w:t>
      </w:r>
      <w:r w:rsidR="00310508" w:rsidRPr="00310508">
        <w:rPr>
          <w:rStyle w:val="Strong"/>
          <w:color w:val="051823"/>
          <w:sz w:val="28"/>
          <w:szCs w:val="28"/>
        </w:rPr>
        <w:t>Tố cáo</w:t>
      </w:r>
      <w:r w:rsidR="00867E7D">
        <w:rPr>
          <w:rStyle w:val="Strong"/>
          <w:color w:val="051823"/>
          <w:sz w:val="28"/>
          <w:szCs w:val="28"/>
        </w:rPr>
        <w:t xml:space="preserve"> </w:t>
      </w:r>
      <w:r w:rsidR="00310508">
        <w:rPr>
          <w:rStyle w:val="Strong"/>
          <w:color w:val="051823"/>
          <w:sz w:val="28"/>
          <w:szCs w:val="28"/>
        </w:rPr>
        <w:t xml:space="preserve">năm </w:t>
      </w:r>
      <w:r w:rsidR="00310508" w:rsidRPr="00310508">
        <w:rPr>
          <w:rStyle w:val="Strong"/>
          <w:color w:val="051823"/>
          <w:sz w:val="28"/>
          <w:szCs w:val="28"/>
        </w:rPr>
        <w:t>20</w:t>
      </w:r>
      <w:r w:rsidR="006938EF">
        <w:rPr>
          <w:rStyle w:val="Strong"/>
          <w:color w:val="051823"/>
          <w:sz w:val="28"/>
          <w:szCs w:val="28"/>
        </w:rPr>
        <w:t>2</w:t>
      </w:r>
      <w:r>
        <w:rPr>
          <w:rStyle w:val="Strong"/>
          <w:color w:val="051823"/>
          <w:sz w:val="28"/>
          <w:szCs w:val="28"/>
        </w:rPr>
        <w:t>2</w:t>
      </w:r>
    </w:p>
    <w:p w:rsidR="00310508" w:rsidRPr="00310508" w:rsidRDefault="000D0DD8" w:rsidP="00310508">
      <w:pPr>
        <w:pStyle w:val="NormalWeb"/>
        <w:shd w:val="clear" w:color="auto" w:fill="FFFFFF"/>
        <w:spacing w:before="0" w:beforeAutospacing="0" w:after="0" w:afterAutospacing="0"/>
        <w:jc w:val="both"/>
        <w:rPr>
          <w:color w:val="051823"/>
          <w:sz w:val="28"/>
          <w:szCs w:val="28"/>
        </w:rPr>
      </w:pPr>
      <w:r>
        <w:rPr>
          <w:b/>
          <w:noProof/>
          <w:color w:val="000000"/>
          <w:sz w:val="26"/>
        </w:rPr>
        <mc:AlternateContent>
          <mc:Choice Requires="wps">
            <w:drawing>
              <wp:anchor distT="4294967295" distB="4294967295" distL="114300" distR="114300" simplePos="0" relativeHeight="251658240" behindDoc="0" locked="0" layoutInCell="1" allowOverlap="1">
                <wp:simplePos x="0" y="0"/>
                <wp:positionH relativeFrom="column">
                  <wp:posOffset>1845945</wp:posOffset>
                </wp:positionH>
                <wp:positionV relativeFrom="paragraph">
                  <wp:posOffset>19049</wp:posOffset>
                </wp:positionV>
                <wp:extent cx="201930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145.35pt;margin-top:1.5pt;width:159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"/>
            </w:pict>
          </mc:Fallback>
        </mc:AlternateContent>
      </w:r>
      <w:r>
        <w:rPr>
          <w:noProof/>
          <w:color w:val="051823"/>
          <w:sz w:val="28"/>
          <w:szCs w:val="28"/>
        </w:rPr>
        <mc:AlternateContent>
          <mc:Choice Requires="wps">
            <w:drawing>
              <wp:inline distT="0" distB="0" distL="0" distR="0">
                <wp:extent cx="304800" cy="304800"/>
                <wp:effectExtent l="0" t="0" r="0" b="0"/>
                <wp:docPr id="1" name="Rectangle 1" descr="C:\DOCUME~1\Admin\LOCALS~1\Temp\msohtmlclip1\01\clip_image00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C:\DOCUME~1\Admin\LOCALS~1\Temp\msohtmlclip1\01\clip_image003.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BxWXK+6wIAAAEGAAAOAAAAAAAA&#10;AAAAAAAAAC4CAABkcnMvZTJvRG9jLnhtbFBLAQItABQABgAIAAAAIQBMoOks2AAAAAMBAAAPAAAA&#10;AAAAAAAAAAAAAEUFAABkcnMvZG93bnJldi54bWxQSwUGAAAAAAQABADzAAAASgYAAAAA&#10;" filled="f" stroked="f">
                <o:lock v:ext="edit" aspectratio="t"/>
                <w10:anchorlock/>
              </v:rect>
            </w:pict>
          </mc:Fallback>
        </mc:AlternateContent>
      </w:r>
      <w:r w:rsidR="00310508" w:rsidRPr="00310508">
        <w:rPr>
          <w:color w:val="051823"/>
          <w:sz w:val="28"/>
          <w:szCs w:val="28"/>
        </w:rPr>
        <w:t> </w:t>
      </w:r>
    </w:p>
    <w:p w:rsidR="00C1743E" w:rsidRPr="00694FBB" w:rsidRDefault="00310508" w:rsidP="00694FBB">
      <w:pPr>
        <w:pStyle w:val="NormalWeb"/>
        <w:shd w:val="clear" w:color="auto" w:fill="FFFFFF"/>
        <w:spacing w:before="120" w:beforeAutospacing="0" w:after="120" w:afterAutospacing="0"/>
        <w:ind w:firstLine="720"/>
        <w:jc w:val="both"/>
        <w:rPr>
          <w:color w:val="051823"/>
          <w:sz w:val="28"/>
          <w:szCs w:val="28"/>
        </w:rPr>
      </w:pPr>
      <w:r w:rsidRPr="00310508">
        <w:rPr>
          <w:color w:val="051823"/>
          <w:sz w:val="28"/>
          <w:szCs w:val="28"/>
        </w:rPr>
        <w:t>Căn cứ Luật K</w:t>
      </w:r>
      <w:r w:rsidR="00C1743E">
        <w:rPr>
          <w:color w:val="051823"/>
          <w:sz w:val="28"/>
          <w:szCs w:val="28"/>
        </w:rPr>
        <w:t>hiếu nại 2011, Luật Tố cáo 2011; Luật Tiếp công dân năm 2013;</w:t>
      </w:r>
      <w:r w:rsidRPr="00310508">
        <w:rPr>
          <w:color w:val="051823"/>
          <w:sz w:val="28"/>
          <w:szCs w:val="28"/>
        </w:rPr>
        <w:t xml:space="preserve"> Nghị định 64/2014/NĐ-CP ngày 26 tháng 6 năm 2014 " Nghị định quy định chi tiết thi hành mộ số điều của Luật tiếp công dân "</w:t>
      </w:r>
      <w:r w:rsidR="00694FBB">
        <w:rPr>
          <w:color w:val="051823"/>
          <w:sz w:val="28"/>
          <w:szCs w:val="28"/>
        </w:rPr>
        <w:t xml:space="preserve">; </w:t>
      </w:r>
      <w:r w:rsidR="00694FBB" w:rsidRPr="00694FBB">
        <w:rPr>
          <w:color w:val="051823"/>
          <w:sz w:val="28"/>
          <w:szCs w:val="28"/>
        </w:rPr>
        <w:t>Thông tư số 04/2021/TT-TTCP ngày 01/10/2021 của Thanh tra Chính phủ quy định về quy trình tiếp công dân;</w:t>
      </w:r>
      <w:r w:rsidR="00694FBB" w:rsidRPr="00694FBB">
        <w:rPr>
          <w:rStyle w:val="apple-converted-space"/>
          <w:b/>
          <w:bCs/>
          <w:color w:val="000000"/>
          <w:sz w:val="21"/>
          <w:szCs w:val="21"/>
          <w:shd w:val="clear" w:color="auto" w:fill="FFFFFF"/>
        </w:rPr>
        <w:t xml:space="preserve"> </w:t>
      </w:r>
      <w:r w:rsidR="00694FBB" w:rsidRPr="00694FBB">
        <w:rPr>
          <w:rStyle w:val="Emphasis"/>
          <w:b/>
          <w:bCs/>
          <w:color w:val="000000"/>
          <w:sz w:val="21"/>
          <w:szCs w:val="21"/>
          <w:shd w:val="clear" w:color="auto" w:fill="FFFFFF"/>
        </w:rPr>
        <w:t> </w:t>
      </w:r>
      <w:r w:rsidR="00694FBB" w:rsidRPr="00694FBB">
        <w:rPr>
          <w:rStyle w:val="Emphasis"/>
          <w:bCs/>
          <w:i w:val="0"/>
          <w:color w:val="000000"/>
          <w:sz w:val="28"/>
          <w:szCs w:val="28"/>
          <w:shd w:val="clear" w:color="auto" w:fill="FFFFFF"/>
        </w:rPr>
        <w:t>Thông tư số 05/2021/TT-TTCP quy định quy trình xử lý đơn khiếu nại, đơn tố cáo, đơn kiến nghị, phản ánh.</w:t>
      </w:r>
    </w:p>
    <w:p w:rsidR="00310508" w:rsidRPr="00310508" w:rsidRDefault="00310508" w:rsidP="00C1743E">
      <w:pPr>
        <w:pStyle w:val="NormalWeb"/>
        <w:shd w:val="clear" w:color="auto" w:fill="FFFFFF"/>
        <w:spacing w:before="120" w:beforeAutospacing="0" w:after="120" w:afterAutospacing="0"/>
        <w:ind w:firstLine="720"/>
        <w:jc w:val="both"/>
        <w:rPr>
          <w:color w:val="051823"/>
          <w:sz w:val="28"/>
          <w:szCs w:val="28"/>
        </w:rPr>
      </w:pPr>
      <w:r w:rsidRPr="00310508">
        <w:rPr>
          <w:color w:val="051823"/>
          <w:sz w:val="28"/>
          <w:szCs w:val="28"/>
        </w:rPr>
        <w:t xml:space="preserve">Trường </w:t>
      </w:r>
      <w:r w:rsidR="00124212">
        <w:rPr>
          <w:color w:val="051823"/>
          <w:sz w:val="28"/>
          <w:szCs w:val="28"/>
        </w:rPr>
        <w:t>TH&amp;THCS Hà Sen</w:t>
      </w:r>
      <w:r w:rsidRPr="00310508">
        <w:rPr>
          <w:color w:val="051823"/>
          <w:sz w:val="28"/>
          <w:szCs w:val="28"/>
        </w:rPr>
        <w:t xml:space="preserve">  xây dựng kế hoạch công tác tiếp dân, giải quyết khiếu nại, tố cáo năm </w:t>
      </w:r>
      <w:r w:rsidR="00124212">
        <w:rPr>
          <w:color w:val="051823"/>
          <w:sz w:val="28"/>
          <w:szCs w:val="28"/>
        </w:rPr>
        <w:t>20</w:t>
      </w:r>
      <w:r w:rsidR="006938EF">
        <w:rPr>
          <w:color w:val="051823"/>
          <w:sz w:val="28"/>
          <w:szCs w:val="28"/>
        </w:rPr>
        <w:t>2</w:t>
      </w:r>
      <w:r w:rsidR="00B64A10">
        <w:rPr>
          <w:color w:val="051823"/>
          <w:sz w:val="28"/>
          <w:szCs w:val="28"/>
        </w:rPr>
        <w:t>1</w:t>
      </w:r>
      <w:r w:rsidRPr="00310508">
        <w:rPr>
          <w:color w:val="051823"/>
          <w:sz w:val="28"/>
          <w:szCs w:val="28"/>
        </w:rPr>
        <w:t xml:space="preserve"> cụ thể như sau:</w:t>
      </w:r>
    </w:p>
    <w:p w:rsidR="00310508" w:rsidRPr="00310508" w:rsidRDefault="00310508" w:rsidP="00124212">
      <w:pPr>
        <w:pStyle w:val="NormalWeb"/>
        <w:shd w:val="clear" w:color="auto" w:fill="FFFFFF"/>
        <w:spacing w:before="120" w:beforeAutospacing="0" w:after="120" w:afterAutospacing="0"/>
        <w:jc w:val="both"/>
        <w:rPr>
          <w:color w:val="051823"/>
          <w:sz w:val="28"/>
          <w:szCs w:val="28"/>
        </w:rPr>
      </w:pPr>
      <w:r w:rsidRPr="00310508">
        <w:rPr>
          <w:rStyle w:val="Strong"/>
          <w:color w:val="051823"/>
          <w:sz w:val="28"/>
          <w:szCs w:val="28"/>
        </w:rPr>
        <w:t xml:space="preserve">          </w:t>
      </w:r>
      <w:r w:rsidR="00124212">
        <w:rPr>
          <w:rStyle w:val="Strong"/>
          <w:color w:val="051823"/>
          <w:sz w:val="28"/>
          <w:szCs w:val="28"/>
        </w:rPr>
        <w:t>I. MỤC ĐÍCH, YÊU CẦU</w:t>
      </w:r>
    </w:p>
    <w:p w:rsidR="00310508" w:rsidRPr="00310508" w:rsidRDefault="00310508" w:rsidP="00124212">
      <w:pPr>
        <w:pStyle w:val="NormalWeb"/>
        <w:shd w:val="clear" w:color="auto" w:fill="FFFFFF"/>
        <w:spacing w:before="120" w:beforeAutospacing="0" w:after="120" w:afterAutospacing="0"/>
        <w:jc w:val="both"/>
        <w:rPr>
          <w:color w:val="051823"/>
          <w:sz w:val="28"/>
          <w:szCs w:val="28"/>
        </w:rPr>
      </w:pPr>
      <w:r w:rsidRPr="00310508">
        <w:rPr>
          <w:color w:val="051823"/>
          <w:sz w:val="28"/>
          <w:szCs w:val="28"/>
        </w:rPr>
        <w:t>          Hướng dẫn công dân, cán bộ, giáo viên, nhân viên thực hiện quyền khiếu nại, tố cáo và nghĩa vụ của người khiếu nại, tố cáo theo đúng quy định của pháp luật.</w:t>
      </w:r>
    </w:p>
    <w:p w:rsidR="00310508" w:rsidRPr="00310508" w:rsidRDefault="00310508" w:rsidP="00124212">
      <w:pPr>
        <w:pStyle w:val="NormalWeb"/>
        <w:shd w:val="clear" w:color="auto" w:fill="FFFFFF"/>
        <w:spacing w:before="120" w:beforeAutospacing="0" w:after="120" w:afterAutospacing="0"/>
        <w:jc w:val="both"/>
        <w:rPr>
          <w:color w:val="051823"/>
          <w:sz w:val="28"/>
          <w:szCs w:val="28"/>
        </w:rPr>
      </w:pPr>
      <w:r w:rsidRPr="00310508">
        <w:rPr>
          <w:color w:val="051823"/>
          <w:sz w:val="28"/>
          <w:szCs w:val="28"/>
        </w:rPr>
        <w:t>          Tiếp nhận các thông tin, kiến nghị, phản ánh, góp ý về những vấn đề có liên quan đến chủ trương, đường lối, chính sách của Đảng, pháp luật của Nhà nước, công tác quản lý điều hành của trường.</w:t>
      </w:r>
    </w:p>
    <w:p w:rsidR="00310508" w:rsidRPr="00310508" w:rsidRDefault="00310508" w:rsidP="00124212">
      <w:pPr>
        <w:pStyle w:val="NormalWeb"/>
        <w:shd w:val="clear" w:color="auto" w:fill="FFFFFF"/>
        <w:spacing w:before="120" w:beforeAutospacing="0" w:after="120" w:afterAutospacing="0"/>
        <w:jc w:val="both"/>
        <w:rPr>
          <w:color w:val="051823"/>
          <w:sz w:val="28"/>
          <w:szCs w:val="28"/>
        </w:rPr>
      </w:pPr>
      <w:r w:rsidRPr="00310508">
        <w:rPr>
          <w:color w:val="051823"/>
          <w:sz w:val="28"/>
          <w:szCs w:val="28"/>
        </w:rPr>
        <w:t>          Tiếp nhận các khiếu nại, tố cáo kiến nghị thuộc thẩm quyề</w:t>
      </w:r>
      <w:r w:rsidR="000A7C28">
        <w:rPr>
          <w:color w:val="051823"/>
          <w:sz w:val="28"/>
          <w:szCs w:val="28"/>
        </w:rPr>
        <w:t xml:space="preserve">n giải quyết của Hiệu trưởng </w:t>
      </w:r>
      <w:r w:rsidRPr="00310508">
        <w:rPr>
          <w:color w:val="051823"/>
          <w:sz w:val="28"/>
          <w:szCs w:val="28"/>
        </w:rPr>
        <w:t>để xem xét, giải quyết hoặc trả lời công dân theo đúng quy định của pháp luật.</w:t>
      </w:r>
    </w:p>
    <w:p w:rsidR="00310508" w:rsidRPr="00310508" w:rsidRDefault="00310508" w:rsidP="00124212">
      <w:pPr>
        <w:pStyle w:val="NormalWeb"/>
        <w:shd w:val="clear" w:color="auto" w:fill="FFFFFF"/>
        <w:spacing w:before="120" w:beforeAutospacing="0" w:after="120" w:afterAutospacing="0"/>
        <w:jc w:val="both"/>
        <w:rPr>
          <w:color w:val="051823"/>
          <w:sz w:val="28"/>
          <w:szCs w:val="28"/>
        </w:rPr>
      </w:pPr>
      <w:r w:rsidRPr="00310508">
        <w:rPr>
          <w:color w:val="051823"/>
          <w:sz w:val="28"/>
          <w:szCs w:val="28"/>
        </w:rPr>
        <w:t>          </w:t>
      </w:r>
      <w:r w:rsidR="00124212">
        <w:rPr>
          <w:rStyle w:val="Strong"/>
          <w:color w:val="051823"/>
          <w:sz w:val="28"/>
          <w:szCs w:val="28"/>
        </w:rPr>
        <w:t>II. NỘI DUNG</w:t>
      </w:r>
    </w:p>
    <w:p w:rsidR="00310508" w:rsidRPr="00310508" w:rsidRDefault="00310508" w:rsidP="00124212">
      <w:pPr>
        <w:pStyle w:val="NormalWeb"/>
        <w:shd w:val="clear" w:color="auto" w:fill="FFFFFF"/>
        <w:spacing w:before="120" w:beforeAutospacing="0" w:after="120" w:afterAutospacing="0"/>
        <w:jc w:val="both"/>
        <w:rPr>
          <w:color w:val="051823"/>
          <w:sz w:val="28"/>
          <w:szCs w:val="28"/>
        </w:rPr>
      </w:pPr>
      <w:r w:rsidRPr="00310508">
        <w:rPr>
          <w:color w:val="051823"/>
          <w:sz w:val="28"/>
          <w:szCs w:val="28"/>
        </w:rPr>
        <w:t>          </w:t>
      </w:r>
      <w:r w:rsidRPr="00310508">
        <w:rPr>
          <w:rStyle w:val="Strong"/>
          <w:color w:val="051823"/>
          <w:sz w:val="28"/>
          <w:szCs w:val="28"/>
        </w:rPr>
        <w:t>1. Tổ chức quán triệt, thực hiện nghiêm sự lãnh đạo, chỉ đạo của Đảng và nhà nước đối công tác tiếp công dâ</w:t>
      </w:r>
      <w:r w:rsidR="007F6B4E">
        <w:rPr>
          <w:rStyle w:val="Strong"/>
          <w:color w:val="051823"/>
          <w:sz w:val="28"/>
          <w:szCs w:val="28"/>
        </w:rPr>
        <w:t>n, giải quyết khiếu nại, tố cáo</w:t>
      </w:r>
    </w:p>
    <w:p w:rsidR="00310508" w:rsidRPr="00310508" w:rsidRDefault="00310508" w:rsidP="00124212">
      <w:pPr>
        <w:pStyle w:val="NormalWeb"/>
        <w:shd w:val="clear" w:color="auto" w:fill="FFFFFF"/>
        <w:spacing w:before="120" w:beforeAutospacing="0" w:after="120" w:afterAutospacing="0"/>
        <w:jc w:val="both"/>
        <w:rPr>
          <w:color w:val="051823"/>
          <w:sz w:val="28"/>
          <w:szCs w:val="28"/>
        </w:rPr>
      </w:pPr>
      <w:r w:rsidRPr="00310508">
        <w:rPr>
          <w:color w:val="051823"/>
          <w:sz w:val="28"/>
          <w:szCs w:val="28"/>
        </w:rPr>
        <w:t>          Tổ chức quán triệt trong toàn cơ quan về chỉ thị 35/CT/TW ngày 26/5/2014 của Bộ Chính trị về "tăng  cường sự lãnh đạo của Đảng đối với công tác tiếp công dân và giải quyết khiếu nại, tố cáo". Kế hoạch triển khai thực hiện chỉ thị 35-CT/TW ngày 26/5/2014 của Bộ chính trị về tăng cường sự lãnh đạo của Đảng đối với công tác tiếp công dân và giải quyết khiếu nại, tố cáo". Luật Tiếp công dân năm 2013, Nghị định 64/2014 ngày 26/6/2014 "Nghị định quy định chi tiết thi hành một số điều của Luật Tiếp công dân"</w:t>
      </w:r>
      <w:r w:rsidR="001F524D">
        <w:rPr>
          <w:color w:val="051823"/>
          <w:sz w:val="28"/>
          <w:szCs w:val="28"/>
        </w:rPr>
        <w:t xml:space="preserve">, </w:t>
      </w:r>
      <w:r w:rsidR="001F524D" w:rsidRPr="00310508">
        <w:rPr>
          <w:color w:val="051823"/>
          <w:sz w:val="28"/>
          <w:szCs w:val="28"/>
        </w:rPr>
        <w:t xml:space="preserve">Nghị định </w:t>
      </w:r>
      <w:r w:rsidR="001F524D">
        <w:rPr>
          <w:color w:val="051823"/>
          <w:sz w:val="28"/>
          <w:szCs w:val="28"/>
        </w:rPr>
        <w:t>31</w:t>
      </w:r>
      <w:r w:rsidR="001F524D" w:rsidRPr="00310508">
        <w:rPr>
          <w:color w:val="051823"/>
          <w:sz w:val="28"/>
          <w:szCs w:val="28"/>
        </w:rPr>
        <w:t>/201</w:t>
      </w:r>
      <w:r w:rsidR="001F524D">
        <w:rPr>
          <w:color w:val="051823"/>
          <w:sz w:val="28"/>
          <w:szCs w:val="28"/>
        </w:rPr>
        <w:t>9</w:t>
      </w:r>
      <w:r w:rsidR="001F524D" w:rsidRPr="00310508">
        <w:rPr>
          <w:color w:val="051823"/>
          <w:sz w:val="28"/>
          <w:szCs w:val="28"/>
        </w:rPr>
        <w:t xml:space="preserve"> ngày </w:t>
      </w:r>
      <w:r w:rsidR="001F524D">
        <w:rPr>
          <w:color w:val="051823"/>
          <w:sz w:val="28"/>
          <w:szCs w:val="28"/>
        </w:rPr>
        <w:t>10/4/2019</w:t>
      </w:r>
      <w:r w:rsidR="001F524D" w:rsidRPr="00310508">
        <w:rPr>
          <w:color w:val="051823"/>
          <w:sz w:val="28"/>
          <w:szCs w:val="28"/>
        </w:rPr>
        <w:t xml:space="preserve"> "Nghị định quy định chi tiết thi hành một số điều của Luật</w:t>
      </w:r>
      <w:r w:rsidR="001F524D">
        <w:rPr>
          <w:color w:val="051823"/>
          <w:sz w:val="28"/>
          <w:szCs w:val="28"/>
        </w:rPr>
        <w:t xml:space="preserve"> tố cáo, </w:t>
      </w:r>
      <w:r w:rsidR="001F524D" w:rsidRPr="00310508">
        <w:rPr>
          <w:color w:val="051823"/>
          <w:sz w:val="28"/>
          <w:szCs w:val="28"/>
        </w:rPr>
        <w:t xml:space="preserve">Nghị định </w:t>
      </w:r>
      <w:r w:rsidR="001F524D">
        <w:rPr>
          <w:color w:val="051823"/>
          <w:sz w:val="28"/>
          <w:szCs w:val="28"/>
        </w:rPr>
        <w:t>124</w:t>
      </w:r>
      <w:r w:rsidR="001F524D" w:rsidRPr="00310508">
        <w:rPr>
          <w:color w:val="051823"/>
          <w:sz w:val="28"/>
          <w:szCs w:val="28"/>
        </w:rPr>
        <w:t>/20</w:t>
      </w:r>
      <w:r w:rsidR="001F524D">
        <w:rPr>
          <w:color w:val="051823"/>
          <w:sz w:val="28"/>
          <w:szCs w:val="28"/>
        </w:rPr>
        <w:t>20</w:t>
      </w:r>
      <w:r w:rsidR="001F524D" w:rsidRPr="00310508">
        <w:rPr>
          <w:color w:val="051823"/>
          <w:sz w:val="28"/>
          <w:szCs w:val="28"/>
        </w:rPr>
        <w:t xml:space="preserve"> ngày </w:t>
      </w:r>
      <w:r w:rsidR="001F524D">
        <w:rPr>
          <w:color w:val="051823"/>
          <w:sz w:val="28"/>
          <w:szCs w:val="28"/>
        </w:rPr>
        <w:t>19/10/2020</w:t>
      </w:r>
      <w:r w:rsidR="001F524D" w:rsidRPr="00310508">
        <w:rPr>
          <w:color w:val="051823"/>
          <w:sz w:val="28"/>
          <w:szCs w:val="28"/>
        </w:rPr>
        <w:t xml:space="preserve"> "Nghị định quy định chi tiết thi hành một số điều của Luật</w:t>
      </w:r>
      <w:r w:rsidR="001F524D">
        <w:rPr>
          <w:color w:val="051823"/>
          <w:sz w:val="28"/>
          <w:szCs w:val="28"/>
        </w:rPr>
        <w:t xml:space="preserve"> khiếu nại, Thông tư số 04/2021/TT-TTCP ngày 01/10/2021 của Thanh tra Chính phủ quy định về quy trình tiếp công dân.</w:t>
      </w:r>
    </w:p>
    <w:p w:rsidR="00310508" w:rsidRPr="00310508" w:rsidRDefault="00310508" w:rsidP="00124212">
      <w:pPr>
        <w:pStyle w:val="NormalWeb"/>
        <w:shd w:val="clear" w:color="auto" w:fill="FFFFFF"/>
        <w:spacing w:before="120" w:beforeAutospacing="0" w:after="120" w:afterAutospacing="0"/>
        <w:jc w:val="both"/>
        <w:rPr>
          <w:color w:val="051823"/>
          <w:sz w:val="28"/>
          <w:szCs w:val="28"/>
        </w:rPr>
      </w:pPr>
      <w:r w:rsidRPr="00310508">
        <w:rPr>
          <w:rStyle w:val="Strong"/>
          <w:color w:val="051823"/>
          <w:sz w:val="28"/>
          <w:szCs w:val="28"/>
        </w:rPr>
        <w:lastRenderedPageBreak/>
        <w:t>          2.</w:t>
      </w:r>
      <w:r w:rsidRPr="00310508">
        <w:rPr>
          <w:color w:val="051823"/>
          <w:sz w:val="28"/>
          <w:szCs w:val="28"/>
        </w:rPr>
        <w:t> </w:t>
      </w:r>
      <w:r w:rsidRPr="00310508">
        <w:rPr>
          <w:rStyle w:val="Strong"/>
          <w:color w:val="051823"/>
          <w:sz w:val="28"/>
          <w:szCs w:val="28"/>
        </w:rPr>
        <w:t xml:space="preserve">Xây dựng quy định về tiếp công dân và giải quyết Khiếu nại, tố cáo theo quy định của Pháp luật  và phù hợp với đặc điểm, tình hình của nghành Giáo dục và Đào tạo </w:t>
      </w:r>
    </w:p>
    <w:p w:rsidR="00310508" w:rsidRPr="00310508" w:rsidRDefault="00310508" w:rsidP="00124212">
      <w:pPr>
        <w:pStyle w:val="NormalWeb"/>
        <w:shd w:val="clear" w:color="auto" w:fill="FFFFFF"/>
        <w:spacing w:before="120" w:beforeAutospacing="0" w:after="120" w:afterAutospacing="0"/>
        <w:jc w:val="both"/>
        <w:rPr>
          <w:color w:val="051823"/>
          <w:sz w:val="28"/>
          <w:szCs w:val="28"/>
        </w:rPr>
      </w:pPr>
      <w:r w:rsidRPr="00310508">
        <w:rPr>
          <w:color w:val="051823"/>
          <w:sz w:val="28"/>
          <w:szCs w:val="28"/>
        </w:rPr>
        <w:t>          Tổ chức thực hiện quy định về tiếp công dân và giải quyết Khiếu nại, tố cáo theo: Luật Khiếu nại 2011, Luật Tố cáo 2011 ngày 11/11/2011, Luật Tiếp công dân 2013 ngày 25/11/2013,  Nghị định 64/2014/NĐ-CP ngày 26 tháng 6 năm 2014" Nghị định quy định chi tiết một số điều của Luật Tiếp công dân"</w:t>
      </w:r>
    </w:p>
    <w:p w:rsidR="00310508" w:rsidRPr="00310508" w:rsidRDefault="00310508" w:rsidP="00124212">
      <w:pPr>
        <w:pStyle w:val="NormalWeb"/>
        <w:shd w:val="clear" w:color="auto" w:fill="FFFFFF"/>
        <w:spacing w:before="120" w:beforeAutospacing="0" w:after="120" w:afterAutospacing="0"/>
        <w:jc w:val="both"/>
        <w:rPr>
          <w:color w:val="051823"/>
          <w:sz w:val="28"/>
          <w:szCs w:val="28"/>
        </w:rPr>
      </w:pPr>
      <w:r w:rsidRPr="00310508">
        <w:rPr>
          <w:color w:val="051823"/>
          <w:sz w:val="28"/>
          <w:szCs w:val="28"/>
        </w:rPr>
        <w:t>          Thực hiện công tác tiếp dân, giải quyết khiếu nại tố cáo công khai, minh bạch, chính xác, kịp thời theo đúng thẩm quyền, đúng thời gian và quy định của pháp luật bao gồm việc tiếp nhận, xử lý, giải quyết, trả lời đơn thư phản ánh, kiến nghị, khiếu nại, tố cáo.</w:t>
      </w:r>
    </w:p>
    <w:p w:rsidR="00310508" w:rsidRPr="00310508" w:rsidRDefault="00310508" w:rsidP="00124212">
      <w:pPr>
        <w:pStyle w:val="NormalWeb"/>
        <w:shd w:val="clear" w:color="auto" w:fill="FFFFFF"/>
        <w:spacing w:before="120" w:beforeAutospacing="0" w:after="120" w:afterAutospacing="0"/>
        <w:jc w:val="both"/>
        <w:rPr>
          <w:color w:val="051823"/>
          <w:sz w:val="28"/>
          <w:szCs w:val="28"/>
        </w:rPr>
      </w:pPr>
      <w:r w:rsidRPr="00310508">
        <w:rPr>
          <w:color w:val="051823"/>
          <w:sz w:val="28"/>
          <w:szCs w:val="28"/>
        </w:rPr>
        <w:t>          Thực hiện thủ tục tiếp nhận thông tin đơn giản, thuận tiện.</w:t>
      </w:r>
    </w:p>
    <w:p w:rsidR="00310508" w:rsidRPr="00310508" w:rsidRDefault="00310508" w:rsidP="00124212">
      <w:pPr>
        <w:pStyle w:val="NormalWeb"/>
        <w:shd w:val="clear" w:color="auto" w:fill="FFFFFF"/>
        <w:spacing w:before="120" w:beforeAutospacing="0" w:after="120" w:afterAutospacing="0"/>
        <w:jc w:val="both"/>
        <w:rPr>
          <w:color w:val="051823"/>
          <w:sz w:val="28"/>
          <w:szCs w:val="28"/>
        </w:rPr>
      </w:pPr>
      <w:r w:rsidRPr="00310508">
        <w:rPr>
          <w:color w:val="051823"/>
          <w:sz w:val="28"/>
          <w:szCs w:val="28"/>
        </w:rPr>
        <w:t>          Tổ chức tuyên truyền phổ biến giáo dục pháp luật về Luật Khiếu nại, Luật tố cáo.</w:t>
      </w:r>
    </w:p>
    <w:p w:rsidR="00310508" w:rsidRPr="00310508" w:rsidRDefault="00310508" w:rsidP="00124212">
      <w:pPr>
        <w:pStyle w:val="NormalWeb"/>
        <w:shd w:val="clear" w:color="auto" w:fill="FFFFFF"/>
        <w:spacing w:before="120" w:beforeAutospacing="0" w:after="120" w:afterAutospacing="0"/>
        <w:jc w:val="both"/>
        <w:rPr>
          <w:color w:val="051823"/>
          <w:sz w:val="28"/>
          <w:szCs w:val="28"/>
        </w:rPr>
      </w:pPr>
      <w:r w:rsidRPr="00310508">
        <w:rPr>
          <w:color w:val="051823"/>
          <w:sz w:val="28"/>
          <w:szCs w:val="28"/>
        </w:rPr>
        <w:t>          Cập nhật hệ thống cơ sở dữ liệu quốc gia về công tác giải quyết khiếu nại, tố cáo nhằm chuẩn hóa, nâng cao chất lượng thông tin, báo cáo, đáp ứng yêu cầu chỉ đạo, điều hành công tác giải quyết khiếu nại, tố cáo.</w:t>
      </w:r>
    </w:p>
    <w:p w:rsidR="003F283F" w:rsidRPr="003F283F" w:rsidRDefault="00310508" w:rsidP="003F283F">
      <w:pPr>
        <w:pStyle w:val="NormalWeb"/>
        <w:shd w:val="clear" w:color="auto" w:fill="FFFFFF"/>
        <w:spacing w:before="120" w:beforeAutospacing="0" w:after="0" w:afterAutospacing="0" w:line="234" w:lineRule="atLeast"/>
        <w:jc w:val="both"/>
        <w:rPr>
          <w:color w:val="000000"/>
          <w:sz w:val="28"/>
          <w:szCs w:val="28"/>
        </w:rPr>
      </w:pPr>
      <w:r w:rsidRPr="003F283F">
        <w:rPr>
          <w:rStyle w:val="Strong"/>
          <w:color w:val="051823"/>
          <w:sz w:val="28"/>
          <w:szCs w:val="28"/>
        </w:rPr>
        <w:t>         </w:t>
      </w:r>
      <w:r w:rsidR="001F524D">
        <w:rPr>
          <w:b/>
          <w:bCs/>
          <w:color w:val="000000"/>
          <w:sz w:val="28"/>
          <w:szCs w:val="28"/>
        </w:rPr>
        <w:t>3</w:t>
      </w:r>
      <w:r w:rsidR="003F283F" w:rsidRPr="003F283F">
        <w:rPr>
          <w:b/>
          <w:bCs/>
          <w:color w:val="000000"/>
          <w:sz w:val="28"/>
          <w:szCs w:val="28"/>
          <w:lang w:val="vi-VN"/>
        </w:rPr>
        <w:t>. Công tác tiếp công dân, xử lý đơn và giải quyết khiếu nại, tố cáo</w:t>
      </w:r>
    </w:p>
    <w:p w:rsidR="003F283F" w:rsidRDefault="003F283F" w:rsidP="003F283F">
      <w:pPr>
        <w:pStyle w:val="NormalWeb"/>
        <w:shd w:val="clear" w:color="auto" w:fill="FFFFFF"/>
        <w:spacing w:before="0" w:beforeAutospacing="0" w:after="0" w:afterAutospacing="0" w:line="234" w:lineRule="atLeast"/>
        <w:jc w:val="both"/>
        <w:rPr>
          <w:color w:val="000000"/>
          <w:sz w:val="28"/>
          <w:szCs w:val="28"/>
        </w:rPr>
      </w:pPr>
      <w:r>
        <w:rPr>
          <w:color w:val="000000"/>
          <w:sz w:val="28"/>
          <w:szCs w:val="28"/>
        </w:rPr>
        <w:tab/>
      </w:r>
      <w:r w:rsidRPr="003F283F">
        <w:rPr>
          <w:color w:val="000000"/>
          <w:sz w:val="28"/>
          <w:szCs w:val="28"/>
          <w:lang w:val="vi-VN"/>
        </w:rPr>
        <w:t>- Tiếp tục triển khai thực hiện Chỉ thị số 35-CT/TW ngày 26/5/2014 của Bộ Chính trị về tăng cường sự lãnh đạo của Đảng đối với công tác tiếp dân, giải quyết khiếu nại, tố cáo; Nghị quyết số 39/2012/QH13 ngày 23/11/2012 của Quốc hội về việc tiếp tục nâng cao hiệu lực, hiệu quả thực hiện chính sách, pháp luật trong việc tiếp công dâ</w:t>
      </w:r>
      <w:r w:rsidRPr="003F283F">
        <w:rPr>
          <w:color w:val="000000"/>
          <w:sz w:val="28"/>
          <w:szCs w:val="28"/>
        </w:rPr>
        <w:t>n</w:t>
      </w:r>
      <w:r w:rsidRPr="003F283F">
        <w:rPr>
          <w:color w:val="000000"/>
          <w:sz w:val="28"/>
          <w:szCs w:val="28"/>
          <w:lang w:val="vi-VN"/>
        </w:rPr>
        <w:t>, giải quyết khiếu nại, tố cáo liên quan đến quản lý, sử dụng đất đai; Chỉ thị số </w:t>
      </w:r>
      <w:hyperlink r:id="rId8" w:tgtFrame="_blank" w:history="1">
        <w:r w:rsidRPr="003F283F">
          <w:rPr>
            <w:rStyle w:val="Hyperlink"/>
            <w:color w:val="auto"/>
            <w:sz w:val="28"/>
            <w:szCs w:val="28"/>
            <w:u w:val="none"/>
            <w:lang w:val="vi-VN"/>
          </w:rPr>
          <w:t>14/CT-TTg</w:t>
        </w:r>
      </w:hyperlink>
      <w:r w:rsidRPr="003F283F">
        <w:rPr>
          <w:sz w:val="28"/>
          <w:szCs w:val="28"/>
          <w:lang w:val="vi-VN"/>
        </w:rPr>
        <w:t> </w:t>
      </w:r>
      <w:r w:rsidRPr="003F283F">
        <w:rPr>
          <w:color w:val="000000"/>
          <w:sz w:val="28"/>
          <w:szCs w:val="28"/>
          <w:lang w:val="vi-VN"/>
        </w:rPr>
        <w:t>ngày 18/5/2012 của Thủ tướng Chính phủ về chấn chỉnh và nâng cao hiệu quả công tác tiếp dân</w:t>
      </w:r>
      <w:r>
        <w:rPr>
          <w:color w:val="000000"/>
          <w:sz w:val="28"/>
          <w:szCs w:val="28"/>
          <w:lang w:val="vi-VN"/>
        </w:rPr>
        <w:t>, giải quyết khiếu nại, tố cáo;</w:t>
      </w:r>
    </w:p>
    <w:p w:rsidR="003F283F" w:rsidRPr="003F283F" w:rsidRDefault="003F283F" w:rsidP="003F283F">
      <w:pPr>
        <w:pStyle w:val="NormalWeb"/>
        <w:shd w:val="clear" w:color="auto" w:fill="FFFFFF"/>
        <w:spacing w:before="0" w:beforeAutospacing="0" w:after="0" w:afterAutospacing="0" w:line="234" w:lineRule="atLeast"/>
        <w:jc w:val="both"/>
        <w:rPr>
          <w:color w:val="000000"/>
          <w:sz w:val="28"/>
          <w:szCs w:val="28"/>
        </w:rPr>
      </w:pPr>
      <w:r>
        <w:rPr>
          <w:color w:val="000000"/>
          <w:sz w:val="28"/>
          <w:szCs w:val="28"/>
        </w:rPr>
        <w:tab/>
      </w:r>
      <w:r w:rsidRPr="003F283F">
        <w:rPr>
          <w:color w:val="000000"/>
          <w:sz w:val="28"/>
          <w:szCs w:val="28"/>
          <w:lang w:val="vi-VN"/>
        </w:rPr>
        <w:t>- Tuyên truyền, phổ biến, giáo dục pháp luật về tiếp công dân, giải quyết khiếu nại</w:t>
      </w:r>
      <w:r>
        <w:rPr>
          <w:color w:val="000000"/>
          <w:sz w:val="28"/>
          <w:szCs w:val="28"/>
        </w:rPr>
        <w:t xml:space="preserve">. </w:t>
      </w:r>
      <w:r w:rsidRPr="003F283F">
        <w:rPr>
          <w:color w:val="000000"/>
          <w:sz w:val="28"/>
          <w:szCs w:val="28"/>
          <w:lang w:val="vi-VN"/>
        </w:rPr>
        <w:t>Thực hiện nghiêm túc các văn bản chỉ đạo của Trung ương, Thành ủy, UBND Thành phố</w:t>
      </w:r>
      <w:r>
        <w:rPr>
          <w:color w:val="000000"/>
          <w:sz w:val="28"/>
          <w:szCs w:val="28"/>
        </w:rPr>
        <w:t>; UBND huyện và Phòng GD&amp;ĐT</w:t>
      </w:r>
      <w:r w:rsidRPr="003F283F">
        <w:rPr>
          <w:color w:val="000000"/>
          <w:sz w:val="28"/>
          <w:szCs w:val="28"/>
          <w:lang w:val="vi-VN"/>
        </w:rPr>
        <w:t>.</w:t>
      </w:r>
    </w:p>
    <w:p w:rsidR="003F283F" w:rsidRPr="003F283F" w:rsidRDefault="003F283F" w:rsidP="003F283F">
      <w:pPr>
        <w:pStyle w:val="NormalWeb"/>
        <w:shd w:val="clear" w:color="auto" w:fill="FFFFFF"/>
        <w:spacing w:before="0" w:beforeAutospacing="0" w:after="0" w:afterAutospacing="0" w:line="234" w:lineRule="atLeast"/>
        <w:jc w:val="both"/>
        <w:rPr>
          <w:color w:val="000000"/>
          <w:sz w:val="28"/>
          <w:szCs w:val="28"/>
        </w:rPr>
      </w:pPr>
      <w:r>
        <w:rPr>
          <w:color w:val="000000"/>
          <w:sz w:val="28"/>
          <w:szCs w:val="28"/>
        </w:rPr>
        <w:tab/>
      </w:r>
      <w:r w:rsidRPr="003F283F">
        <w:rPr>
          <w:color w:val="000000"/>
          <w:sz w:val="28"/>
          <w:szCs w:val="28"/>
          <w:lang w:val="vi-VN"/>
        </w:rPr>
        <w:t>- Tiếp tục triển khai thực hiện Luật Tiếp công dân, Nghị định số </w:t>
      </w:r>
      <w:hyperlink r:id="rId9" w:tgtFrame="_blank" w:history="1">
        <w:r w:rsidRPr="003F283F">
          <w:rPr>
            <w:rStyle w:val="Hyperlink"/>
            <w:color w:val="auto"/>
            <w:sz w:val="28"/>
            <w:szCs w:val="28"/>
            <w:u w:val="none"/>
            <w:lang w:val="vi-VN"/>
          </w:rPr>
          <w:t>64/2014/NĐ-CP</w:t>
        </w:r>
      </w:hyperlink>
      <w:r w:rsidRPr="003F283F">
        <w:rPr>
          <w:color w:val="000000"/>
          <w:sz w:val="28"/>
          <w:szCs w:val="28"/>
          <w:lang w:val="vi-VN"/>
        </w:rPr>
        <w:t xml:space="preserve"> ngày 26/6/2014 của Chính phủ. Thực hiện tốt công tác tiếp công dân thường xuyên, định kỳ; tiếp nhận và xử lý các đơn khiếu nại, tố cáo, kiến nghị, phản ánh đúng quy định. </w:t>
      </w:r>
    </w:p>
    <w:p w:rsidR="003F283F" w:rsidRPr="003F283F" w:rsidRDefault="003F283F" w:rsidP="003F283F">
      <w:pPr>
        <w:pStyle w:val="NormalWeb"/>
        <w:shd w:val="clear" w:color="auto" w:fill="FFFFFF"/>
        <w:spacing w:before="120" w:beforeAutospacing="0" w:after="0" w:afterAutospacing="0" w:line="234" w:lineRule="atLeast"/>
        <w:jc w:val="both"/>
        <w:rPr>
          <w:color w:val="000000"/>
          <w:sz w:val="28"/>
          <w:szCs w:val="28"/>
        </w:rPr>
      </w:pPr>
      <w:r>
        <w:rPr>
          <w:color w:val="000000"/>
          <w:sz w:val="28"/>
          <w:szCs w:val="28"/>
        </w:rPr>
        <w:tab/>
      </w:r>
      <w:r w:rsidRPr="003F283F">
        <w:rPr>
          <w:color w:val="000000"/>
          <w:sz w:val="28"/>
          <w:szCs w:val="28"/>
          <w:lang w:val="vi-VN"/>
        </w:rPr>
        <w:t xml:space="preserve">- Tập trung giải quyết khiếu nại, tố cáo có chất lượng, đúng quy định về trình tự, thủ tục, thời hạn; phấn đấu giải quyết </w:t>
      </w:r>
      <w:r>
        <w:rPr>
          <w:color w:val="000000"/>
          <w:sz w:val="28"/>
          <w:szCs w:val="28"/>
        </w:rPr>
        <w:t>100</w:t>
      </w:r>
      <w:r w:rsidRPr="003F283F">
        <w:rPr>
          <w:color w:val="000000"/>
          <w:sz w:val="28"/>
          <w:szCs w:val="28"/>
          <w:lang w:val="vi-VN"/>
        </w:rPr>
        <w:t>% các vụ khiếu nại, tố cáo thuộc thẩm quyền mới phát sinh</w:t>
      </w:r>
      <w:r>
        <w:rPr>
          <w:color w:val="000000"/>
          <w:sz w:val="28"/>
          <w:szCs w:val="28"/>
        </w:rPr>
        <w:t>.</w:t>
      </w:r>
    </w:p>
    <w:p w:rsidR="003F283F" w:rsidRPr="00363117" w:rsidRDefault="003F283F" w:rsidP="000A2937">
      <w:pPr>
        <w:pStyle w:val="NormalWeb"/>
        <w:shd w:val="clear" w:color="auto" w:fill="FFFFFF"/>
        <w:spacing w:before="120" w:beforeAutospacing="0" w:after="0" w:afterAutospacing="0" w:line="234" w:lineRule="atLeast"/>
        <w:jc w:val="both"/>
        <w:rPr>
          <w:color w:val="000000"/>
          <w:sz w:val="28"/>
          <w:szCs w:val="28"/>
        </w:rPr>
      </w:pPr>
      <w:r>
        <w:rPr>
          <w:color w:val="000000"/>
          <w:sz w:val="28"/>
          <w:szCs w:val="28"/>
        </w:rPr>
        <w:tab/>
      </w:r>
      <w:r>
        <w:rPr>
          <w:color w:val="000000"/>
          <w:sz w:val="28"/>
          <w:szCs w:val="28"/>
          <w:lang w:val="vi-VN"/>
        </w:rPr>
        <w:t xml:space="preserve">- </w:t>
      </w:r>
      <w:r w:rsidRPr="003F283F">
        <w:rPr>
          <w:color w:val="000000"/>
          <w:sz w:val="28"/>
          <w:szCs w:val="28"/>
          <w:lang w:val="vi-VN"/>
        </w:rPr>
        <w:t>Tăng cường ứng dụng công ng</w:t>
      </w:r>
      <w:r w:rsidRPr="003F283F">
        <w:rPr>
          <w:color w:val="000000"/>
          <w:sz w:val="28"/>
          <w:szCs w:val="28"/>
          <w:shd w:val="clear" w:color="auto" w:fill="FFFFFF"/>
          <w:lang w:val="vi-VN"/>
        </w:rPr>
        <w:t>hệ thông tin</w:t>
      </w:r>
      <w:r w:rsidR="00867E7D">
        <w:rPr>
          <w:color w:val="000000"/>
          <w:sz w:val="28"/>
          <w:szCs w:val="28"/>
          <w:shd w:val="clear" w:color="auto" w:fill="FFFFFF"/>
        </w:rPr>
        <w:t xml:space="preserve"> </w:t>
      </w:r>
      <w:r>
        <w:rPr>
          <w:color w:val="000000"/>
          <w:sz w:val="28"/>
          <w:szCs w:val="28"/>
        </w:rPr>
        <w:t xml:space="preserve">trong </w:t>
      </w:r>
      <w:r w:rsidRPr="003F283F">
        <w:rPr>
          <w:color w:val="000000"/>
          <w:sz w:val="28"/>
          <w:szCs w:val="28"/>
          <w:lang w:val="vi-VN"/>
        </w:rPr>
        <w:t>công tác tiếp công dân, giải qu</w:t>
      </w:r>
      <w:r>
        <w:rPr>
          <w:color w:val="000000"/>
          <w:sz w:val="28"/>
          <w:szCs w:val="28"/>
          <w:lang w:val="vi-VN"/>
        </w:rPr>
        <w:t xml:space="preserve">yết khiếu nại, tố cáo </w:t>
      </w:r>
      <w:r>
        <w:rPr>
          <w:color w:val="000000"/>
          <w:sz w:val="28"/>
          <w:szCs w:val="28"/>
        </w:rPr>
        <w:t>tại đơn vị</w:t>
      </w:r>
      <w:r w:rsidRPr="003F283F">
        <w:rPr>
          <w:color w:val="000000"/>
          <w:sz w:val="28"/>
          <w:szCs w:val="28"/>
          <w:lang w:val="vi-VN"/>
        </w:rPr>
        <w:t>.</w:t>
      </w:r>
    </w:p>
    <w:p w:rsidR="00310508" w:rsidRPr="00310508" w:rsidRDefault="000A2937" w:rsidP="00124212">
      <w:pPr>
        <w:pStyle w:val="NormalWeb"/>
        <w:shd w:val="clear" w:color="auto" w:fill="FFFFFF"/>
        <w:spacing w:before="120" w:beforeAutospacing="0" w:after="120" w:afterAutospacing="0"/>
        <w:jc w:val="both"/>
        <w:rPr>
          <w:color w:val="051823"/>
          <w:sz w:val="28"/>
          <w:szCs w:val="28"/>
        </w:rPr>
      </w:pPr>
      <w:r>
        <w:rPr>
          <w:rStyle w:val="Strong"/>
          <w:color w:val="051823"/>
          <w:sz w:val="28"/>
          <w:szCs w:val="28"/>
        </w:rPr>
        <w:tab/>
      </w:r>
      <w:r w:rsidR="001F524D">
        <w:rPr>
          <w:rStyle w:val="Strong"/>
          <w:color w:val="051823"/>
          <w:sz w:val="28"/>
          <w:szCs w:val="28"/>
        </w:rPr>
        <w:t>4</w:t>
      </w:r>
      <w:r w:rsidR="00310508" w:rsidRPr="00310508">
        <w:rPr>
          <w:rStyle w:val="Strong"/>
          <w:color w:val="051823"/>
          <w:sz w:val="28"/>
          <w:szCs w:val="28"/>
        </w:rPr>
        <w:t>. Kiện toàn tổ chức bộ máy làm công tác tiếp công dâ</w:t>
      </w:r>
      <w:r>
        <w:rPr>
          <w:rStyle w:val="Strong"/>
          <w:color w:val="051823"/>
          <w:sz w:val="28"/>
          <w:szCs w:val="28"/>
        </w:rPr>
        <w:t>n, giải quyết khiếu nại, tố cáo</w:t>
      </w:r>
    </w:p>
    <w:p w:rsidR="00310508" w:rsidRPr="00310508" w:rsidRDefault="00310508" w:rsidP="00124212">
      <w:pPr>
        <w:pStyle w:val="NormalWeb"/>
        <w:shd w:val="clear" w:color="auto" w:fill="FFFFFF"/>
        <w:spacing w:before="120" w:beforeAutospacing="0" w:after="120" w:afterAutospacing="0"/>
        <w:jc w:val="both"/>
        <w:rPr>
          <w:color w:val="051823"/>
          <w:sz w:val="28"/>
          <w:szCs w:val="28"/>
        </w:rPr>
      </w:pPr>
      <w:r w:rsidRPr="00310508">
        <w:rPr>
          <w:color w:val="051823"/>
          <w:sz w:val="28"/>
          <w:szCs w:val="28"/>
        </w:rPr>
        <w:lastRenderedPageBreak/>
        <w:t>          Hiệu trưởng (Ban giám hiệu) lãnh đạo, chỉ đạo, tổ chức công tác tiếp dân và giải quyết khiếu nại, tố cáo của nhà trường, trực tiếp thực hiện việc tiếp công dân vào các buổi chiều thứ 5 hàng tuần trong m</w:t>
      </w:r>
      <w:r w:rsidR="00867E7D">
        <w:rPr>
          <w:color w:val="051823"/>
          <w:sz w:val="28"/>
          <w:szCs w:val="28"/>
        </w:rPr>
        <w:t xml:space="preserve">ỗi tháng tại </w:t>
      </w:r>
      <w:r w:rsidRPr="00310508">
        <w:rPr>
          <w:color w:val="051823"/>
          <w:sz w:val="28"/>
          <w:szCs w:val="28"/>
        </w:rPr>
        <w:t xml:space="preserve">phòng </w:t>
      </w:r>
      <w:r w:rsidR="00867E7D">
        <w:rPr>
          <w:color w:val="051823"/>
          <w:sz w:val="28"/>
          <w:szCs w:val="28"/>
        </w:rPr>
        <w:t>tiếp dân của</w:t>
      </w:r>
      <w:r w:rsidRPr="00310508">
        <w:rPr>
          <w:color w:val="051823"/>
          <w:sz w:val="28"/>
          <w:szCs w:val="28"/>
        </w:rPr>
        <w:t xml:space="preserve"> nhà trường, ngoài ra thực hiện tiếp công dân đột xuất nếu có.</w:t>
      </w:r>
    </w:p>
    <w:p w:rsidR="00310508" w:rsidRPr="00310508" w:rsidRDefault="00310508" w:rsidP="00124212">
      <w:pPr>
        <w:pStyle w:val="NormalWeb"/>
        <w:shd w:val="clear" w:color="auto" w:fill="FFFFFF"/>
        <w:spacing w:before="120" w:beforeAutospacing="0" w:after="120" w:afterAutospacing="0"/>
        <w:jc w:val="both"/>
        <w:rPr>
          <w:color w:val="051823"/>
          <w:sz w:val="28"/>
          <w:szCs w:val="28"/>
        </w:rPr>
      </w:pPr>
      <w:r w:rsidRPr="00310508">
        <w:rPr>
          <w:color w:val="051823"/>
          <w:sz w:val="28"/>
          <w:szCs w:val="28"/>
        </w:rPr>
        <w:t>          Ban thanh tra nhân dân: theo dõi, đôn đốc thực hiện kế hoạch, tổng hợp tình hình thực hiện công tác tiếp công dân và giải quyết khiếu nại, tố cáo. Tổng hợp báo cáo định kỳ.</w:t>
      </w:r>
    </w:p>
    <w:p w:rsidR="00310508" w:rsidRPr="00310508" w:rsidRDefault="00310508" w:rsidP="00124212">
      <w:pPr>
        <w:pStyle w:val="NormalWeb"/>
        <w:shd w:val="clear" w:color="auto" w:fill="FFFFFF"/>
        <w:spacing w:before="120" w:beforeAutospacing="0" w:after="120" w:afterAutospacing="0"/>
        <w:jc w:val="both"/>
        <w:rPr>
          <w:color w:val="051823"/>
          <w:sz w:val="28"/>
          <w:szCs w:val="28"/>
        </w:rPr>
      </w:pPr>
      <w:r w:rsidRPr="00310508">
        <w:rPr>
          <w:color w:val="051823"/>
          <w:sz w:val="28"/>
          <w:szCs w:val="28"/>
        </w:rPr>
        <w:t>          Các bộ phận: Văn phòng, Công đoàn, Đoàn thanh niên, tùy chức năng nhiệm vụ có trách nhiệm tham mưu, giải quyết kịp thời những nội dung khiếu nại, tố cáo liên quan đến chức năng, nhiệm vụ, báo cáo kịp thời đến Hiệu trưởng (Ban giám hiệu).</w:t>
      </w:r>
    </w:p>
    <w:p w:rsidR="00310508" w:rsidRPr="00310508" w:rsidRDefault="00310508" w:rsidP="00124212">
      <w:pPr>
        <w:pStyle w:val="NormalWeb"/>
        <w:shd w:val="clear" w:color="auto" w:fill="FFFFFF"/>
        <w:spacing w:before="120" w:beforeAutospacing="0" w:after="120" w:afterAutospacing="0"/>
        <w:jc w:val="both"/>
        <w:rPr>
          <w:color w:val="051823"/>
          <w:sz w:val="28"/>
          <w:szCs w:val="28"/>
        </w:rPr>
      </w:pPr>
      <w:r w:rsidRPr="00310508">
        <w:rPr>
          <w:rStyle w:val="Strong"/>
          <w:color w:val="051823"/>
          <w:sz w:val="28"/>
          <w:szCs w:val="28"/>
        </w:rPr>
        <w:t>       </w:t>
      </w:r>
      <w:r w:rsidR="00F20B6B">
        <w:rPr>
          <w:rStyle w:val="Strong"/>
          <w:color w:val="051823"/>
          <w:sz w:val="28"/>
          <w:szCs w:val="28"/>
        </w:rPr>
        <w:t>   III. TỔ CHỨC THỰC HIỆN</w:t>
      </w:r>
    </w:p>
    <w:p w:rsidR="00310508" w:rsidRDefault="00310508" w:rsidP="00124212">
      <w:pPr>
        <w:pStyle w:val="NormalWeb"/>
        <w:shd w:val="clear" w:color="auto" w:fill="FFFFFF"/>
        <w:spacing w:before="120" w:beforeAutospacing="0" w:after="120" w:afterAutospacing="0"/>
        <w:jc w:val="both"/>
        <w:rPr>
          <w:color w:val="051823"/>
          <w:sz w:val="28"/>
          <w:szCs w:val="28"/>
        </w:rPr>
      </w:pPr>
      <w:r w:rsidRPr="00310508">
        <w:rPr>
          <w:color w:val="051823"/>
          <w:sz w:val="28"/>
          <w:szCs w:val="28"/>
        </w:rPr>
        <w:t>          Kế hoạch được thông qua Chi bộ, BGH và thông tin trực tiếp, công khai đến toàn thể cán bộ giáo viên nhân viên và các bậc phụ huynh. Căn cứ nội dung kế hoạch yêu cầu các bộ phận có liên quan thực hiện nghiêm</w:t>
      </w:r>
      <w:r w:rsidR="004E4F39">
        <w:rPr>
          <w:color w:val="051823"/>
          <w:sz w:val="28"/>
          <w:szCs w:val="28"/>
        </w:rPr>
        <w:t xml:space="preserve"> </w:t>
      </w:r>
      <w:r w:rsidRPr="00102D5F">
        <w:rPr>
          <w:color w:val="051823"/>
          <w:sz w:val="28"/>
          <w:szCs w:val="28"/>
        </w:rPr>
        <w:t>túc.</w:t>
      </w:r>
      <w:r w:rsidR="00AA603A">
        <w:rPr>
          <w:color w:val="051823"/>
          <w:sz w:val="28"/>
          <w:szCs w:val="28"/>
        </w:rPr>
        <w:t>/.</w:t>
      </w:r>
    </w:p>
    <w:tbl>
      <w:tblPr>
        <w:tblW w:w="0" w:type="auto"/>
        <w:tblLook w:val="04A0" w:firstRow="1" w:lastRow="0" w:firstColumn="1" w:lastColumn="0" w:noHBand="0" w:noVBand="1"/>
      </w:tblPr>
      <w:tblGrid>
        <w:gridCol w:w="4631"/>
        <w:gridCol w:w="4657"/>
      </w:tblGrid>
      <w:tr w:rsidR="00E60BC5" w:rsidRPr="00CB3546" w:rsidTr="00F86650">
        <w:tc>
          <w:tcPr>
            <w:tcW w:w="4785" w:type="dxa"/>
            <w:shd w:val="clear" w:color="auto" w:fill="auto"/>
            <w:hideMark/>
          </w:tcPr>
          <w:p w:rsidR="00E60BC5" w:rsidRPr="00CB3546" w:rsidRDefault="00E60BC5" w:rsidP="006938EF">
            <w:pPr>
              <w:spacing w:after="0" w:line="240" w:lineRule="auto"/>
              <w:jc w:val="both"/>
              <w:textAlignment w:val="baseline"/>
              <w:rPr>
                <w:b/>
                <w:i/>
                <w:color w:val="000000"/>
                <w:sz w:val="24"/>
                <w:lang w:val="pt-BR"/>
              </w:rPr>
            </w:pPr>
            <w:r w:rsidRPr="00CB3546">
              <w:rPr>
                <w:b/>
                <w:i/>
                <w:color w:val="000000"/>
                <w:sz w:val="24"/>
                <w:lang w:val="pt-BR"/>
              </w:rPr>
              <w:t>Nơi nhận:</w:t>
            </w:r>
          </w:p>
          <w:p w:rsidR="00E60BC5" w:rsidRDefault="00E60BC5" w:rsidP="006938EF">
            <w:pPr>
              <w:spacing w:after="0" w:line="240" w:lineRule="auto"/>
              <w:jc w:val="both"/>
              <w:textAlignment w:val="baseline"/>
              <w:rPr>
                <w:color w:val="000000"/>
                <w:sz w:val="22"/>
                <w:lang w:val="pt-BR"/>
              </w:rPr>
            </w:pPr>
            <w:r>
              <w:rPr>
                <w:color w:val="000000"/>
                <w:sz w:val="22"/>
                <w:lang w:val="pt-BR"/>
              </w:rPr>
              <w:t xml:space="preserve">- </w:t>
            </w:r>
            <w:r w:rsidR="00237FDE">
              <w:rPr>
                <w:color w:val="000000"/>
                <w:sz w:val="22"/>
                <w:lang w:val="pt-BR"/>
              </w:rPr>
              <w:t>CB, BGH</w:t>
            </w:r>
            <w:r w:rsidRPr="00CB3546">
              <w:rPr>
                <w:color w:val="000000"/>
                <w:sz w:val="22"/>
                <w:lang w:val="pt-BR"/>
              </w:rPr>
              <w:t>;</w:t>
            </w:r>
          </w:p>
          <w:p w:rsidR="00E60BC5" w:rsidRDefault="00237FDE" w:rsidP="006938EF">
            <w:pPr>
              <w:spacing w:after="0" w:line="240" w:lineRule="auto"/>
              <w:jc w:val="both"/>
              <w:textAlignment w:val="baseline"/>
              <w:rPr>
                <w:color w:val="000000"/>
                <w:sz w:val="22"/>
                <w:lang w:val="pt-BR"/>
              </w:rPr>
            </w:pPr>
            <w:r>
              <w:rPr>
                <w:color w:val="000000"/>
                <w:sz w:val="22"/>
                <w:lang w:val="pt-BR"/>
              </w:rPr>
              <w:t>- Tổ CM, VP;</w:t>
            </w:r>
          </w:p>
          <w:p w:rsidR="0098468A" w:rsidRPr="00CB3546" w:rsidRDefault="0098468A" w:rsidP="006938EF">
            <w:pPr>
              <w:spacing w:after="0" w:line="240" w:lineRule="auto"/>
              <w:jc w:val="both"/>
              <w:textAlignment w:val="baseline"/>
              <w:rPr>
                <w:color w:val="000000"/>
                <w:sz w:val="22"/>
                <w:lang w:val="pt-BR"/>
              </w:rPr>
            </w:pPr>
            <w:r>
              <w:rPr>
                <w:color w:val="000000"/>
                <w:sz w:val="22"/>
                <w:lang w:val="pt-BR"/>
              </w:rPr>
              <w:t>- Các tổ chức, đoàn thể;</w:t>
            </w:r>
          </w:p>
          <w:p w:rsidR="00E60BC5" w:rsidRPr="00CB3546" w:rsidRDefault="00E60BC5" w:rsidP="006938EF">
            <w:pPr>
              <w:spacing w:after="0" w:line="240" w:lineRule="auto"/>
              <w:jc w:val="both"/>
              <w:textAlignment w:val="baseline"/>
              <w:rPr>
                <w:color w:val="000000"/>
                <w:sz w:val="22"/>
                <w:lang w:val="pt-BR"/>
              </w:rPr>
            </w:pPr>
            <w:r w:rsidRPr="00CB3546">
              <w:rPr>
                <w:color w:val="000000"/>
                <w:sz w:val="22"/>
                <w:lang w:val="pt-BR"/>
              </w:rPr>
              <w:t>- Lưu: VT.</w:t>
            </w:r>
          </w:p>
        </w:tc>
        <w:tc>
          <w:tcPr>
            <w:tcW w:w="4786" w:type="dxa"/>
            <w:shd w:val="clear" w:color="auto" w:fill="auto"/>
          </w:tcPr>
          <w:p w:rsidR="00E60BC5" w:rsidRPr="00CB3546" w:rsidRDefault="00E60BC5" w:rsidP="00E60BC5">
            <w:pPr>
              <w:spacing w:after="0" w:line="300" w:lineRule="atLeast"/>
              <w:jc w:val="center"/>
              <w:textAlignment w:val="baseline"/>
              <w:rPr>
                <w:b/>
                <w:color w:val="000000"/>
                <w:lang w:val="pt-BR"/>
              </w:rPr>
            </w:pPr>
            <w:r w:rsidRPr="00CB3546">
              <w:rPr>
                <w:b/>
                <w:color w:val="000000"/>
                <w:lang w:val="pt-BR"/>
              </w:rPr>
              <w:t>HIỆU TRƯỞNG</w:t>
            </w:r>
          </w:p>
          <w:p w:rsidR="00E60BC5" w:rsidRPr="00CB3546" w:rsidRDefault="00E60BC5" w:rsidP="00E60BC5">
            <w:pPr>
              <w:spacing w:after="0" w:line="300" w:lineRule="atLeast"/>
              <w:jc w:val="center"/>
              <w:textAlignment w:val="baseline"/>
              <w:rPr>
                <w:b/>
                <w:color w:val="000000"/>
                <w:lang w:val="pt-BR"/>
              </w:rPr>
            </w:pPr>
          </w:p>
          <w:p w:rsidR="00E60BC5" w:rsidRPr="00CB3546" w:rsidRDefault="00E60BC5" w:rsidP="00E60BC5">
            <w:pPr>
              <w:spacing w:after="0" w:line="300" w:lineRule="atLeast"/>
              <w:jc w:val="center"/>
              <w:textAlignment w:val="baseline"/>
              <w:rPr>
                <w:b/>
                <w:color w:val="000000"/>
                <w:lang w:val="pt-BR"/>
              </w:rPr>
            </w:pPr>
          </w:p>
          <w:p w:rsidR="00E60BC5" w:rsidRPr="00CB3546" w:rsidRDefault="00E60BC5" w:rsidP="00E60BC5">
            <w:pPr>
              <w:spacing w:after="0" w:line="300" w:lineRule="atLeast"/>
              <w:jc w:val="center"/>
              <w:textAlignment w:val="baseline"/>
              <w:rPr>
                <w:b/>
                <w:color w:val="000000"/>
                <w:lang w:val="pt-BR"/>
              </w:rPr>
            </w:pPr>
          </w:p>
          <w:p w:rsidR="00E60BC5" w:rsidRPr="00CB3546" w:rsidRDefault="00E60BC5" w:rsidP="00E60BC5">
            <w:pPr>
              <w:spacing w:after="0" w:line="300" w:lineRule="atLeast"/>
              <w:jc w:val="center"/>
              <w:textAlignment w:val="baseline"/>
              <w:rPr>
                <w:b/>
                <w:color w:val="000000"/>
                <w:lang w:val="pt-BR"/>
              </w:rPr>
            </w:pPr>
          </w:p>
          <w:p w:rsidR="00E60BC5" w:rsidRPr="00CB3546" w:rsidRDefault="00E60BC5" w:rsidP="00E60BC5">
            <w:pPr>
              <w:spacing w:after="0" w:line="300" w:lineRule="atLeast"/>
              <w:jc w:val="center"/>
              <w:textAlignment w:val="baseline"/>
              <w:rPr>
                <w:b/>
                <w:color w:val="000000"/>
                <w:lang w:val="pt-BR"/>
              </w:rPr>
            </w:pPr>
            <w:r w:rsidRPr="00CB3546">
              <w:rPr>
                <w:b/>
                <w:color w:val="000000"/>
                <w:lang w:val="pt-BR"/>
              </w:rPr>
              <w:t>Đinh Văn Tấn</w:t>
            </w:r>
          </w:p>
        </w:tc>
      </w:tr>
    </w:tbl>
    <w:p w:rsidR="00E60BC5" w:rsidRPr="00E60BC5" w:rsidRDefault="00E60BC5" w:rsidP="00124212">
      <w:pPr>
        <w:pStyle w:val="NormalWeb"/>
        <w:shd w:val="clear" w:color="auto" w:fill="FFFFFF"/>
        <w:spacing w:before="120" w:beforeAutospacing="0" w:after="120" w:afterAutospacing="0"/>
        <w:jc w:val="both"/>
        <w:rPr>
          <w:rFonts w:ascii="Arial" w:hAnsi="Arial" w:cs="Arial"/>
          <w:color w:val="051823"/>
          <w:sz w:val="26"/>
          <w:szCs w:val="18"/>
          <w:vertAlign w:val="subscript"/>
        </w:rPr>
      </w:pPr>
    </w:p>
    <w:p w:rsidR="002115B4" w:rsidRDefault="002115B4"/>
    <w:sectPr w:rsidR="002115B4" w:rsidSect="00C1743E">
      <w:headerReference w:type="default" r:id="rId10"/>
      <w:pgSz w:w="11907" w:h="16840" w:code="9"/>
      <w:pgMar w:top="1134" w:right="1134" w:bottom="1134" w:left="1701" w:header="737"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359" w:rsidRDefault="00F22359" w:rsidP="00C1743E">
      <w:pPr>
        <w:spacing w:after="0" w:line="240" w:lineRule="auto"/>
      </w:pPr>
      <w:r>
        <w:separator/>
      </w:r>
    </w:p>
  </w:endnote>
  <w:endnote w:type="continuationSeparator" w:id="0">
    <w:p w:rsidR="00F22359" w:rsidRDefault="00F22359" w:rsidP="00C17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359" w:rsidRDefault="00F22359" w:rsidP="00C1743E">
      <w:pPr>
        <w:spacing w:after="0" w:line="240" w:lineRule="auto"/>
      </w:pPr>
      <w:r>
        <w:separator/>
      </w:r>
    </w:p>
  </w:footnote>
  <w:footnote w:type="continuationSeparator" w:id="0">
    <w:p w:rsidR="00F22359" w:rsidRDefault="00F22359" w:rsidP="00C174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33860"/>
      <w:docPartObj>
        <w:docPartGallery w:val="Page Numbers (Top of Page)"/>
        <w:docPartUnique/>
      </w:docPartObj>
    </w:sdtPr>
    <w:sdtEndPr/>
    <w:sdtContent>
      <w:p w:rsidR="00C1743E" w:rsidRDefault="00F22359">
        <w:pPr>
          <w:pStyle w:val="Header"/>
          <w:jc w:val="center"/>
        </w:pPr>
        <w:r>
          <w:fldChar w:fldCharType="begin"/>
        </w:r>
        <w:r>
          <w:instrText xml:space="preserve"> PAGE   \* MERGEFORMAT </w:instrText>
        </w:r>
        <w:r>
          <w:fldChar w:fldCharType="separate"/>
        </w:r>
        <w:r w:rsidR="000D0DD8">
          <w:rPr>
            <w:noProof/>
          </w:rPr>
          <w:t>3</w:t>
        </w:r>
        <w:r>
          <w:rPr>
            <w:noProof/>
          </w:rPr>
          <w:fldChar w:fldCharType="end"/>
        </w:r>
      </w:p>
    </w:sdtContent>
  </w:sdt>
  <w:p w:rsidR="00C1743E" w:rsidRDefault="00C174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D57"/>
    <w:rsid w:val="000A2937"/>
    <w:rsid w:val="000A7C28"/>
    <w:rsid w:val="000D0DD8"/>
    <w:rsid w:val="000E6B0C"/>
    <w:rsid w:val="00102D5F"/>
    <w:rsid w:val="00124212"/>
    <w:rsid w:val="00140DD1"/>
    <w:rsid w:val="001F524D"/>
    <w:rsid w:val="002115B4"/>
    <w:rsid w:val="00237FDE"/>
    <w:rsid w:val="00244CA9"/>
    <w:rsid w:val="0028549C"/>
    <w:rsid w:val="002B7F41"/>
    <w:rsid w:val="002D17A1"/>
    <w:rsid w:val="00310508"/>
    <w:rsid w:val="00363117"/>
    <w:rsid w:val="003F283F"/>
    <w:rsid w:val="00410768"/>
    <w:rsid w:val="004E4F39"/>
    <w:rsid w:val="005243FA"/>
    <w:rsid w:val="006938EF"/>
    <w:rsid w:val="00694FBB"/>
    <w:rsid w:val="006A6D57"/>
    <w:rsid w:val="0077375C"/>
    <w:rsid w:val="007F6B4E"/>
    <w:rsid w:val="00825843"/>
    <w:rsid w:val="00867E7D"/>
    <w:rsid w:val="008B54D7"/>
    <w:rsid w:val="00925AFC"/>
    <w:rsid w:val="00966CE9"/>
    <w:rsid w:val="0098468A"/>
    <w:rsid w:val="009A7BC6"/>
    <w:rsid w:val="009F3B62"/>
    <w:rsid w:val="00AA603A"/>
    <w:rsid w:val="00AB4230"/>
    <w:rsid w:val="00B64A10"/>
    <w:rsid w:val="00BD6498"/>
    <w:rsid w:val="00C1743E"/>
    <w:rsid w:val="00C32494"/>
    <w:rsid w:val="00C92AB8"/>
    <w:rsid w:val="00CE4B2D"/>
    <w:rsid w:val="00CF3D61"/>
    <w:rsid w:val="00D4071F"/>
    <w:rsid w:val="00D52BC6"/>
    <w:rsid w:val="00D66C69"/>
    <w:rsid w:val="00E14415"/>
    <w:rsid w:val="00E60BC5"/>
    <w:rsid w:val="00ED170D"/>
    <w:rsid w:val="00F20B6B"/>
    <w:rsid w:val="00F22359"/>
    <w:rsid w:val="00F84B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1050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310508"/>
    <w:rPr>
      <w:b/>
      <w:bCs/>
    </w:rPr>
  </w:style>
  <w:style w:type="table" w:styleId="TableGrid">
    <w:name w:val="Table Grid"/>
    <w:basedOn w:val="TableNormal"/>
    <w:uiPriority w:val="59"/>
    <w:rsid w:val="003105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3F283F"/>
    <w:rPr>
      <w:color w:val="0000FF"/>
      <w:u w:val="single"/>
    </w:rPr>
  </w:style>
  <w:style w:type="paragraph" w:styleId="Header">
    <w:name w:val="header"/>
    <w:basedOn w:val="Normal"/>
    <w:link w:val="HeaderChar"/>
    <w:uiPriority w:val="99"/>
    <w:unhideWhenUsed/>
    <w:rsid w:val="00C174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43E"/>
  </w:style>
  <w:style w:type="paragraph" w:styleId="Footer">
    <w:name w:val="footer"/>
    <w:basedOn w:val="Normal"/>
    <w:link w:val="FooterChar"/>
    <w:uiPriority w:val="99"/>
    <w:semiHidden/>
    <w:unhideWhenUsed/>
    <w:rsid w:val="00C1743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1743E"/>
  </w:style>
  <w:style w:type="character" w:customStyle="1" w:styleId="apple-converted-space">
    <w:name w:val="apple-converted-space"/>
    <w:basedOn w:val="DefaultParagraphFont"/>
    <w:rsid w:val="00694FBB"/>
  </w:style>
  <w:style w:type="character" w:styleId="Emphasis">
    <w:name w:val="Emphasis"/>
    <w:basedOn w:val="DefaultParagraphFont"/>
    <w:uiPriority w:val="20"/>
    <w:qFormat/>
    <w:rsid w:val="00694FB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1050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310508"/>
    <w:rPr>
      <w:b/>
      <w:bCs/>
    </w:rPr>
  </w:style>
  <w:style w:type="table" w:styleId="TableGrid">
    <w:name w:val="Table Grid"/>
    <w:basedOn w:val="TableNormal"/>
    <w:uiPriority w:val="59"/>
    <w:rsid w:val="003105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3F283F"/>
    <w:rPr>
      <w:color w:val="0000FF"/>
      <w:u w:val="single"/>
    </w:rPr>
  </w:style>
  <w:style w:type="paragraph" w:styleId="Header">
    <w:name w:val="header"/>
    <w:basedOn w:val="Normal"/>
    <w:link w:val="HeaderChar"/>
    <w:uiPriority w:val="99"/>
    <w:unhideWhenUsed/>
    <w:rsid w:val="00C174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43E"/>
  </w:style>
  <w:style w:type="paragraph" w:styleId="Footer">
    <w:name w:val="footer"/>
    <w:basedOn w:val="Normal"/>
    <w:link w:val="FooterChar"/>
    <w:uiPriority w:val="99"/>
    <w:semiHidden/>
    <w:unhideWhenUsed/>
    <w:rsid w:val="00C1743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1743E"/>
  </w:style>
  <w:style w:type="character" w:customStyle="1" w:styleId="apple-converted-space">
    <w:name w:val="apple-converted-space"/>
    <w:basedOn w:val="DefaultParagraphFont"/>
    <w:rsid w:val="00694FBB"/>
  </w:style>
  <w:style w:type="character" w:styleId="Emphasis">
    <w:name w:val="Emphasis"/>
    <w:basedOn w:val="DefaultParagraphFont"/>
    <w:uiPriority w:val="20"/>
    <w:qFormat/>
    <w:rsid w:val="00694F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404387">
      <w:bodyDiv w:val="1"/>
      <w:marLeft w:val="0"/>
      <w:marRight w:val="0"/>
      <w:marTop w:val="0"/>
      <w:marBottom w:val="0"/>
      <w:divBdr>
        <w:top w:val="none" w:sz="0" w:space="0" w:color="auto"/>
        <w:left w:val="none" w:sz="0" w:space="0" w:color="auto"/>
        <w:bottom w:val="none" w:sz="0" w:space="0" w:color="auto"/>
        <w:right w:val="none" w:sz="0" w:space="0" w:color="auto"/>
      </w:divBdr>
    </w:div>
    <w:div w:id="154043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14/CT-TTg&amp;area=2&amp;type=0&amp;match=False&amp;vc=True&amp;lan=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phap-luat/tim-van-ban.aspx?keyword=64/2014/N%C4%90-CP&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123DF-FE84-4763-A6D6-8E279D162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968</Words>
  <Characters>5522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HASEN</dc:creator>
  <cp:lastModifiedBy>MRS THU</cp:lastModifiedBy>
  <cp:revision>2</cp:revision>
  <cp:lastPrinted>2022-04-08T02:42:00Z</cp:lastPrinted>
  <dcterms:created xsi:type="dcterms:W3CDTF">2022-04-14T06:44:00Z</dcterms:created>
  <dcterms:modified xsi:type="dcterms:W3CDTF">2022-04-14T06:44:00Z</dcterms:modified>
</cp:coreProperties>
</file>