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41" w:type="dxa"/>
        <w:tblInd w:w="-1433" w:type="dxa"/>
        <w:tblLook w:val="01E0" w:firstRow="1" w:lastRow="1" w:firstColumn="1" w:lastColumn="1" w:noHBand="0" w:noVBand="0"/>
      </w:tblPr>
      <w:tblGrid>
        <w:gridCol w:w="5681"/>
        <w:gridCol w:w="5760"/>
      </w:tblGrid>
      <w:tr w:rsidR="00402CC4" w:rsidTr="00402CC4">
        <w:trPr>
          <w:trHeight w:val="782"/>
        </w:trPr>
        <w:tc>
          <w:tcPr>
            <w:tcW w:w="5681" w:type="dxa"/>
          </w:tcPr>
          <w:p w:rsidR="00402CC4" w:rsidRDefault="00402CC4">
            <w:pPr>
              <w:jc w:val="center"/>
              <w:rPr>
                <w:szCs w:val="22"/>
              </w:rPr>
            </w:pPr>
            <w:r>
              <w:rPr>
                <w:szCs w:val="22"/>
              </w:rPr>
              <w:t>UBND QUẬN HỒNG BÀNG</w:t>
            </w:r>
          </w:p>
          <w:p w:rsidR="00402CC4" w:rsidRDefault="00402CC4">
            <w:pPr>
              <w:jc w:val="center"/>
              <w:rPr>
                <w:b/>
              </w:rPr>
            </w:pPr>
            <w:r>
              <w:rPr>
                <w:b/>
              </w:rPr>
              <w:t>TRƯỜNG THCS BẠCH ĐẰNG</w:t>
            </w:r>
          </w:p>
          <w:p w:rsidR="00402CC4" w:rsidRDefault="00402CC4">
            <w:pPr>
              <w:jc w:val="center"/>
              <w:rPr>
                <w:b/>
              </w:rPr>
            </w:pPr>
            <w:r>
              <w:rPr>
                <w:noProof/>
              </w:rPr>
              <mc:AlternateContent>
                <mc:Choice Requires="wps">
                  <w:drawing>
                    <wp:anchor distT="0" distB="0" distL="114300" distR="114300" simplePos="0" relativeHeight="251656704" behindDoc="0" locked="0" layoutInCell="1" allowOverlap="1">
                      <wp:simplePos x="0" y="0"/>
                      <wp:positionH relativeFrom="column">
                        <wp:posOffset>1252855</wp:posOffset>
                      </wp:positionH>
                      <wp:positionV relativeFrom="paragraph">
                        <wp:posOffset>7620</wp:posOffset>
                      </wp:positionV>
                      <wp:extent cx="914400" cy="0"/>
                      <wp:effectExtent l="5080" t="7620" r="13970"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0B6A7" id="Straight Connector 3"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65pt,.6pt" to="170.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r7mIQIAAD8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"/>
                  </w:pict>
                </mc:Fallback>
              </mc:AlternateContent>
            </w:r>
          </w:p>
          <w:p w:rsidR="00402CC4" w:rsidRDefault="00402CC4" w:rsidP="00D27248">
            <w:pPr>
              <w:rPr>
                <w:rFonts w:ascii="Arial" w:hAnsi="Arial" w:cs="Arial"/>
                <w:sz w:val="26"/>
                <w:szCs w:val="26"/>
              </w:rPr>
            </w:pPr>
            <w:r>
              <w:rPr>
                <w:sz w:val="26"/>
                <w:szCs w:val="26"/>
              </w:rPr>
              <w:t xml:space="preserve"> </w:t>
            </w:r>
            <w:r w:rsidR="00494812">
              <w:rPr>
                <w:sz w:val="26"/>
                <w:szCs w:val="26"/>
              </w:rPr>
              <w:t xml:space="preserve">                          Số:</w:t>
            </w:r>
            <w:r w:rsidR="000C7EEF">
              <w:rPr>
                <w:sz w:val="26"/>
                <w:szCs w:val="26"/>
              </w:rPr>
              <w:t xml:space="preserve"> </w:t>
            </w:r>
            <w:r w:rsidR="00D27248">
              <w:rPr>
                <w:sz w:val="26"/>
                <w:szCs w:val="26"/>
              </w:rPr>
              <w:t>32</w:t>
            </w:r>
            <w:r w:rsidR="00622946">
              <w:rPr>
                <w:sz w:val="26"/>
                <w:szCs w:val="26"/>
              </w:rPr>
              <w:t xml:space="preserve"> </w:t>
            </w:r>
            <w:r>
              <w:rPr>
                <w:sz w:val="26"/>
                <w:szCs w:val="26"/>
              </w:rPr>
              <w:t>/KH-TH</w:t>
            </w:r>
            <w:r w:rsidR="00494812">
              <w:rPr>
                <w:sz w:val="26"/>
                <w:szCs w:val="26"/>
              </w:rPr>
              <w:t>CS</w:t>
            </w:r>
            <w:r>
              <w:rPr>
                <w:sz w:val="26"/>
                <w:szCs w:val="26"/>
              </w:rPr>
              <w:t>BĐ</w:t>
            </w:r>
            <w:r>
              <w:rPr>
                <w:sz w:val="26"/>
                <w:szCs w:val="26"/>
              </w:rPr>
              <w:tab/>
            </w:r>
            <w:r>
              <w:rPr>
                <w:sz w:val="26"/>
                <w:szCs w:val="26"/>
              </w:rPr>
              <w:tab/>
            </w:r>
          </w:p>
        </w:tc>
        <w:tc>
          <w:tcPr>
            <w:tcW w:w="5760" w:type="dxa"/>
          </w:tcPr>
          <w:p w:rsidR="00402CC4" w:rsidRDefault="00402CC4">
            <w:pPr>
              <w:jc w:val="center"/>
              <w:rPr>
                <w:b/>
              </w:rPr>
            </w:pPr>
            <w:r>
              <w:rPr>
                <w:b/>
              </w:rPr>
              <w:t>CỘNG HÒA XÃ HỘI CHỦ NGHĨA VIỆT NAM</w:t>
            </w:r>
          </w:p>
          <w:p w:rsidR="00402CC4" w:rsidRDefault="00402CC4">
            <w:pPr>
              <w:jc w:val="center"/>
              <w:rPr>
                <w:b/>
                <w:sz w:val="26"/>
                <w:szCs w:val="28"/>
              </w:rPr>
            </w:pPr>
            <w:r>
              <w:rPr>
                <w:b/>
                <w:sz w:val="26"/>
                <w:szCs w:val="28"/>
              </w:rPr>
              <w:t>Độc lập - Tự do - Hạnh phúc</w:t>
            </w:r>
          </w:p>
          <w:p w:rsidR="00402CC4" w:rsidRDefault="00402CC4">
            <w:pPr>
              <w:jc w:val="center"/>
              <w:rPr>
                <w:i/>
                <w:sz w:val="26"/>
                <w:szCs w:val="26"/>
              </w:rPr>
            </w:pPr>
            <w:r>
              <w:rPr>
                <w:noProof/>
              </w:rPr>
              <mc:AlternateContent>
                <mc:Choice Requires="wps">
                  <w:drawing>
                    <wp:anchor distT="0" distB="0" distL="114300" distR="114300" simplePos="0" relativeHeight="251657728" behindDoc="0" locked="0" layoutInCell="1" allowOverlap="1">
                      <wp:simplePos x="0" y="0"/>
                      <wp:positionH relativeFrom="column">
                        <wp:posOffset>769620</wp:posOffset>
                      </wp:positionH>
                      <wp:positionV relativeFrom="paragraph">
                        <wp:posOffset>32385</wp:posOffset>
                      </wp:positionV>
                      <wp:extent cx="1974850" cy="0"/>
                      <wp:effectExtent l="7620" t="13335" r="8255"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4D7EE9" id="_x0000_t32" coordsize="21600,21600" o:spt="32" o:oned="t" path="m,l21600,21600e" filled="f">
                      <v:path arrowok="t" fillok="f" o:connecttype="none"/>
                      <o:lock v:ext="edit" shapetype="t"/>
                    </v:shapetype>
                    <v:shape id="Straight Arrow Connector 2" o:spid="_x0000_s1026" type="#_x0000_t32" style="position:absolute;margin-left:60.6pt;margin-top:2.55pt;width:15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YZFJQIAAEo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"/>
                  </w:pict>
                </mc:Fallback>
              </mc:AlternateContent>
            </w:r>
          </w:p>
          <w:p w:rsidR="00402CC4" w:rsidRDefault="00F61C49" w:rsidP="00335772">
            <w:pPr>
              <w:jc w:val="right"/>
              <w:rPr>
                <w:sz w:val="26"/>
                <w:szCs w:val="26"/>
              </w:rPr>
            </w:pPr>
            <w:r>
              <w:rPr>
                <w:i/>
                <w:sz w:val="26"/>
                <w:szCs w:val="26"/>
              </w:rPr>
              <w:t>Sở Dầu, ngày</w:t>
            </w:r>
            <w:r w:rsidR="00EA3D87">
              <w:rPr>
                <w:i/>
                <w:sz w:val="26"/>
                <w:szCs w:val="26"/>
              </w:rPr>
              <w:t xml:space="preserve"> </w:t>
            </w:r>
            <w:r w:rsidR="000C7EEF">
              <w:rPr>
                <w:i/>
                <w:sz w:val="26"/>
                <w:szCs w:val="26"/>
              </w:rPr>
              <w:t>7</w:t>
            </w:r>
            <w:r w:rsidR="00402CC4">
              <w:rPr>
                <w:i/>
                <w:sz w:val="26"/>
                <w:szCs w:val="26"/>
              </w:rPr>
              <w:t xml:space="preserve"> tháng </w:t>
            </w:r>
            <w:r w:rsidR="000C7EEF">
              <w:rPr>
                <w:i/>
                <w:sz w:val="26"/>
                <w:szCs w:val="26"/>
              </w:rPr>
              <w:t>9</w:t>
            </w:r>
            <w:r w:rsidR="002E5011">
              <w:rPr>
                <w:i/>
                <w:sz w:val="26"/>
                <w:szCs w:val="26"/>
              </w:rPr>
              <w:t xml:space="preserve"> </w:t>
            </w:r>
            <w:r w:rsidR="000C7EEF">
              <w:rPr>
                <w:i/>
                <w:sz w:val="26"/>
                <w:szCs w:val="26"/>
              </w:rPr>
              <w:t xml:space="preserve"> năm 2020</w:t>
            </w:r>
          </w:p>
        </w:tc>
      </w:tr>
    </w:tbl>
    <w:p w:rsidR="00402CC4" w:rsidRDefault="00402CC4" w:rsidP="00402CC4">
      <w:pPr>
        <w:rPr>
          <w:color w:val="000000"/>
          <w:sz w:val="34"/>
          <w:szCs w:val="28"/>
        </w:rPr>
      </w:pPr>
      <w:r>
        <w:rPr>
          <w:color w:val="000000"/>
          <w:sz w:val="28"/>
          <w:szCs w:val="28"/>
        </w:rPr>
        <w:t xml:space="preserve">      </w:t>
      </w:r>
    </w:p>
    <w:p w:rsidR="00402CC4" w:rsidRDefault="00402CC4" w:rsidP="00402CC4">
      <w:pPr>
        <w:jc w:val="center"/>
        <w:rPr>
          <w:b/>
          <w:bCs/>
          <w:sz w:val="28"/>
          <w:szCs w:val="28"/>
        </w:rPr>
      </w:pPr>
      <w:r>
        <w:rPr>
          <w:b/>
          <w:bCs/>
          <w:sz w:val="28"/>
          <w:szCs w:val="28"/>
        </w:rPr>
        <w:t>KẾ HOẠCH</w:t>
      </w:r>
    </w:p>
    <w:p w:rsidR="00402CC4" w:rsidRDefault="00402CC4" w:rsidP="00402CC4">
      <w:pPr>
        <w:jc w:val="center"/>
        <w:rPr>
          <w:b/>
          <w:bCs/>
          <w:sz w:val="28"/>
          <w:szCs w:val="28"/>
        </w:rPr>
      </w:pPr>
      <w:r>
        <w:rPr>
          <w:b/>
          <w:bCs/>
          <w:sz w:val="28"/>
          <w:szCs w:val="28"/>
        </w:rPr>
        <w:t>V/v vận</w:t>
      </w:r>
      <w:r w:rsidR="001C48D8">
        <w:rPr>
          <w:b/>
          <w:bCs/>
          <w:sz w:val="28"/>
          <w:szCs w:val="28"/>
        </w:rPr>
        <w:t xml:space="preserve"> động</w:t>
      </w:r>
      <w:r w:rsidR="00464B64">
        <w:rPr>
          <w:b/>
          <w:bCs/>
          <w:sz w:val="28"/>
          <w:szCs w:val="28"/>
        </w:rPr>
        <w:t xml:space="preserve"> tiếp nhận và sử dụng </w:t>
      </w:r>
      <w:r>
        <w:rPr>
          <w:b/>
          <w:bCs/>
          <w:sz w:val="28"/>
          <w:szCs w:val="28"/>
        </w:rPr>
        <w:t>tài trợ của các tổ chức, cá nhân</w:t>
      </w:r>
    </w:p>
    <w:p w:rsidR="00402CC4" w:rsidRDefault="000C7EEF" w:rsidP="00402CC4">
      <w:pPr>
        <w:jc w:val="center"/>
        <w:rPr>
          <w:b/>
          <w:bCs/>
          <w:sz w:val="28"/>
          <w:szCs w:val="28"/>
        </w:rPr>
      </w:pPr>
      <w:r>
        <w:rPr>
          <w:b/>
          <w:bCs/>
          <w:sz w:val="28"/>
          <w:szCs w:val="28"/>
        </w:rPr>
        <w:t>Năm học 2020 - 2021</w:t>
      </w:r>
    </w:p>
    <w:p w:rsidR="00402CC4" w:rsidRDefault="00402CC4" w:rsidP="00402CC4">
      <w:pPr>
        <w:jc w:val="center"/>
        <w:rPr>
          <w:b/>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2847340</wp:posOffset>
                </wp:positionH>
                <wp:positionV relativeFrom="paragraph">
                  <wp:posOffset>-635</wp:posOffset>
                </wp:positionV>
                <wp:extent cx="75311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C41F4"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2pt,-.05pt" to="28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95rHQIAADU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"/>
            </w:pict>
          </mc:Fallback>
        </mc:AlternateContent>
      </w:r>
    </w:p>
    <w:p w:rsidR="005E23B8" w:rsidRPr="005E23B8" w:rsidRDefault="005E23B8" w:rsidP="005E23B8">
      <w:pPr>
        <w:spacing w:line="440" w:lineRule="exact"/>
        <w:ind w:firstLine="720"/>
        <w:jc w:val="both"/>
        <w:rPr>
          <w:spacing w:val="-4"/>
          <w:sz w:val="28"/>
          <w:szCs w:val="28"/>
          <w:lang w:val="it-IT"/>
        </w:rPr>
      </w:pPr>
      <w:r w:rsidRPr="005E23B8">
        <w:rPr>
          <w:spacing w:val="-4"/>
          <w:sz w:val="28"/>
          <w:szCs w:val="28"/>
          <w:lang w:val="it-IT"/>
        </w:rPr>
        <w:t>Căn cứ Thông tư số 16/2018/TT-BGDĐT ngày 03/8/2018 của Bộ Giáo dục Đào tạo Quy định về tài trợ cho các cơ sở giáo dục thuộc hệ thống giáo dục quốc dân;</w:t>
      </w:r>
    </w:p>
    <w:p w:rsidR="005E23B8" w:rsidRPr="005E23B8" w:rsidRDefault="005E23B8" w:rsidP="005E23B8">
      <w:pPr>
        <w:spacing w:line="440" w:lineRule="exact"/>
        <w:ind w:firstLine="720"/>
        <w:jc w:val="both"/>
        <w:rPr>
          <w:spacing w:val="-4"/>
          <w:sz w:val="28"/>
          <w:szCs w:val="28"/>
          <w:lang w:val="it-IT"/>
        </w:rPr>
      </w:pPr>
      <w:r w:rsidRPr="005E23B8">
        <w:rPr>
          <w:spacing w:val="-4"/>
          <w:sz w:val="28"/>
          <w:szCs w:val="28"/>
          <w:lang w:val="it-IT"/>
        </w:rPr>
        <w:t>Thực hiện Công văn số 1312/SGDĐT- KHTC ngày 17/9/2018 của liên ngành Sở Giáo dục Đào tạo, Sở tài chính về việc hướng dẫn thực hiện 16/2018/TT-BGDĐT ngày 03/8/2018 của Bộ Giáo dục Đào tạo Quy định về tài trợ cho các cơ sở giáo dục thuộc hệ thống giáo dục quốc dân;</w:t>
      </w:r>
    </w:p>
    <w:p w:rsidR="005E23B8" w:rsidRDefault="005E23B8" w:rsidP="005E23B8">
      <w:pPr>
        <w:spacing w:line="440" w:lineRule="exact"/>
        <w:ind w:firstLine="720"/>
        <w:jc w:val="both"/>
        <w:rPr>
          <w:spacing w:val="-4"/>
          <w:sz w:val="28"/>
          <w:szCs w:val="28"/>
          <w:lang w:val="it-IT"/>
        </w:rPr>
      </w:pPr>
      <w:r w:rsidRPr="005E23B8">
        <w:rPr>
          <w:spacing w:val="-4"/>
          <w:sz w:val="28"/>
          <w:szCs w:val="28"/>
          <w:lang w:val="it-IT"/>
        </w:rPr>
        <w:t>Thực hiện Công văn số 1341/UBND-PGDĐT ngày16/10/2018 của UBND quận Hồng Bàng về việc thực hiện quy định tài trợ cho các cơ sở giáo dục thuộc hệ thống giáo dục quốc dân theo thông tư số 16/2018/TT-BGDĐT;</w:t>
      </w:r>
    </w:p>
    <w:p w:rsidR="00402CC4" w:rsidRDefault="00BB2F8C" w:rsidP="00472FCB">
      <w:pPr>
        <w:spacing w:line="440" w:lineRule="exact"/>
        <w:ind w:firstLine="720"/>
        <w:jc w:val="both"/>
        <w:rPr>
          <w:spacing w:val="-4"/>
          <w:sz w:val="28"/>
          <w:szCs w:val="28"/>
          <w:lang w:val="it-IT"/>
        </w:rPr>
      </w:pPr>
      <w:r>
        <w:rPr>
          <w:spacing w:val="-4"/>
          <w:sz w:val="28"/>
          <w:szCs w:val="28"/>
          <w:lang w:val="it-IT"/>
        </w:rPr>
        <w:t>Căn cứ</w:t>
      </w:r>
      <w:r w:rsidR="00622946">
        <w:rPr>
          <w:spacing w:val="-4"/>
          <w:sz w:val="28"/>
          <w:szCs w:val="28"/>
          <w:lang w:val="it-IT"/>
        </w:rPr>
        <w:t xml:space="preserve"> </w:t>
      </w:r>
      <w:r>
        <w:rPr>
          <w:spacing w:val="-4"/>
          <w:sz w:val="28"/>
          <w:szCs w:val="28"/>
          <w:lang w:val="it-IT"/>
        </w:rPr>
        <w:t>k</w:t>
      </w:r>
      <w:r w:rsidR="00402CC4">
        <w:rPr>
          <w:spacing w:val="-4"/>
          <w:sz w:val="28"/>
          <w:szCs w:val="28"/>
          <w:lang w:val="it-IT"/>
        </w:rPr>
        <w:t xml:space="preserve">ế hoạch phát triển giáo dục của trường; tình hình thực tế, nhu cầu sử dụng, chủ trương nhất trí tiếp nhận và sử dụng các </w:t>
      </w:r>
      <w:r w:rsidR="000C7EEF">
        <w:rPr>
          <w:spacing w:val="-4"/>
          <w:sz w:val="28"/>
          <w:szCs w:val="28"/>
          <w:lang w:val="it-IT"/>
        </w:rPr>
        <w:t>khoản tài trợ trong năm học 2020</w:t>
      </w:r>
      <w:r w:rsidR="00622946">
        <w:rPr>
          <w:spacing w:val="-4"/>
          <w:sz w:val="28"/>
          <w:szCs w:val="28"/>
          <w:lang w:val="it-IT"/>
        </w:rPr>
        <w:t xml:space="preserve"> – 202</w:t>
      </w:r>
      <w:r w:rsidR="000C7EEF">
        <w:rPr>
          <w:spacing w:val="-4"/>
          <w:sz w:val="28"/>
          <w:szCs w:val="28"/>
          <w:lang w:val="it-IT"/>
        </w:rPr>
        <w:t>1</w:t>
      </w:r>
      <w:r w:rsidR="00622946">
        <w:rPr>
          <w:spacing w:val="-4"/>
          <w:sz w:val="28"/>
          <w:szCs w:val="28"/>
          <w:lang w:val="it-IT"/>
        </w:rPr>
        <w:t xml:space="preserve"> </w:t>
      </w:r>
      <w:r w:rsidR="00402CC4">
        <w:rPr>
          <w:spacing w:val="-4"/>
          <w:sz w:val="28"/>
          <w:szCs w:val="28"/>
          <w:lang w:val="it-IT"/>
        </w:rPr>
        <w:t xml:space="preserve">của Cấp ủy, chi bộ, Hội đồng trường, Hội đồng sư phạm và Ban đại diện cha mẹ học sinh nhà trường; </w:t>
      </w:r>
    </w:p>
    <w:p w:rsidR="00402CC4" w:rsidRDefault="00402CC4" w:rsidP="00472FCB">
      <w:pPr>
        <w:spacing w:line="440" w:lineRule="exact"/>
        <w:ind w:firstLine="720"/>
        <w:jc w:val="both"/>
        <w:rPr>
          <w:bCs/>
          <w:sz w:val="28"/>
          <w:szCs w:val="28"/>
          <w:lang w:val="it-IT"/>
        </w:rPr>
      </w:pPr>
      <w:r>
        <w:rPr>
          <w:sz w:val="28"/>
          <w:szCs w:val="28"/>
          <w:lang w:val="it-IT"/>
        </w:rPr>
        <w:t xml:space="preserve">Trường THCS Bạch Đằng xây dựng Kế hoạch </w:t>
      </w:r>
      <w:r>
        <w:rPr>
          <w:bCs/>
          <w:sz w:val="28"/>
          <w:szCs w:val="28"/>
          <w:lang w:val="it-IT"/>
        </w:rPr>
        <w:t>tiếp nhận và sử dụng tài trợ tự nguyện của các tổ chức, cá nhân</w:t>
      </w:r>
      <w:r w:rsidR="000C7EEF">
        <w:rPr>
          <w:bCs/>
          <w:sz w:val="28"/>
          <w:szCs w:val="28"/>
          <w:lang w:val="it-IT"/>
        </w:rPr>
        <w:t>, phụ huynh học sinh năm học 2020</w:t>
      </w:r>
      <w:r>
        <w:rPr>
          <w:bCs/>
          <w:sz w:val="28"/>
          <w:szCs w:val="28"/>
          <w:lang w:val="it-IT"/>
        </w:rPr>
        <w:t xml:space="preserve"> – 20</w:t>
      </w:r>
      <w:r w:rsidR="000C7EEF">
        <w:rPr>
          <w:bCs/>
          <w:sz w:val="28"/>
          <w:szCs w:val="28"/>
          <w:lang w:val="it-IT"/>
        </w:rPr>
        <w:t>21</w:t>
      </w:r>
      <w:r>
        <w:rPr>
          <w:bCs/>
          <w:sz w:val="28"/>
          <w:szCs w:val="28"/>
          <w:lang w:val="it-IT"/>
        </w:rPr>
        <w:t xml:space="preserve"> </w:t>
      </w:r>
      <w:r>
        <w:rPr>
          <w:sz w:val="28"/>
          <w:szCs w:val="28"/>
          <w:lang w:val="it-IT"/>
        </w:rPr>
        <w:t>như sau:</w:t>
      </w:r>
    </w:p>
    <w:p w:rsidR="00402CC4" w:rsidRPr="00472FCB" w:rsidRDefault="00402CC4" w:rsidP="00472FCB">
      <w:pPr>
        <w:spacing w:before="120" w:after="120" w:line="440" w:lineRule="exact"/>
        <w:ind w:firstLine="720"/>
        <w:jc w:val="both"/>
        <w:rPr>
          <w:b/>
          <w:bCs/>
          <w:lang w:val="es-AR"/>
        </w:rPr>
      </w:pPr>
      <w:r w:rsidRPr="00472FCB">
        <w:rPr>
          <w:b/>
          <w:bCs/>
          <w:lang w:val="es-AR"/>
        </w:rPr>
        <w:t xml:space="preserve">I. MỤC ĐÍCH, YÊU CẦU </w:t>
      </w:r>
    </w:p>
    <w:p w:rsidR="00402CC4" w:rsidRDefault="00402CC4" w:rsidP="00472FCB">
      <w:pPr>
        <w:spacing w:line="440" w:lineRule="exact"/>
        <w:ind w:firstLine="720"/>
        <w:jc w:val="both"/>
        <w:rPr>
          <w:sz w:val="28"/>
          <w:szCs w:val="28"/>
          <w:lang w:val="es-AR"/>
        </w:rPr>
      </w:pPr>
      <w:r>
        <w:rPr>
          <w:sz w:val="28"/>
          <w:szCs w:val="28"/>
          <w:lang w:val="es-AR"/>
        </w:rPr>
        <w:t>- Tiếp nhận tài trợ tự nguyện không hoàn lại bằng tiền, hiện vật của các tổ chức, cá nhân (sau đây gọi chung là nhà tài trợ) cho nhà trường để tăng cường cơ sở vật chất trường lớp, hỗ trợ hoạt động dạy - học, hoạt động giáo dục, hoạt động chăm sóc bán trú, thực hiện tốt chủ trương xã hội hóa giáo dục.</w:t>
      </w:r>
    </w:p>
    <w:p w:rsidR="00402CC4" w:rsidRDefault="00402CC4" w:rsidP="00472FCB">
      <w:pPr>
        <w:pStyle w:val="NormalWeb"/>
        <w:shd w:val="clear" w:color="auto" w:fill="FFFFFF"/>
        <w:spacing w:before="0" w:beforeAutospacing="0" w:after="0" w:afterAutospacing="0" w:line="440" w:lineRule="exact"/>
        <w:ind w:firstLine="720"/>
        <w:jc w:val="both"/>
        <w:rPr>
          <w:color w:val="000000"/>
          <w:sz w:val="28"/>
          <w:szCs w:val="28"/>
        </w:rPr>
      </w:pPr>
      <w:r>
        <w:rPr>
          <w:color w:val="000000"/>
          <w:sz w:val="28"/>
          <w:szCs w:val="28"/>
          <w:lang w:val="es-AR"/>
        </w:rPr>
        <w:t>- Nhà trường</w:t>
      </w:r>
      <w:r>
        <w:rPr>
          <w:color w:val="000000"/>
          <w:sz w:val="28"/>
          <w:szCs w:val="28"/>
        </w:rPr>
        <w:t xml:space="preserve"> không coi huy động tài trợ là điều kiện cho việc cung cấp dịch vụ giáo dục và không quy định mức tài trợ cụ thể đối với các nhà tài trợ. Các khoản tài </w:t>
      </w:r>
      <w:r>
        <w:rPr>
          <w:color w:val="000000"/>
          <w:sz w:val="28"/>
          <w:szCs w:val="28"/>
        </w:rPr>
        <w:lastRenderedPageBreak/>
        <w:t>trợ được tiếp nhận, quản lý và thực hiện một cách hiệu quả, tuân thủ đúng quy định của pháp luật hiện hành.</w:t>
      </w:r>
    </w:p>
    <w:p w:rsidR="00402CC4" w:rsidRDefault="00402CC4" w:rsidP="00472FCB">
      <w:pPr>
        <w:pStyle w:val="NormalWeb"/>
        <w:shd w:val="clear" w:color="auto" w:fill="FFFFFF"/>
        <w:spacing w:before="0" w:beforeAutospacing="0" w:after="0" w:afterAutospacing="0" w:line="440" w:lineRule="exact"/>
        <w:ind w:firstLine="720"/>
        <w:jc w:val="both"/>
        <w:rPr>
          <w:color w:val="000000"/>
          <w:sz w:val="28"/>
          <w:szCs w:val="28"/>
        </w:rPr>
      </w:pPr>
      <w:r>
        <w:rPr>
          <w:color w:val="000000"/>
          <w:sz w:val="28"/>
          <w:szCs w:val="28"/>
        </w:rPr>
        <w:t xml:space="preserve">- </w:t>
      </w:r>
      <w:r>
        <w:rPr>
          <w:color w:val="000000"/>
          <w:sz w:val="28"/>
          <w:szCs w:val="28"/>
          <w:lang w:val="en-US"/>
        </w:rPr>
        <w:t xml:space="preserve">Nhà trường </w:t>
      </w:r>
      <w:r>
        <w:rPr>
          <w:color w:val="000000"/>
          <w:sz w:val="28"/>
          <w:szCs w:val="28"/>
        </w:rPr>
        <w:t>không gắn điều kiện ràng buộc việc tài trợ với việc thụ hưởng dịch vụ giáo dục hoặc quyền khai thác lợi ích kinh tế phát sinh từ các khoản tài trợ cho cơ sở giáo dục.</w:t>
      </w:r>
    </w:p>
    <w:p w:rsidR="00402CC4" w:rsidRDefault="00402CC4" w:rsidP="00472FCB">
      <w:pPr>
        <w:pStyle w:val="NormalWeb"/>
        <w:shd w:val="clear" w:color="auto" w:fill="FFFFFF"/>
        <w:spacing w:before="0" w:beforeAutospacing="0" w:after="0" w:afterAutospacing="0" w:line="440" w:lineRule="exact"/>
        <w:ind w:firstLine="720"/>
        <w:jc w:val="both"/>
        <w:rPr>
          <w:color w:val="000000"/>
          <w:sz w:val="28"/>
          <w:szCs w:val="28"/>
          <w:lang w:val="en-US"/>
        </w:rPr>
      </w:pPr>
      <w:r>
        <w:rPr>
          <w:color w:val="000000"/>
          <w:sz w:val="28"/>
          <w:szCs w:val="28"/>
        </w:rPr>
        <w:t>- Khuyến khích các nhà tài trợ tự tổ chức thực hiện việc đầu tư  mua sắm, lắp đặt thiết bị dạy - học với sự thỏa thuận và hướng dẫn của nhà trường.</w:t>
      </w:r>
    </w:p>
    <w:p w:rsidR="00402CC4" w:rsidRDefault="00402CC4" w:rsidP="00472FCB">
      <w:pPr>
        <w:pStyle w:val="NormalWeb"/>
        <w:shd w:val="clear" w:color="auto" w:fill="FFFFFF"/>
        <w:spacing w:before="0" w:beforeAutospacing="0" w:after="0" w:afterAutospacing="0" w:line="440" w:lineRule="exact"/>
        <w:ind w:firstLine="720"/>
        <w:jc w:val="both"/>
        <w:rPr>
          <w:color w:val="000000"/>
          <w:sz w:val="28"/>
          <w:szCs w:val="28"/>
          <w:lang w:val="en-US"/>
        </w:rPr>
      </w:pPr>
      <w:r>
        <w:rPr>
          <w:color w:val="000000"/>
          <w:sz w:val="28"/>
          <w:szCs w:val="28"/>
          <w:lang w:val="en-US"/>
        </w:rPr>
        <w:t>- Việc ủng hộ trên tinh thần tự nguyện, công khai, đúng mục đích nhằm có cơ sở vật chất tốt cho các phòng học đáp ứng nguyện vọng của phụ huynh và học sinh.</w:t>
      </w:r>
    </w:p>
    <w:p w:rsidR="00402CC4" w:rsidRPr="00472FCB" w:rsidRDefault="00402CC4" w:rsidP="00472FCB">
      <w:pPr>
        <w:spacing w:before="120" w:after="120" w:line="440" w:lineRule="exact"/>
        <w:ind w:firstLine="720"/>
        <w:jc w:val="both"/>
        <w:rPr>
          <w:b/>
          <w:lang w:val="es-AR"/>
        </w:rPr>
      </w:pPr>
      <w:r w:rsidRPr="00472FCB">
        <w:rPr>
          <w:b/>
          <w:lang w:val="es-AR"/>
        </w:rPr>
        <w:t xml:space="preserve">II. ĐỐI TƯỢNG HUY ĐỘNG VÀ ĐỐI TƯỢNG ĐƯỢC HƯỞNG LỢI: </w:t>
      </w:r>
    </w:p>
    <w:p w:rsidR="00402CC4" w:rsidRDefault="00402CC4" w:rsidP="00472FCB">
      <w:pPr>
        <w:spacing w:line="440" w:lineRule="exact"/>
        <w:ind w:firstLine="720"/>
        <w:jc w:val="both"/>
        <w:rPr>
          <w:sz w:val="28"/>
          <w:szCs w:val="28"/>
          <w:lang w:val="es-AR"/>
        </w:rPr>
      </w:pPr>
      <w:r>
        <w:rPr>
          <w:sz w:val="28"/>
          <w:szCs w:val="28"/>
          <w:lang w:val="es-AR"/>
        </w:rPr>
        <w:t>- Đối tượng huy động tài trợ là các tổ chức, cá nhân tự nguyện ủng hộ bằng tiền, hiện vật từ nguồn vốn ngoài ngân sách nhà nước.</w:t>
      </w:r>
    </w:p>
    <w:p w:rsidR="00402CC4" w:rsidRDefault="00402CC4" w:rsidP="00472FCB">
      <w:pPr>
        <w:spacing w:line="440" w:lineRule="exact"/>
        <w:ind w:firstLine="720"/>
        <w:jc w:val="both"/>
        <w:rPr>
          <w:sz w:val="28"/>
          <w:szCs w:val="28"/>
          <w:lang w:val="es-AR"/>
        </w:rPr>
      </w:pPr>
      <w:r>
        <w:rPr>
          <w:sz w:val="28"/>
          <w:szCs w:val="28"/>
          <w:lang w:val="es-AR"/>
        </w:rPr>
        <w:t>- Đối tượng được hưởng lợi là học sinh toàn trường.</w:t>
      </w:r>
    </w:p>
    <w:p w:rsidR="00402CC4" w:rsidRPr="00472FCB" w:rsidRDefault="00402CC4" w:rsidP="00472FCB">
      <w:pPr>
        <w:spacing w:before="120" w:after="120" w:line="440" w:lineRule="exact"/>
        <w:ind w:firstLine="720"/>
        <w:jc w:val="both"/>
        <w:rPr>
          <w:b/>
          <w:lang w:val="es-AR"/>
        </w:rPr>
      </w:pPr>
      <w:r w:rsidRPr="00472FCB">
        <w:rPr>
          <w:b/>
          <w:lang w:val="es-AR"/>
        </w:rPr>
        <w:t>III. NỘI DUNG KẾ HOẠCH:</w:t>
      </w:r>
    </w:p>
    <w:p w:rsidR="00402CC4" w:rsidRDefault="00472FCB" w:rsidP="00472FCB">
      <w:pPr>
        <w:spacing w:before="120" w:after="120" w:line="440" w:lineRule="exact"/>
        <w:ind w:firstLine="720"/>
        <w:jc w:val="both"/>
        <w:rPr>
          <w:b/>
          <w:sz w:val="28"/>
          <w:szCs w:val="28"/>
          <w:lang w:val="es-AR"/>
        </w:rPr>
      </w:pPr>
      <w:r>
        <w:rPr>
          <w:b/>
          <w:sz w:val="28"/>
          <w:szCs w:val="28"/>
          <w:lang w:val="es-AR"/>
        </w:rPr>
        <w:t xml:space="preserve">1. </w:t>
      </w:r>
      <w:r w:rsidR="00402CC4">
        <w:rPr>
          <w:b/>
          <w:sz w:val="28"/>
          <w:szCs w:val="28"/>
          <w:lang w:val="es-AR"/>
        </w:rPr>
        <w:t>Nội dung được tiếp nhận:</w:t>
      </w:r>
    </w:p>
    <w:p w:rsidR="00402CC4" w:rsidRDefault="00402CC4" w:rsidP="00472FCB">
      <w:pPr>
        <w:spacing w:before="120" w:after="120" w:line="440" w:lineRule="exact"/>
        <w:ind w:firstLine="720"/>
        <w:jc w:val="both"/>
        <w:rPr>
          <w:b/>
          <w:sz w:val="28"/>
          <w:szCs w:val="28"/>
          <w:lang w:val="es-AR"/>
        </w:rPr>
      </w:pPr>
      <w:r>
        <w:rPr>
          <w:b/>
          <w:sz w:val="28"/>
          <w:szCs w:val="28"/>
          <w:lang w:val="es-AR"/>
        </w:rPr>
        <w:t>1.1. Tiếp nhận tài trợ bằng tiền mặt:</w:t>
      </w:r>
    </w:p>
    <w:p w:rsidR="00FC474E" w:rsidRDefault="00402CC4" w:rsidP="00FC474E">
      <w:pPr>
        <w:spacing w:line="420" w:lineRule="exact"/>
        <w:ind w:firstLine="720"/>
        <w:jc w:val="both"/>
        <w:rPr>
          <w:i/>
          <w:sz w:val="28"/>
          <w:szCs w:val="28"/>
          <w:lang w:val="es-AR"/>
        </w:rPr>
      </w:pPr>
      <w:r>
        <w:rPr>
          <w:sz w:val="28"/>
          <w:szCs w:val="28"/>
          <w:lang w:val="es-AR"/>
        </w:rPr>
        <w:t>- Tiếp nhận các khoản tài trợ bằ</w:t>
      </w:r>
      <w:r w:rsidR="0059264E">
        <w:rPr>
          <w:sz w:val="28"/>
          <w:szCs w:val="28"/>
          <w:lang w:val="es-AR"/>
        </w:rPr>
        <w:t xml:space="preserve">ng tiền mặt hoặc gửi trực tiếp </w:t>
      </w:r>
      <w:r>
        <w:rPr>
          <w:sz w:val="28"/>
          <w:szCs w:val="28"/>
          <w:lang w:val="es-AR"/>
        </w:rPr>
        <w:t xml:space="preserve">thông qua </w:t>
      </w:r>
      <w:r>
        <w:rPr>
          <w:b/>
          <w:i/>
          <w:sz w:val="28"/>
          <w:szCs w:val="28"/>
          <w:lang w:val="es-AR"/>
        </w:rPr>
        <w:t xml:space="preserve">tài khoản của nhà trường </w:t>
      </w:r>
      <w:r w:rsidR="00FC474E">
        <w:rPr>
          <w:b/>
          <w:i/>
          <w:sz w:val="28"/>
          <w:szCs w:val="28"/>
          <w:lang w:val="es-AR"/>
        </w:rPr>
        <w:t>120000070351 tại ngân hàng TMCP công thương Việt Nam chi nhánh Hải Phòng</w:t>
      </w:r>
      <w:r w:rsidR="00FC474E">
        <w:rPr>
          <w:i/>
          <w:sz w:val="28"/>
          <w:szCs w:val="28"/>
          <w:lang w:val="es-AR"/>
        </w:rPr>
        <w:t>.</w:t>
      </w:r>
    </w:p>
    <w:p w:rsidR="00402CC4" w:rsidRDefault="00402CC4" w:rsidP="00472FCB">
      <w:pPr>
        <w:spacing w:line="440" w:lineRule="exact"/>
        <w:ind w:firstLine="720"/>
        <w:jc w:val="both"/>
        <w:rPr>
          <w:sz w:val="28"/>
          <w:szCs w:val="28"/>
          <w:lang w:val="es-AR"/>
        </w:rPr>
      </w:pPr>
      <w:r>
        <w:rPr>
          <w:sz w:val="28"/>
          <w:szCs w:val="28"/>
          <w:lang w:val="es-AR"/>
        </w:rPr>
        <w:t>- Giá trị khoản tài trợ được theo dõi và ghi chép trong sổ sách kế toán của nhà trường theo quy định.</w:t>
      </w:r>
    </w:p>
    <w:p w:rsidR="00402CC4" w:rsidRDefault="00402CC4" w:rsidP="00472FCB">
      <w:pPr>
        <w:spacing w:before="120" w:after="120" w:line="440" w:lineRule="exact"/>
        <w:ind w:firstLine="720"/>
        <w:jc w:val="both"/>
        <w:rPr>
          <w:b/>
          <w:sz w:val="28"/>
          <w:szCs w:val="28"/>
          <w:lang w:val="es-AR"/>
        </w:rPr>
      </w:pPr>
      <w:r>
        <w:rPr>
          <w:b/>
          <w:sz w:val="28"/>
          <w:szCs w:val="28"/>
          <w:lang w:val="es-AR"/>
        </w:rPr>
        <w:t>1.2. Tiếp nhận tài trợ bằng hiện vật:</w:t>
      </w:r>
    </w:p>
    <w:p w:rsidR="00402CC4" w:rsidRDefault="00402CC4" w:rsidP="00472FCB">
      <w:pPr>
        <w:spacing w:line="440" w:lineRule="exact"/>
        <w:ind w:firstLine="720"/>
        <w:jc w:val="both"/>
        <w:rPr>
          <w:sz w:val="28"/>
          <w:szCs w:val="28"/>
          <w:lang w:val="es-AR"/>
        </w:rPr>
      </w:pPr>
      <w:r>
        <w:rPr>
          <w:sz w:val="28"/>
          <w:szCs w:val="28"/>
          <w:lang w:val="es-AR"/>
        </w:rPr>
        <w:t>- Nhà trường tiếp nhận tài trợ bằng hiện vật trực tiếp trên cơ sở đảm bảo giá trị sử dụng theo kế hoạch sử dụng phục vụ giáo dục của nhà trường.</w:t>
      </w:r>
    </w:p>
    <w:p w:rsidR="00402CC4" w:rsidRDefault="00402CC4" w:rsidP="00472FCB">
      <w:pPr>
        <w:spacing w:line="440" w:lineRule="exact"/>
        <w:ind w:firstLine="720"/>
        <w:jc w:val="both"/>
        <w:rPr>
          <w:sz w:val="28"/>
          <w:szCs w:val="28"/>
          <w:lang w:val="es-AR"/>
        </w:rPr>
      </w:pPr>
      <w:r>
        <w:rPr>
          <w:sz w:val="28"/>
          <w:szCs w:val="28"/>
          <w:lang w:val="es-AR"/>
        </w:rPr>
        <w:t>- Giá trị hiện vật được tài trợ được theo dõi và ghi chép trong sổ kế toán của nhà trường theo quy định.</w:t>
      </w:r>
    </w:p>
    <w:p w:rsidR="00C41275" w:rsidRDefault="00C41275" w:rsidP="00472FCB">
      <w:pPr>
        <w:spacing w:line="440" w:lineRule="exact"/>
        <w:ind w:firstLine="720"/>
        <w:jc w:val="both"/>
        <w:rPr>
          <w:sz w:val="28"/>
          <w:szCs w:val="28"/>
          <w:lang w:val="es-AR"/>
        </w:rPr>
      </w:pPr>
      <w:r>
        <w:rPr>
          <w:sz w:val="28"/>
          <w:szCs w:val="28"/>
          <w:lang w:val="es-AR"/>
        </w:rPr>
        <w:t>- Không tiếp nhận những hiện vật không có giá trị sử dụng</w:t>
      </w:r>
      <w:r w:rsidR="00384F0B">
        <w:rPr>
          <w:sz w:val="28"/>
          <w:szCs w:val="28"/>
          <w:lang w:val="es-AR"/>
        </w:rPr>
        <w:t>, những hiện vật nguy hiểm, độc hại ảnh hưởng đến trường học.</w:t>
      </w:r>
    </w:p>
    <w:p w:rsidR="00956832" w:rsidRDefault="00EB20FE" w:rsidP="00472FCB">
      <w:pPr>
        <w:spacing w:before="120" w:after="120" w:line="440" w:lineRule="exact"/>
        <w:ind w:firstLine="720"/>
        <w:jc w:val="both"/>
        <w:rPr>
          <w:b/>
          <w:sz w:val="28"/>
          <w:szCs w:val="28"/>
          <w:lang w:val="es-AR"/>
        </w:rPr>
      </w:pPr>
      <w:r>
        <w:rPr>
          <w:b/>
          <w:sz w:val="28"/>
          <w:szCs w:val="28"/>
          <w:lang w:val="es-AR"/>
        </w:rPr>
        <w:lastRenderedPageBreak/>
        <w:t>2. Qui trình triển khai thực hiện.</w:t>
      </w:r>
    </w:p>
    <w:p w:rsidR="00EB20FE" w:rsidRPr="00AC1BF1" w:rsidRDefault="00622946" w:rsidP="00472FCB">
      <w:pPr>
        <w:spacing w:line="440" w:lineRule="exact"/>
        <w:ind w:firstLine="720"/>
        <w:jc w:val="both"/>
        <w:rPr>
          <w:sz w:val="28"/>
          <w:szCs w:val="28"/>
          <w:lang w:val="es-AR"/>
        </w:rPr>
      </w:pPr>
      <w:r>
        <w:rPr>
          <w:sz w:val="28"/>
          <w:szCs w:val="28"/>
          <w:lang w:val="es-AR"/>
        </w:rPr>
        <w:t xml:space="preserve">2.1. </w:t>
      </w:r>
      <w:r w:rsidR="005C61F3">
        <w:rPr>
          <w:sz w:val="28"/>
          <w:szCs w:val="28"/>
          <w:lang w:val="es-AR"/>
        </w:rPr>
        <w:t>Cấp ủy, chi bộ</w:t>
      </w:r>
      <w:r w:rsidR="00EB20FE" w:rsidRPr="00AC1BF1">
        <w:rPr>
          <w:sz w:val="28"/>
          <w:szCs w:val="28"/>
          <w:lang w:val="es-AR"/>
        </w:rPr>
        <w:t xml:space="preserve"> họp đề xuất </w:t>
      </w:r>
      <w:r>
        <w:rPr>
          <w:sz w:val="28"/>
          <w:szCs w:val="28"/>
          <w:lang w:val="es-AR"/>
        </w:rPr>
        <w:t xml:space="preserve">thống nhất </w:t>
      </w:r>
      <w:r w:rsidR="00EB20FE" w:rsidRPr="00AC1BF1">
        <w:rPr>
          <w:sz w:val="28"/>
          <w:szCs w:val="28"/>
          <w:lang w:val="es-AR"/>
        </w:rPr>
        <w:t>chủ trương</w:t>
      </w:r>
      <w:r>
        <w:rPr>
          <w:sz w:val="28"/>
          <w:szCs w:val="28"/>
          <w:lang w:val="es-AR"/>
        </w:rPr>
        <w:t xml:space="preserve"> vận động,</w:t>
      </w:r>
      <w:r w:rsidR="00EB20FE" w:rsidRPr="00AC1BF1">
        <w:rPr>
          <w:sz w:val="28"/>
          <w:szCs w:val="28"/>
          <w:lang w:val="es-AR"/>
        </w:rPr>
        <w:t xml:space="preserve"> tiếp nhận</w:t>
      </w:r>
      <w:r>
        <w:rPr>
          <w:sz w:val="28"/>
          <w:szCs w:val="28"/>
          <w:lang w:val="es-AR"/>
        </w:rPr>
        <w:t>, quản lý</w:t>
      </w:r>
      <w:r w:rsidR="00EB20FE" w:rsidRPr="00AC1BF1">
        <w:rPr>
          <w:sz w:val="28"/>
          <w:szCs w:val="28"/>
          <w:lang w:val="es-AR"/>
        </w:rPr>
        <w:t xml:space="preserve"> và sử dụng các khoản tài trợ trong năm học.</w:t>
      </w:r>
    </w:p>
    <w:p w:rsidR="00EB20FE" w:rsidRPr="00AC1BF1" w:rsidRDefault="00EB20FE" w:rsidP="00472FCB">
      <w:pPr>
        <w:spacing w:line="440" w:lineRule="exact"/>
        <w:ind w:firstLine="720"/>
        <w:jc w:val="both"/>
        <w:rPr>
          <w:sz w:val="28"/>
          <w:szCs w:val="28"/>
          <w:lang w:val="es-AR"/>
        </w:rPr>
      </w:pPr>
      <w:r w:rsidRPr="00AC1BF1">
        <w:rPr>
          <w:sz w:val="28"/>
          <w:szCs w:val="28"/>
          <w:lang w:val="es-AR"/>
        </w:rPr>
        <w:t xml:space="preserve">2.2. Họp </w:t>
      </w:r>
      <w:r w:rsidR="00622946">
        <w:rPr>
          <w:sz w:val="28"/>
          <w:szCs w:val="28"/>
          <w:lang w:val="es-AR"/>
        </w:rPr>
        <w:t>thống nhất chủ trương trong H</w:t>
      </w:r>
      <w:r w:rsidRPr="00AC1BF1">
        <w:rPr>
          <w:sz w:val="28"/>
          <w:szCs w:val="28"/>
          <w:lang w:val="es-AR"/>
        </w:rPr>
        <w:t>ội đồng trường.</w:t>
      </w:r>
    </w:p>
    <w:p w:rsidR="00EB20FE" w:rsidRPr="00AC1BF1" w:rsidRDefault="00EB20FE" w:rsidP="00472FCB">
      <w:pPr>
        <w:spacing w:line="440" w:lineRule="exact"/>
        <w:ind w:firstLine="720"/>
        <w:jc w:val="both"/>
        <w:rPr>
          <w:sz w:val="28"/>
          <w:szCs w:val="28"/>
          <w:lang w:val="es-AR"/>
        </w:rPr>
      </w:pPr>
      <w:r w:rsidRPr="00AC1BF1">
        <w:rPr>
          <w:sz w:val="28"/>
          <w:szCs w:val="28"/>
          <w:lang w:val="es-AR"/>
        </w:rPr>
        <w:t>2.</w:t>
      </w:r>
      <w:r w:rsidR="00EB45CB">
        <w:rPr>
          <w:sz w:val="28"/>
          <w:szCs w:val="28"/>
          <w:lang w:val="es-AR"/>
        </w:rPr>
        <w:t>3. Triển khai chủ trương trong H</w:t>
      </w:r>
      <w:r w:rsidRPr="00AC1BF1">
        <w:rPr>
          <w:sz w:val="28"/>
          <w:szCs w:val="28"/>
          <w:lang w:val="es-AR"/>
        </w:rPr>
        <w:t>ội đồng sư phạm nhà trường để xin ý kiến thống nhất của cán bộ giáo viên, nhân viên nhà trường.</w:t>
      </w:r>
    </w:p>
    <w:p w:rsidR="00EB20FE" w:rsidRPr="00AC1BF1" w:rsidRDefault="00EB20FE" w:rsidP="00472FCB">
      <w:pPr>
        <w:spacing w:line="440" w:lineRule="exact"/>
        <w:ind w:firstLine="720"/>
        <w:jc w:val="both"/>
        <w:rPr>
          <w:sz w:val="28"/>
          <w:szCs w:val="28"/>
          <w:lang w:val="es-AR"/>
        </w:rPr>
      </w:pPr>
      <w:r w:rsidRPr="00AC1BF1">
        <w:rPr>
          <w:sz w:val="28"/>
          <w:szCs w:val="28"/>
          <w:lang w:val="es-AR"/>
        </w:rPr>
        <w:t>2.4. Triển khai chủ trương</w:t>
      </w:r>
      <w:r w:rsidR="00EB45CB">
        <w:rPr>
          <w:sz w:val="28"/>
          <w:szCs w:val="28"/>
          <w:lang w:val="es-AR"/>
        </w:rPr>
        <w:t xml:space="preserve">, </w:t>
      </w:r>
      <w:r w:rsidR="00EB45CB" w:rsidRPr="00AC1BF1">
        <w:rPr>
          <w:sz w:val="28"/>
          <w:szCs w:val="28"/>
          <w:lang w:val="es-AR"/>
        </w:rPr>
        <w:t>xin ý kiến thống nhất</w:t>
      </w:r>
      <w:r w:rsidRPr="00AC1BF1">
        <w:rPr>
          <w:sz w:val="28"/>
          <w:szCs w:val="28"/>
          <w:lang w:val="es-AR"/>
        </w:rPr>
        <w:t xml:space="preserve"> </w:t>
      </w:r>
      <w:r w:rsidR="00EB45CB">
        <w:rPr>
          <w:sz w:val="28"/>
          <w:szCs w:val="28"/>
          <w:lang w:val="es-AR"/>
        </w:rPr>
        <w:t>của</w:t>
      </w:r>
      <w:r w:rsidRPr="00AC1BF1">
        <w:rPr>
          <w:sz w:val="28"/>
          <w:szCs w:val="28"/>
          <w:lang w:val="es-AR"/>
        </w:rPr>
        <w:t xml:space="preserve"> Ban đại diện cha mẹ học sinh nhà trường</w:t>
      </w:r>
      <w:r w:rsidR="00EB45CB">
        <w:rPr>
          <w:sz w:val="28"/>
          <w:szCs w:val="28"/>
          <w:lang w:val="es-AR"/>
        </w:rPr>
        <w:t>, phổ biến chủ trương tới từng phụ huynh cũng như các tổ chức và cá nhân hảo tâm khác</w:t>
      </w:r>
      <w:r w:rsidRPr="00AC1BF1">
        <w:rPr>
          <w:sz w:val="28"/>
          <w:szCs w:val="28"/>
          <w:lang w:val="es-AR"/>
        </w:rPr>
        <w:t>.</w:t>
      </w:r>
    </w:p>
    <w:p w:rsidR="00EB20FE" w:rsidRPr="00AC1BF1" w:rsidRDefault="00EB20FE" w:rsidP="00472FCB">
      <w:pPr>
        <w:spacing w:line="440" w:lineRule="exact"/>
        <w:ind w:firstLine="720"/>
        <w:jc w:val="both"/>
        <w:rPr>
          <w:sz w:val="28"/>
          <w:szCs w:val="28"/>
          <w:lang w:val="es-AR"/>
        </w:rPr>
      </w:pPr>
      <w:r w:rsidRPr="00AC1BF1">
        <w:rPr>
          <w:sz w:val="28"/>
          <w:szCs w:val="28"/>
          <w:lang w:val="es-AR"/>
        </w:rPr>
        <w:t>2.5</w:t>
      </w:r>
      <w:r w:rsidR="00BC5FA3">
        <w:rPr>
          <w:sz w:val="28"/>
          <w:szCs w:val="28"/>
          <w:lang w:val="es-AR"/>
        </w:rPr>
        <w:t>.</w:t>
      </w:r>
      <w:r w:rsidRPr="00AC1BF1">
        <w:rPr>
          <w:sz w:val="28"/>
          <w:szCs w:val="28"/>
          <w:lang w:val="es-AR"/>
        </w:rPr>
        <w:t xml:space="preserve"> </w:t>
      </w:r>
      <w:r w:rsidR="00EB45CB">
        <w:rPr>
          <w:sz w:val="28"/>
          <w:szCs w:val="28"/>
          <w:lang w:val="es-AR"/>
        </w:rPr>
        <w:t xml:space="preserve">Căn  cứ và kế hoạch hoạt động năm hoc và dự toán ngân sách được UBND quận giao, định kỳ hoặc đột xuất. </w:t>
      </w:r>
      <w:r w:rsidRPr="00AC1BF1">
        <w:rPr>
          <w:sz w:val="28"/>
          <w:szCs w:val="28"/>
          <w:lang w:val="es-AR"/>
        </w:rPr>
        <w:t>Nhà trường xây dựng kế hoạch</w:t>
      </w:r>
      <w:r w:rsidR="00EB45CB">
        <w:rPr>
          <w:sz w:val="28"/>
          <w:szCs w:val="28"/>
          <w:lang w:val="es-AR"/>
        </w:rPr>
        <w:t xml:space="preserve"> vận động  tài trợ một cách cụ thể, xác định rõ nội dung, mục đích, đối tượng thụ hưởng, dự trù kinh phí thực hiện. Kế hoạch trên thông qua Hội đồng trường trước khi trình </w:t>
      </w:r>
      <w:r w:rsidR="00EB45CB" w:rsidRPr="00AC1BF1">
        <w:rPr>
          <w:sz w:val="28"/>
          <w:szCs w:val="28"/>
          <w:lang w:val="es-AR"/>
        </w:rPr>
        <w:t xml:space="preserve">Giáo dục và Đào tạo </w:t>
      </w:r>
      <w:r w:rsidR="00EB45CB">
        <w:rPr>
          <w:sz w:val="28"/>
          <w:szCs w:val="28"/>
          <w:lang w:val="es-AR"/>
        </w:rPr>
        <w:t>, phòng Tài chính – Kế hoạch</w:t>
      </w:r>
      <w:r w:rsidRPr="00AC1BF1">
        <w:rPr>
          <w:sz w:val="28"/>
          <w:szCs w:val="28"/>
          <w:lang w:val="es-AR"/>
        </w:rPr>
        <w:t xml:space="preserve"> </w:t>
      </w:r>
      <w:r w:rsidR="00EB45CB">
        <w:rPr>
          <w:sz w:val="28"/>
          <w:szCs w:val="28"/>
          <w:lang w:val="es-AR"/>
        </w:rPr>
        <w:t>thẩm định, báo cáo</w:t>
      </w:r>
      <w:r w:rsidRPr="00AC1BF1">
        <w:rPr>
          <w:sz w:val="28"/>
          <w:szCs w:val="28"/>
          <w:lang w:val="es-AR"/>
        </w:rPr>
        <w:t xml:space="preserve"> UBND quận </w:t>
      </w:r>
      <w:r w:rsidR="00EB45CB">
        <w:rPr>
          <w:sz w:val="28"/>
          <w:szCs w:val="28"/>
          <w:lang w:val="es-AR"/>
        </w:rPr>
        <w:t>phê duyệt.</w:t>
      </w:r>
    </w:p>
    <w:p w:rsidR="00EB20FE" w:rsidRPr="00AC1BF1" w:rsidRDefault="00EB20FE" w:rsidP="00472FCB">
      <w:pPr>
        <w:spacing w:line="440" w:lineRule="exact"/>
        <w:ind w:firstLine="720"/>
        <w:jc w:val="both"/>
        <w:rPr>
          <w:sz w:val="28"/>
          <w:szCs w:val="28"/>
          <w:lang w:val="es-AR"/>
        </w:rPr>
      </w:pPr>
      <w:r w:rsidRPr="00AC1BF1">
        <w:rPr>
          <w:sz w:val="28"/>
          <w:szCs w:val="28"/>
          <w:lang w:val="es-AR"/>
        </w:rPr>
        <w:t>2.6. Công bố, niêm yết công khai kế hoạch</w:t>
      </w:r>
      <w:r w:rsidR="00EB45CB">
        <w:rPr>
          <w:sz w:val="28"/>
          <w:szCs w:val="28"/>
          <w:lang w:val="es-AR"/>
        </w:rPr>
        <w:t xml:space="preserve"> vận động tài trợ </w:t>
      </w:r>
      <w:r w:rsidRPr="00AC1BF1">
        <w:rPr>
          <w:sz w:val="28"/>
          <w:szCs w:val="28"/>
          <w:lang w:val="es-AR"/>
        </w:rPr>
        <w:t xml:space="preserve">đã được UBND quận </w:t>
      </w:r>
      <w:r w:rsidR="00EB45CB">
        <w:rPr>
          <w:sz w:val="28"/>
          <w:szCs w:val="28"/>
          <w:lang w:val="es-AR"/>
        </w:rPr>
        <w:t xml:space="preserve">cho phép thực hiện </w:t>
      </w:r>
      <w:r w:rsidRPr="00AC1BF1">
        <w:rPr>
          <w:sz w:val="28"/>
          <w:szCs w:val="28"/>
          <w:lang w:val="es-AR"/>
        </w:rPr>
        <w:t>để cán bộ, giáo viên, nhân viên, phụ huynh, các nhà tài trợ biết.</w:t>
      </w:r>
      <w:r w:rsidR="00EB45CB">
        <w:rPr>
          <w:sz w:val="28"/>
          <w:szCs w:val="28"/>
          <w:lang w:val="es-AR"/>
        </w:rPr>
        <w:t xml:space="preserve"> Thành lập tổ tiếp nhận tài trợ bao gồm các thành phần chính: Hiệu trưởng; kế toán; Ban đại diện cha mẹ học sinh;</w:t>
      </w:r>
      <w:r w:rsidR="00EC10B2" w:rsidRPr="00EC10B2">
        <w:rPr>
          <w:sz w:val="28"/>
          <w:szCs w:val="28"/>
          <w:lang w:val="es-AR"/>
        </w:rPr>
        <w:t xml:space="preserve"> </w:t>
      </w:r>
      <w:r w:rsidR="00EC10B2">
        <w:rPr>
          <w:sz w:val="28"/>
          <w:szCs w:val="28"/>
          <w:lang w:val="es-AR"/>
        </w:rPr>
        <w:t xml:space="preserve">thanh tra nhân dân; </w:t>
      </w:r>
      <w:r w:rsidR="00EB45CB">
        <w:rPr>
          <w:sz w:val="28"/>
          <w:szCs w:val="28"/>
          <w:lang w:val="es-AR"/>
        </w:rPr>
        <w:t>đại diện Đoàn thanh niên cộng sản Hồ Chí Minh; trong đó Hiệu trưởng là tổ trưởng; Tổ thực hiện nhiệm vụ tiếp nhận tài trợ theo quy định tại Điều 6 Thông tư 16</w:t>
      </w:r>
      <w:r w:rsidR="000156CF">
        <w:rPr>
          <w:sz w:val="28"/>
          <w:szCs w:val="28"/>
          <w:lang w:val="es-AR"/>
        </w:rPr>
        <w:t>/2018/TT-BGDĐT.</w:t>
      </w:r>
    </w:p>
    <w:p w:rsidR="00EB20FE" w:rsidRPr="00AC1BF1" w:rsidRDefault="00EB20FE" w:rsidP="00472FCB">
      <w:pPr>
        <w:spacing w:line="440" w:lineRule="exact"/>
        <w:ind w:firstLine="720"/>
        <w:jc w:val="both"/>
        <w:rPr>
          <w:sz w:val="28"/>
          <w:szCs w:val="28"/>
          <w:lang w:val="es-AR"/>
        </w:rPr>
      </w:pPr>
      <w:r w:rsidRPr="00AC1BF1">
        <w:rPr>
          <w:sz w:val="28"/>
          <w:szCs w:val="28"/>
          <w:lang w:val="es-AR"/>
        </w:rPr>
        <w:t xml:space="preserve">2.7. Khi sử dụng </w:t>
      </w:r>
      <w:r w:rsidR="000156CF">
        <w:rPr>
          <w:sz w:val="28"/>
          <w:szCs w:val="28"/>
          <w:lang w:val="es-AR"/>
        </w:rPr>
        <w:t xml:space="preserve">khoản </w:t>
      </w:r>
      <w:r w:rsidRPr="00AC1BF1">
        <w:rPr>
          <w:sz w:val="28"/>
          <w:szCs w:val="28"/>
          <w:lang w:val="es-AR"/>
        </w:rPr>
        <w:t xml:space="preserve">tài trợ nhà trường phải </w:t>
      </w:r>
      <w:r w:rsidR="000156CF">
        <w:rPr>
          <w:sz w:val="28"/>
          <w:szCs w:val="28"/>
          <w:lang w:val="es-AR"/>
        </w:rPr>
        <w:t>lập K</w:t>
      </w:r>
      <w:r w:rsidRPr="00AC1BF1">
        <w:rPr>
          <w:sz w:val="28"/>
          <w:szCs w:val="28"/>
          <w:lang w:val="es-AR"/>
        </w:rPr>
        <w:t>ế hoạch</w:t>
      </w:r>
      <w:r w:rsidR="000156CF">
        <w:rPr>
          <w:sz w:val="28"/>
          <w:szCs w:val="28"/>
          <w:lang w:val="es-AR"/>
        </w:rPr>
        <w:t xml:space="preserve"> sử dụng tài trợ </w:t>
      </w:r>
      <w:r w:rsidRPr="00AC1BF1">
        <w:rPr>
          <w:sz w:val="28"/>
          <w:szCs w:val="28"/>
          <w:lang w:val="es-AR"/>
        </w:rPr>
        <w:t xml:space="preserve">cụ thể, </w:t>
      </w:r>
      <w:r w:rsidR="000156CF">
        <w:rPr>
          <w:sz w:val="28"/>
          <w:szCs w:val="28"/>
          <w:lang w:val="es-AR"/>
        </w:rPr>
        <w:t>trong đó xác định rõ mục đích, đối tượng thụ hưởng; cách thức tổ chức thực hiện, tiến độ thực hiện; chất lượng hoạt động; chất lượng sản phẩm, chương trình kèm dự toán kinh phí chi tiết theo quy định hiện hành, báo cáo phòng GĐ&amp;ĐT, phòng TC-KH thẩm định phù hợp với nhu cầu thực tế của nhà trường. C</w:t>
      </w:r>
      <w:r w:rsidRPr="00AC1BF1">
        <w:rPr>
          <w:sz w:val="28"/>
          <w:szCs w:val="28"/>
          <w:lang w:val="es-AR"/>
        </w:rPr>
        <w:t xml:space="preserve">ông bố và niêm yết công khai trước khi tổ chức thực hiện ít nhất 15 ngày làm việc </w:t>
      </w:r>
      <w:r w:rsidR="00AC1BF1" w:rsidRPr="00AC1BF1">
        <w:rPr>
          <w:sz w:val="28"/>
          <w:szCs w:val="28"/>
          <w:lang w:val="es-AR"/>
        </w:rPr>
        <w:t>để lấ</w:t>
      </w:r>
      <w:r w:rsidR="005C61F3">
        <w:rPr>
          <w:sz w:val="28"/>
          <w:szCs w:val="28"/>
          <w:lang w:val="es-AR"/>
        </w:rPr>
        <w:t>y</w:t>
      </w:r>
      <w:r w:rsidR="00AC1BF1" w:rsidRPr="00AC1BF1">
        <w:rPr>
          <w:sz w:val="28"/>
          <w:szCs w:val="28"/>
          <w:lang w:val="es-AR"/>
        </w:rPr>
        <w:t xml:space="preserve"> ý kiến đóng góp của cán bộ, giáo viên, nhân viên</w:t>
      </w:r>
      <w:r w:rsidR="000156CF">
        <w:rPr>
          <w:sz w:val="28"/>
          <w:szCs w:val="28"/>
          <w:lang w:val="es-AR"/>
        </w:rPr>
        <w:t>, học sinh</w:t>
      </w:r>
      <w:r w:rsidR="00AC1BF1" w:rsidRPr="00AC1BF1">
        <w:rPr>
          <w:sz w:val="28"/>
          <w:szCs w:val="28"/>
          <w:lang w:val="es-AR"/>
        </w:rPr>
        <w:t>, cha mẹ học sinh và nhà tài trợ.</w:t>
      </w:r>
    </w:p>
    <w:p w:rsidR="00AC1BF1" w:rsidRPr="00AC1BF1" w:rsidRDefault="00AC1BF1" w:rsidP="00472FCB">
      <w:pPr>
        <w:spacing w:line="440" w:lineRule="exact"/>
        <w:ind w:firstLine="720"/>
        <w:jc w:val="both"/>
        <w:rPr>
          <w:sz w:val="28"/>
          <w:szCs w:val="28"/>
          <w:lang w:val="es-AR"/>
        </w:rPr>
      </w:pPr>
      <w:r w:rsidRPr="00AC1BF1">
        <w:rPr>
          <w:sz w:val="28"/>
          <w:szCs w:val="28"/>
          <w:lang w:val="es-AR"/>
        </w:rPr>
        <w:t xml:space="preserve">2.8. </w:t>
      </w:r>
      <w:r w:rsidR="000156CF">
        <w:rPr>
          <w:sz w:val="28"/>
          <w:szCs w:val="28"/>
          <w:lang w:val="es-AR"/>
        </w:rPr>
        <w:t xml:space="preserve">Đối với khoản tài trợ bằng tiền nhà trường phải mở sổ sách kế toán chi tiết để theo dõi riêng số tiền được tài trợ, mở thêm một tài khoản tại ngân hàng hoặc kho bạc nhà nước để tiếp nhận đối với khoản tài trợ được chuyển khoản. Giá trị của khoản </w:t>
      </w:r>
      <w:r w:rsidR="000156CF">
        <w:rPr>
          <w:sz w:val="28"/>
          <w:szCs w:val="28"/>
          <w:lang w:val="es-AR"/>
        </w:rPr>
        <w:lastRenderedPageBreak/>
        <w:t>tài trợ phải được theo dõi và ghi chép trong sổ kế toán và</w:t>
      </w:r>
      <w:r w:rsidRPr="00AC1BF1">
        <w:rPr>
          <w:sz w:val="28"/>
          <w:szCs w:val="28"/>
          <w:lang w:val="es-AR"/>
        </w:rPr>
        <w:t xml:space="preserve"> sổ quản lý tài sản của đơn vị.</w:t>
      </w:r>
    </w:p>
    <w:p w:rsidR="00402CC4" w:rsidRPr="00472FCB" w:rsidRDefault="00956832" w:rsidP="00472FCB">
      <w:pPr>
        <w:spacing w:before="120" w:after="120" w:line="440" w:lineRule="exact"/>
        <w:ind w:firstLine="720"/>
        <w:jc w:val="both"/>
        <w:rPr>
          <w:b/>
          <w:sz w:val="28"/>
          <w:szCs w:val="28"/>
          <w:lang w:val="es-AR"/>
        </w:rPr>
      </w:pPr>
      <w:r w:rsidRPr="00472FCB">
        <w:rPr>
          <w:b/>
          <w:sz w:val="28"/>
          <w:szCs w:val="28"/>
          <w:lang w:val="es-AR"/>
        </w:rPr>
        <w:t>3</w:t>
      </w:r>
      <w:r w:rsidR="00402CC4" w:rsidRPr="00472FCB">
        <w:rPr>
          <w:b/>
          <w:sz w:val="28"/>
          <w:szCs w:val="28"/>
          <w:lang w:val="es-AR"/>
        </w:rPr>
        <w:t>. Quản lý và sử dụng các khoản tài trợ:</w:t>
      </w:r>
    </w:p>
    <w:p w:rsidR="005C61F3" w:rsidRDefault="005C61F3" w:rsidP="00472FCB">
      <w:pPr>
        <w:spacing w:line="440" w:lineRule="exact"/>
        <w:ind w:firstLine="720"/>
        <w:jc w:val="both"/>
        <w:rPr>
          <w:b/>
          <w:sz w:val="28"/>
          <w:szCs w:val="28"/>
          <w:lang w:val="es-AR"/>
        </w:rPr>
      </w:pPr>
      <w:r w:rsidRPr="005C61F3">
        <w:rPr>
          <w:sz w:val="28"/>
          <w:szCs w:val="28"/>
          <w:lang w:val="es-AR"/>
        </w:rPr>
        <w:t>- Sau khi đã được nhận tài trợ nhà trường xây dựng kế hoạch sử dụng tài trợ công khai</w:t>
      </w:r>
      <w:r>
        <w:rPr>
          <w:b/>
          <w:sz w:val="28"/>
          <w:szCs w:val="28"/>
          <w:lang w:val="es-AR"/>
        </w:rPr>
        <w:t xml:space="preserve"> </w:t>
      </w:r>
      <w:r w:rsidRPr="00AC1BF1">
        <w:rPr>
          <w:sz w:val="28"/>
          <w:szCs w:val="28"/>
          <w:lang w:val="es-AR"/>
        </w:rPr>
        <w:t>trước khi tổ chức thực hiện ít nhất 15 ngày làm việc để lấ</w:t>
      </w:r>
      <w:r>
        <w:rPr>
          <w:sz w:val="28"/>
          <w:szCs w:val="28"/>
          <w:lang w:val="es-AR"/>
        </w:rPr>
        <w:t>y</w:t>
      </w:r>
      <w:r w:rsidRPr="00AC1BF1">
        <w:rPr>
          <w:sz w:val="28"/>
          <w:szCs w:val="28"/>
          <w:lang w:val="es-AR"/>
        </w:rPr>
        <w:t xml:space="preserve"> ý kiến đóng góp của cán bộ, giáo viên, nhân viên</w:t>
      </w:r>
      <w:r>
        <w:rPr>
          <w:sz w:val="28"/>
          <w:szCs w:val="28"/>
          <w:lang w:val="es-AR"/>
        </w:rPr>
        <w:t>, học sinh</w:t>
      </w:r>
      <w:r w:rsidRPr="00AC1BF1">
        <w:rPr>
          <w:sz w:val="28"/>
          <w:szCs w:val="28"/>
          <w:lang w:val="es-AR"/>
        </w:rPr>
        <w:t>, cha mẹ học sinh và nhà tài trợ</w:t>
      </w:r>
      <w:r>
        <w:rPr>
          <w:sz w:val="28"/>
          <w:szCs w:val="28"/>
          <w:lang w:val="es-AR"/>
        </w:rPr>
        <w:t>.</w:t>
      </w:r>
    </w:p>
    <w:p w:rsidR="00402CC4" w:rsidRDefault="00402CC4" w:rsidP="00472FCB">
      <w:pPr>
        <w:spacing w:line="440" w:lineRule="exact"/>
        <w:ind w:firstLine="720"/>
        <w:jc w:val="both"/>
        <w:rPr>
          <w:sz w:val="28"/>
          <w:szCs w:val="28"/>
          <w:lang w:val="es-AR"/>
        </w:rPr>
      </w:pPr>
      <w:r>
        <w:rPr>
          <w:sz w:val="28"/>
          <w:szCs w:val="28"/>
          <w:lang w:val="es-AR"/>
        </w:rPr>
        <w:t xml:space="preserve">- Tuân thủ đúng mục đích đề ra, tuân thủ đầy đủ trình tự, thủ tục; công khai để người học và xã hội giám sát, đánh giá. </w:t>
      </w:r>
    </w:p>
    <w:p w:rsidR="00402CC4" w:rsidRDefault="00402CC4" w:rsidP="00472FCB">
      <w:pPr>
        <w:spacing w:line="440" w:lineRule="exact"/>
        <w:ind w:firstLine="720"/>
        <w:jc w:val="both"/>
        <w:rPr>
          <w:sz w:val="28"/>
          <w:szCs w:val="28"/>
          <w:lang w:val="es-AR"/>
        </w:rPr>
      </w:pPr>
      <w:r>
        <w:rPr>
          <w:sz w:val="28"/>
          <w:szCs w:val="28"/>
          <w:lang w:val="es-AR"/>
        </w:rPr>
        <w:t>- Các sản phẩm</w:t>
      </w:r>
      <w:r w:rsidR="00763E3E">
        <w:rPr>
          <w:sz w:val="28"/>
          <w:szCs w:val="28"/>
          <w:lang w:val="es-AR"/>
        </w:rPr>
        <w:t xml:space="preserve"> </w:t>
      </w:r>
      <w:r>
        <w:rPr>
          <w:sz w:val="28"/>
          <w:szCs w:val="28"/>
          <w:lang w:val="es-AR"/>
        </w:rPr>
        <w:t>từ nguồn tài trợ được sử dụng đúng mục đích, phát huy hiệu quả sử dụng, không để thất thoát, lãng phí.</w:t>
      </w:r>
    </w:p>
    <w:p w:rsidR="00402CC4" w:rsidRDefault="00402CC4" w:rsidP="00472FCB">
      <w:pPr>
        <w:spacing w:line="440" w:lineRule="exact"/>
        <w:ind w:firstLine="720"/>
        <w:jc w:val="both"/>
        <w:rPr>
          <w:sz w:val="28"/>
          <w:szCs w:val="28"/>
          <w:lang w:val="es-AR"/>
        </w:rPr>
      </w:pPr>
      <w:r>
        <w:rPr>
          <w:sz w:val="28"/>
          <w:szCs w:val="28"/>
          <w:lang w:val="es-AR"/>
        </w:rPr>
        <w:t>- Kinh phí hay hiện vật tiếp nhận từ nhà tài trợ được theo dõi đầy đủ trong hệ thống sổ sách kế toán, sổ quản lý tài sản của nhà trường.</w:t>
      </w:r>
    </w:p>
    <w:p w:rsidR="00402CC4" w:rsidRDefault="00402CC4" w:rsidP="00472FCB">
      <w:pPr>
        <w:spacing w:before="120" w:after="120" w:line="440" w:lineRule="exact"/>
        <w:ind w:firstLine="720"/>
        <w:jc w:val="both"/>
        <w:rPr>
          <w:b/>
          <w:sz w:val="28"/>
          <w:szCs w:val="28"/>
          <w:lang w:val="es-AR"/>
        </w:rPr>
      </w:pPr>
      <w:r>
        <w:rPr>
          <w:sz w:val="28"/>
          <w:szCs w:val="28"/>
          <w:lang w:val="es-AR"/>
        </w:rPr>
        <w:t xml:space="preserve"> </w:t>
      </w:r>
      <w:r w:rsidR="00956832">
        <w:rPr>
          <w:b/>
          <w:sz w:val="28"/>
          <w:szCs w:val="28"/>
          <w:lang w:val="es-AR"/>
        </w:rPr>
        <w:t>4</w:t>
      </w:r>
      <w:r>
        <w:rPr>
          <w:b/>
          <w:sz w:val="28"/>
          <w:szCs w:val="28"/>
          <w:lang w:val="es-AR"/>
        </w:rPr>
        <w:t>. Trường hợp nhà tài trợ tự tổ chức thực hiện:</w:t>
      </w:r>
    </w:p>
    <w:p w:rsidR="00402CC4" w:rsidRDefault="00402CC4" w:rsidP="00472FCB">
      <w:pPr>
        <w:spacing w:line="440" w:lineRule="exact"/>
        <w:ind w:firstLine="720"/>
        <w:jc w:val="both"/>
        <w:rPr>
          <w:sz w:val="28"/>
          <w:szCs w:val="28"/>
          <w:lang w:val="es-AR"/>
        </w:rPr>
      </w:pPr>
      <w:r>
        <w:rPr>
          <w:sz w:val="28"/>
          <w:szCs w:val="28"/>
          <w:lang w:val="es-AR"/>
        </w:rPr>
        <w:t>Trong trường hợp nhà tài trợ tự tổ c</w:t>
      </w:r>
      <w:r w:rsidR="0059253C">
        <w:rPr>
          <w:sz w:val="28"/>
          <w:szCs w:val="28"/>
          <w:lang w:val="es-AR"/>
        </w:rPr>
        <w:t xml:space="preserve">hức thực hiện việc mua sắm để </w:t>
      </w:r>
      <w:r>
        <w:rPr>
          <w:sz w:val="28"/>
          <w:szCs w:val="28"/>
          <w:lang w:val="es-AR"/>
        </w:rPr>
        <w:t xml:space="preserve"> hỗ trợ dạy – họ</w:t>
      </w:r>
      <w:r w:rsidR="0059253C">
        <w:rPr>
          <w:sz w:val="28"/>
          <w:szCs w:val="28"/>
          <w:lang w:val="es-AR"/>
        </w:rPr>
        <w:t>c theo kế hoạch của nhà trường,</w:t>
      </w:r>
      <w:r>
        <w:rPr>
          <w:sz w:val="28"/>
          <w:szCs w:val="28"/>
          <w:lang w:val="es-AR"/>
        </w:rPr>
        <w:t xml:space="preserve"> thì nhà trường có trách nhiệm:</w:t>
      </w:r>
    </w:p>
    <w:p w:rsidR="00402CC4" w:rsidRDefault="00402CC4" w:rsidP="00472FCB">
      <w:pPr>
        <w:spacing w:line="440" w:lineRule="exact"/>
        <w:ind w:firstLine="720"/>
        <w:jc w:val="both"/>
        <w:rPr>
          <w:sz w:val="28"/>
          <w:szCs w:val="28"/>
          <w:lang w:val="es-AR"/>
        </w:rPr>
      </w:pPr>
      <w:r>
        <w:rPr>
          <w:sz w:val="28"/>
          <w:szCs w:val="28"/>
          <w:lang w:val="es-AR"/>
        </w:rPr>
        <w:t>- Hướng dẫn và giúp nhà tài trợ sử dụng khoản tài trợ đáp ứng đúng nhu cầu và phù hợp với kế hoạch phát triển của nhà trường.</w:t>
      </w:r>
    </w:p>
    <w:p w:rsidR="00402CC4" w:rsidRDefault="00402CC4" w:rsidP="00472FCB">
      <w:pPr>
        <w:spacing w:line="440" w:lineRule="exact"/>
        <w:ind w:firstLine="720"/>
        <w:jc w:val="both"/>
        <w:rPr>
          <w:sz w:val="28"/>
          <w:szCs w:val="28"/>
          <w:lang w:val="es-AR"/>
        </w:rPr>
      </w:pPr>
      <w:r>
        <w:rPr>
          <w:sz w:val="28"/>
          <w:szCs w:val="28"/>
          <w:lang w:val="es-AR"/>
        </w:rPr>
        <w:t>- Phối hợp với nhà tài trợ thực hiện các biện pháp kỹ thuật, quy trình, thủ tục trong quá trình thực hiện để đảm bảo chất lượng, mỹ quan của sản phẩm, công trình.</w:t>
      </w:r>
    </w:p>
    <w:p w:rsidR="00402CC4" w:rsidRDefault="00402CC4" w:rsidP="00472FCB">
      <w:pPr>
        <w:spacing w:line="440" w:lineRule="exact"/>
        <w:ind w:firstLine="720"/>
        <w:jc w:val="both"/>
        <w:rPr>
          <w:sz w:val="28"/>
          <w:szCs w:val="28"/>
          <w:lang w:val="es-AR"/>
        </w:rPr>
      </w:pPr>
      <w:r>
        <w:rPr>
          <w:sz w:val="28"/>
          <w:szCs w:val="28"/>
          <w:lang w:val="es-AR"/>
        </w:rPr>
        <w:t xml:space="preserve">- Nghiệm thu, tiếp nhận sản phẩm, công trình do nhà tài trợ tự thực hiện theo đúng quy định của pháp luật và có trách nhiệm quản lý, duy tu, bảo dưỡng để đảm bảo sản phẩm, công trình được sử dụng hiệu quả, đúng mục đích.  </w:t>
      </w:r>
    </w:p>
    <w:p w:rsidR="00402CC4" w:rsidRDefault="00EB20FE" w:rsidP="00472FCB">
      <w:pPr>
        <w:spacing w:before="120" w:after="120" w:line="440" w:lineRule="exact"/>
        <w:ind w:firstLine="720"/>
        <w:jc w:val="both"/>
        <w:rPr>
          <w:b/>
          <w:sz w:val="28"/>
          <w:szCs w:val="28"/>
          <w:lang w:val="es-AR"/>
        </w:rPr>
      </w:pPr>
      <w:r>
        <w:rPr>
          <w:b/>
          <w:sz w:val="28"/>
          <w:szCs w:val="28"/>
          <w:lang w:val="es-AR"/>
        </w:rPr>
        <w:t>5</w:t>
      </w:r>
      <w:r w:rsidR="00402CC4">
        <w:rPr>
          <w:b/>
          <w:sz w:val="28"/>
          <w:szCs w:val="28"/>
          <w:lang w:val="es-AR"/>
        </w:rPr>
        <w:t>. Hình thức tiếp nhận:</w:t>
      </w:r>
    </w:p>
    <w:p w:rsidR="00402CC4" w:rsidRDefault="00402CC4" w:rsidP="00472FCB">
      <w:pPr>
        <w:spacing w:line="440" w:lineRule="exact"/>
        <w:ind w:firstLine="720"/>
        <w:jc w:val="both"/>
        <w:rPr>
          <w:sz w:val="28"/>
          <w:szCs w:val="28"/>
          <w:lang w:val="es-AR"/>
        </w:rPr>
      </w:pPr>
      <w:r>
        <w:rPr>
          <w:sz w:val="28"/>
          <w:szCs w:val="28"/>
          <w:lang w:val="es-AR"/>
        </w:rPr>
        <w:t xml:space="preserve"> - Nhà tài trợ đăng ký tài trợ với Bộ phận tiếp nhận tài trợ của nhà trường.</w:t>
      </w:r>
    </w:p>
    <w:p w:rsidR="00402CC4" w:rsidRDefault="00402CC4" w:rsidP="00472FCB">
      <w:pPr>
        <w:spacing w:line="440" w:lineRule="exact"/>
        <w:ind w:firstLine="720"/>
        <w:jc w:val="both"/>
        <w:rPr>
          <w:sz w:val="28"/>
          <w:szCs w:val="28"/>
          <w:lang w:val="es-AR"/>
        </w:rPr>
      </w:pPr>
      <w:r>
        <w:rPr>
          <w:sz w:val="28"/>
          <w:szCs w:val="28"/>
          <w:lang w:val="es-AR"/>
        </w:rPr>
        <w:t>- Bộ phận tiếp nhận tiếp nhận tài trợ lập biên bản xác nhận, ghi biên lai tài chính.</w:t>
      </w:r>
    </w:p>
    <w:p w:rsidR="00472FCB" w:rsidRDefault="00EB20FE" w:rsidP="00472FCB">
      <w:pPr>
        <w:spacing w:line="440" w:lineRule="exact"/>
        <w:ind w:firstLine="720"/>
        <w:jc w:val="both"/>
        <w:rPr>
          <w:b/>
          <w:sz w:val="28"/>
          <w:szCs w:val="28"/>
          <w:lang w:val="es-AR"/>
        </w:rPr>
      </w:pPr>
      <w:r>
        <w:rPr>
          <w:b/>
          <w:sz w:val="28"/>
          <w:szCs w:val="28"/>
          <w:lang w:val="es-AR"/>
        </w:rPr>
        <w:t>6</w:t>
      </w:r>
      <w:r w:rsidR="00402CC4">
        <w:rPr>
          <w:b/>
          <w:sz w:val="28"/>
          <w:szCs w:val="28"/>
          <w:lang w:val="es-AR"/>
        </w:rPr>
        <w:t xml:space="preserve">. Thời gian tiếp nhận: </w:t>
      </w:r>
    </w:p>
    <w:p w:rsidR="00402CC4" w:rsidRDefault="00EB20FE" w:rsidP="00472FCB">
      <w:pPr>
        <w:spacing w:line="440" w:lineRule="exact"/>
        <w:ind w:firstLine="720"/>
        <w:jc w:val="both"/>
        <w:rPr>
          <w:b/>
          <w:sz w:val="28"/>
          <w:szCs w:val="28"/>
          <w:lang w:val="es-AR"/>
        </w:rPr>
      </w:pPr>
      <w:r>
        <w:rPr>
          <w:sz w:val="28"/>
          <w:szCs w:val="28"/>
          <w:lang w:val="es-AR"/>
        </w:rPr>
        <w:lastRenderedPageBreak/>
        <w:t xml:space="preserve">Dự kiến </w:t>
      </w:r>
      <w:r w:rsidR="005C61F3">
        <w:rPr>
          <w:sz w:val="28"/>
          <w:szCs w:val="28"/>
          <w:lang w:val="es-AR"/>
        </w:rPr>
        <w:t xml:space="preserve">từ </w:t>
      </w:r>
      <w:r w:rsidR="000156CF">
        <w:rPr>
          <w:sz w:val="28"/>
          <w:szCs w:val="28"/>
          <w:lang w:val="es-AR"/>
        </w:rPr>
        <w:t xml:space="preserve">tháng </w:t>
      </w:r>
      <w:r w:rsidR="000C7EEF">
        <w:rPr>
          <w:sz w:val="28"/>
          <w:szCs w:val="28"/>
          <w:lang w:val="es-AR"/>
        </w:rPr>
        <w:t>10 năm 2020 đến hết tháng 5 năm 2021</w:t>
      </w:r>
      <w:r w:rsidR="00402CC4">
        <w:rPr>
          <w:sz w:val="28"/>
          <w:szCs w:val="28"/>
          <w:lang w:val="es-AR"/>
        </w:rPr>
        <w:t xml:space="preserve"> để tăng cường cơ sở vật chất,</w:t>
      </w:r>
      <w:r w:rsidR="000C7EEF">
        <w:rPr>
          <w:sz w:val="28"/>
          <w:szCs w:val="28"/>
          <w:lang w:val="es-AR"/>
        </w:rPr>
        <w:t xml:space="preserve"> trang thiết bị cho năm học 2020</w:t>
      </w:r>
      <w:r w:rsidR="00402CC4">
        <w:rPr>
          <w:sz w:val="28"/>
          <w:szCs w:val="28"/>
          <w:lang w:val="es-AR"/>
        </w:rPr>
        <w:t xml:space="preserve"> - 20</w:t>
      </w:r>
      <w:r w:rsidR="000C7EEF">
        <w:rPr>
          <w:sz w:val="28"/>
          <w:szCs w:val="28"/>
          <w:lang w:val="es-AR"/>
        </w:rPr>
        <w:t>21</w:t>
      </w:r>
      <w:r w:rsidR="00402CC4">
        <w:rPr>
          <w:sz w:val="28"/>
          <w:szCs w:val="28"/>
          <w:lang w:val="es-AR"/>
        </w:rPr>
        <w:t xml:space="preserve"> và các thời điểm khác trong năm học.</w:t>
      </w:r>
    </w:p>
    <w:p w:rsidR="00402CC4" w:rsidRDefault="00402CC4" w:rsidP="00472FCB">
      <w:pPr>
        <w:spacing w:before="120" w:after="120" w:line="440" w:lineRule="exact"/>
        <w:ind w:firstLine="720"/>
        <w:jc w:val="both"/>
        <w:rPr>
          <w:lang w:val="es-AR"/>
        </w:rPr>
      </w:pPr>
      <w:r>
        <w:rPr>
          <w:b/>
          <w:bCs/>
          <w:lang w:val="es-AR"/>
        </w:rPr>
        <w:t>IV. DỰ KIẾN MUA SẮM, XÂY DỰNG, SỬA CHỮA CSVC, HỖ TRỢ HOẠT ĐỘNG DẠY-HỌC</w:t>
      </w:r>
    </w:p>
    <w:p w:rsidR="00402CC4" w:rsidRDefault="00402CC4" w:rsidP="00472FCB">
      <w:pPr>
        <w:spacing w:line="440" w:lineRule="exact"/>
        <w:ind w:right="-365" w:firstLine="720"/>
        <w:jc w:val="both"/>
        <w:rPr>
          <w:bCs/>
          <w:sz w:val="28"/>
          <w:szCs w:val="28"/>
          <w:lang w:val="es-AR"/>
        </w:rPr>
      </w:pPr>
      <w:r>
        <w:rPr>
          <w:bCs/>
          <w:sz w:val="28"/>
          <w:szCs w:val="28"/>
          <w:lang w:val="es-AR"/>
        </w:rPr>
        <w:t xml:space="preserve">* Dự kiến tiếp nhận tài trợ: </w:t>
      </w:r>
      <w:r w:rsidR="00DD36BB">
        <w:rPr>
          <w:bCs/>
          <w:sz w:val="28"/>
          <w:szCs w:val="28"/>
          <w:lang w:val="es-AR"/>
        </w:rPr>
        <w:t>3</w:t>
      </w:r>
      <w:r w:rsidR="00363B65">
        <w:rPr>
          <w:bCs/>
          <w:sz w:val="28"/>
          <w:szCs w:val="28"/>
          <w:lang w:val="es-AR"/>
        </w:rPr>
        <w:t>8</w:t>
      </w:r>
      <w:r w:rsidR="00DD36BB">
        <w:rPr>
          <w:bCs/>
          <w:sz w:val="28"/>
          <w:szCs w:val="28"/>
          <w:lang w:val="es-AR"/>
        </w:rPr>
        <w:t>8.</w:t>
      </w:r>
      <w:r w:rsidR="00363B65">
        <w:rPr>
          <w:bCs/>
          <w:sz w:val="28"/>
          <w:szCs w:val="28"/>
          <w:lang w:val="es-AR"/>
        </w:rPr>
        <w:t>1</w:t>
      </w:r>
      <w:r w:rsidR="00802363">
        <w:rPr>
          <w:bCs/>
          <w:sz w:val="28"/>
          <w:szCs w:val="28"/>
          <w:lang w:val="es-AR"/>
        </w:rPr>
        <w:t>00.000đ</w:t>
      </w:r>
      <w:r>
        <w:rPr>
          <w:bCs/>
          <w:sz w:val="28"/>
          <w:szCs w:val="28"/>
          <w:lang w:val="es-AR"/>
        </w:rPr>
        <w:t xml:space="preserve">         </w:t>
      </w:r>
    </w:p>
    <w:p w:rsidR="00402CC4" w:rsidRDefault="00402CC4" w:rsidP="00472FCB">
      <w:pPr>
        <w:spacing w:line="440" w:lineRule="exact"/>
        <w:ind w:right="-365" w:firstLine="720"/>
        <w:jc w:val="both"/>
        <w:rPr>
          <w:bCs/>
          <w:sz w:val="28"/>
          <w:szCs w:val="28"/>
          <w:lang w:val="es-AR"/>
        </w:rPr>
      </w:pPr>
      <w:r>
        <w:rPr>
          <w:bCs/>
          <w:sz w:val="28"/>
          <w:szCs w:val="28"/>
          <w:lang w:val="es-AR"/>
        </w:rPr>
        <w:t xml:space="preserve">* Dự kiến sử dụng khoản tài trợ: </w:t>
      </w:r>
      <w:r w:rsidR="00DD36BB">
        <w:rPr>
          <w:bCs/>
          <w:sz w:val="28"/>
          <w:szCs w:val="28"/>
          <w:lang w:val="es-AR"/>
        </w:rPr>
        <w:t>3</w:t>
      </w:r>
      <w:r w:rsidR="00363B65">
        <w:rPr>
          <w:bCs/>
          <w:sz w:val="28"/>
          <w:szCs w:val="28"/>
          <w:lang w:val="es-AR"/>
        </w:rPr>
        <w:t>88.1</w:t>
      </w:r>
      <w:r w:rsidR="00BF17E3">
        <w:rPr>
          <w:bCs/>
          <w:sz w:val="28"/>
          <w:szCs w:val="28"/>
          <w:lang w:val="es-AR"/>
        </w:rPr>
        <w:t xml:space="preserve">00.000đ         </w:t>
      </w: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227"/>
        <w:gridCol w:w="1268"/>
        <w:gridCol w:w="1508"/>
        <w:gridCol w:w="1885"/>
        <w:gridCol w:w="1292"/>
      </w:tblGrid>
      <w:tr w:rsidR="00BC5FA3" w:rsidTr="002C4EC3">
        <w:trPr>
          <w:trHeight w:val="856"/>
        </w:trPr>
        <w:tc>
          <w:tcPr>
            <w:tcW w:w="709" w:type="dxa"/>
            <w:tcBorders>
              <w:top w:val="single" w:sz="4" w:space="0" w:color="auto"/>
              <w:left w:val="single" w:sz="4" w:space="0" w:color="auto"/>
              <w:bottom w:val="single" w:sz="4" w:space="0" w:color="auto"/>
              <w:right w:val="single" w:sz="4" w:space="0" w:color="auto"/>
            </w:tcBorders>
            <w:vAlign w:val="center"/>
            <w:hideMark/>
          </w:tcPr>
          <w:p w:rsidR="00BC5FA3" w:rsidRDefault="00BC5FA3" w:rsidP="00472FCB">
            <w:pPr>
              <w:spacing w:line="440" w:lineRule="exact"/>
              <w:jc w:val="center"/>
              <w:rPr>
                <w:b/>
                <w:bCs/>
                <w:sz w:val="26"/>
                <w:szCs w:val="28"/>
                <w:lang w:val="es-AR"/>
              </w:rPr>
            </w:pPr>
            <w:r>
              <w:rPr>
                <w:b/>
                <w:bCs/>
                <w:sz w:val="26"/>
                <w:szCs w:val="28"/>
                <w:lang w:val="es-AR"/>
              </w:rPr>
              <w:t>STT</w:t>
            </w:r>
          </w:p>
        </w:tc>
        <w:tc>
          <w:tcPr>
            <w:tcW w:w="3227" w:type="dxa"/>
            <w:tcBorders>
              <w:top w:val="single" w:sz="4" w:space="0" w:color="auto"/>
              <w:left w:val="single" w:sz="4" w:space="0" w:color="auto"/>
              <w:bottom w:val="single" w:sz="4" w:space="0" w:color="auto"/>
              <w:right w:val="single" w:sz="4" w:space="0" w:color="auto"/>
            </w:tcBorders>
            <w:vAlign w:val="center"/>
            <w:hideMark/>
          </w:tcPr>
          <w:p w:rsidR="00BC5FA3" w:rsidRDefault="00BC5FA3" w:rsidP="00472FCB">
            <w:pPr>
              <w:spacing w:line="440" w:lineRule="exact"/>
              <w:jc w:val="center"/>
              <w:rPr>
                <w:b/>
                <w:bCs/>
                <w:sz w:val="26"/>
                <w:szCs w:val="28"/>
                <w:lang w:val="es-AR"/>
              </w:rPr>
            </w:pPr>
            <w:r>
              <w:rPr>
                <w:b/>
                <w:bCs/>
                <w:sz w:val="26"/>
                <w:szCs w:val="28"/>
                <w:lang w:val="es-AR"/>
              </w:rPr>
              <w:t>Nội dung</w:t>
            </w:r>
          </w:p>
        </w:tc>
        <w:tc>
          <w:tcPr>
            <w:tcW w:w="1268" w:type="dxa"/>
            <w:tcBorders>
              <w:top w:val="single" w:sz="4" w:space="0" w:color="auto"/>
              <w:left w:val="single" w:sz="4" w:space="0" w:color="auto"/>
              <w:bottom w:val="single" w:sz="4" w:space="0" w:color="auto"/>
              <w:right w:val="single" w:sz="4" w:space="0" w:color="auto"/>
            </w:tcBorders>
            <w:vAlign w:val="center"/>
            <w:hideMark/>
          </w:tcPr>
          <w:p w:rsidR="00BC5FA3" w:rsidRDefault="00BC5FA3" w:rsidP="00472FCB">
            <w:pPr>
              <w:spacing w:line="440" w:lineRule="exact"/>
              <w:jc w:val="center"/>
              <w:rPr>
                <w:b/>
                <w:bCs/>
                <w:sz w:val="26"/>
                <w:szCs w:val="28"/>
                <w:lang w:val="es-AR"/>
              </w:rPr>
            </w:pPr>
            <w:r>
              <w:rPr>
                <w:b/>
                <w:bCs/>
                <w:sz w:val="26"/>
                <w:szCs w:val="28"/>
                <w:lang w:val="es-AR"/>
              </w:rPr>
              <w:t>Số lượng</w:t>
            </w:r>
          </w:p>
        </w:tc>
        <w:tc>
          <w:tcPr>
            <w:tcW w:w="1508" w:type="dxa"/>
            <w:tcBorders>
              <w:top w:val="single" w:sz="4" w:space="0" w:color="auto"/>
              <w:left w:val="single" w:sz="4" w:space="0" w:color="auto"/>
              <w:bottom w:val="single" w:sz="4" w:space="0" w:color="auto"/>
              <w:right w:val="single" w:sz="4" w:space="0" w:color="auto"/>
            </w:tcBorders>
            <w:vAlign w:val="center"/>
          </w:tcPr>
          <w:p w:rsidR="00BC5FA3" w:rsidRDefault="00BC5FA3" w:rsidP="00472FCB">
            <w:pPr>
              <w:spacing w:line="440" w:lineRule="exact"/>
              <w:jc w:val="center"/>
              <w:rPr>
                <w:b/>
                <w:bCs/>
                <w:sz w:val="26"/>
                <w:szCs w:val="28"/>
                <w:lang w:val="es-AR"/>
              </w:rPr>
            </w:pPr>
            <w:r>
              <w:rPr>
                <w:b/>
                <w:bCs/>
                <w:sz w:val="26"/>
                <w:szCs w:val="28"/>
                <w:lang w:val="es-AR"/>
              </w:rPr>
              <w:t>Đơn giá</w:t>
            </w:r>
          </w:p>
        </w:tc>
        <w:tc>
          <w:tcPr>
            <w:tcW w:w="1885" w:type="dxa"/>
            <w:tcBorders>
              <w:top w:val="single" w:sz="4" w:space="0" w:color="auto"/>
              <w:left w:val="single" w:sz="4" w:space="0" w:color="auto"/>
              <w:bottom w:val="single" w:sz="4" w:space="0" w:color="auto"/>
              <w:right w:val="single" w:sz="4" w:space="0" w:color="auto"/>
            </w:tcBorders>
            <w:vAlign w:val="center"/>
            <w:hideMark/>
          </w:tcPr>
          <w:p w:rsidR="00BC5FA3" w:rsidRDefault="00BC5FA3" w:rsidP="00472FCB">
            <w:pPr>
              <w:spacing w:line="440" w:lineRule="exact"/>
              <w:jc w:val="center"/>
              <w:rPr>
                <w:b/>
                <w:bCs/>
                <w:sz w:val="26"/>
                <w:szCs w:val="28"/>
                <w:lang w:val="es-AR"/>
              </w:rPr>
            </w:pPr>
            <w:r>
              <w:rPr>
                <w:b/>
                <w:bCs/>
                <w:sz w:val="26"/>
                <w:szCs w:val="28"/>
                <w:lang w:val="es-AR"/>
              </w:rPr>
              <w:t>Kinh phí</w:t>
            </w:r>
          </w:p>
          <w:p w:rsidR="00BC5FA3" w:rsidRDefault="00BC5FA3" w:rsidP="00472FCB">
            <w:pPr>
              <w:spacing w:line="440" w:lineRule="exact"/>
              <w:jc w:val="center"/>
              <w:rPr>
                <w:b/>
                <w:bCs/>
                <w:sz w:val="26"/>
                <w:szCs w:val="28"/>
                <w:lang w:val="es-AR"/>
              </w:rPr>
            </w:pPr>
            <w:r>
              <w:rPr>
                <w:b/>
                <w:bCs/>
                <w:sz w:val="26"/>
                <w:szCs w:val="28"/>
                <w:lang w:val="es-AR"/>
              </w:rPr>
              <w:t xml:space="preserve"> dự kiến (đồng)</w:t>
            </w:r>
          </w:p>
        </w:tc>
        <w:tc>
          <w:tcPr>
            <w:tcW w:w="1292" w:type="dxa"/>
            <w:tcBorders>
              <w:top w:val="single" w:sz="4" w:space="0" w:color="auto"/>
              <w:left w:val="single" w:sz="4" w:space="0" w:color="auto"/>
              <w:bottom w:val="single" w:sz="4" w:space="0" w:color="auto"/>
              <w:right w:val="single" w:sz="4" w:space="0" w:color="auto"/>
            </w:tcBorders>
            <w:hideMark/>
          </w:tcPr>
          <w:p w:rsidR="00BC5FA3" w:rsidRDefault="00BC5FA3" w:rsidP="00472FCB">
            <w:pPr>
              <w:spacing w:line="440" w:lineRule="exact"/>
              <w:jc w:val="center"/>
              <w:rPr>
                <w:b/>
                <w:bCs/>
                <w:sz w:val="26"/>
                <w:szCs w:val="28"/>
                <w:lang w:val="es-AR"/>
              </w:rPr>
            </w:pPr>
            <w:r>
              <w:rPr>
                <w:b/>
                <w:bCs/>
                <w:sz w:val="26"/>
                <w:szCs w:val="28"/>
                <w:lang w:val="es-AR"/>
              </w:rPr>
              <w:t xml:space="preserve">Nguồn </w:t>
            </w:r>
          </w:p>
          <w:p w:rsidR="00BC5FA3" w:rsidRDefault="00BC5FA3" w:rsidP="00472FCB">
            <w:pPr>
              <w:spacing w:line="440" w:lineRule="exact"/>
              <w:jc w:val="center"/>
              <w:rPr>
                <w:b/>
                <w:bCs/>
                <w:sz w:val="26"/>
                <w:szCs w:val="28"/>
                <w:lang w:val="es-AR"/>
              </w:rPr>
            </w:pPr>
            <w:r>
              <w:rPr>
                <w:b/>
                <w:bCs/>
                <w:sz w:val="26"/>
                <w:szCs w:val="28"/>
                <w:lang w:val="es-AR"/>
              </w:rPr>
              <w:t>kinh phí</w:t>
            </w:r>
          </w:p>
        </w:tc>
      </w:tr>
      <w:tr w:rsidR="005C1D52" w:rsidTr="00DE5338">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5C1D52" w:rsidRDefault="005C1D52" w:rsidP="00472FCB">
            <w:pPr>
              <w:spacing w:line="440" w:lineRule="exact"/>
              <w:jc w:val="center"/>
              <w:rPr>
                <w:bCs/>
                <w:sz w:val="28"/>
                <w:szCs w:val="28"/>
                <w:lang w:val="es-AR"/>
              </w:rPr>
            </w:pPr>
            <w:r>
              <w:rPr>
                <w:bCs/>
                <w:sz w:val="28"/>
                <w:szCs w:val="28"/>
                <w:lang w:val="es-AR"/>
              </w:rPr>
              <w:t>1</w:t>
            </w:r>
          </w:p>
        </w:tc>
        <w:tc>
          <w:tcPr>
            <w:tcW w:w="3227" w:type="dxa"/>
            <w:tcBorders>
              <w:top w:val="single" w:sz="4" w:space="0" w:color="auto"/>
              <w:left w:val="single" w:sz="4" w:space="0" w:color="auto"/>
              <w:bottom w:val="single" w:sz="4" w:space="0" w:color="auto"/>
              <w:right w:val="single" w:sz="4" w:space="0" w:color="auto"/>
            </w:tcBorders>
            <w:vAlign w:val="center"/>
          </w:tcPr>
          <w:p w:rsidR="005C1D52" w:rsidRDefault="005C1D52" w:rsidP="00472FCB">
            <w:pPr>
              <w:spacing w:line="440" w:lineRule="exact"/>
              <w:rPr>
                <w:sz w:val="28"/>
                <w:szCs w:val="28"/>
                <w:lang w:val="es-AR"/>
              </w:rPr>
            </w:pPr>
            <w:r>
              <w:rPr>
                <w:sz w:val="28"/>
                <w:szCs w:val="28"/>
                <w:lang w:val="es-AR"/>
              </w:rPr>
              <w:t>Ti vi 75 inch</w:t>
            </w:r>
          </w:p>
        </w:tc>
        <w:tc>
          <w:tcPr>
            <w:tcW w:w="1268" w:type="dxa"/>
            <w:tcBorders>
              <w:top w:val="single" w:sz="4" w:space="0" w:color="auto"/>
              <w:left w:val="single" w:sz="4" w:space="0" w:color="auto"/>
              <w:bottom w:val="single" w:sz="4" w:space="0" w:color="auto"/>
              <w:right w:val="single" w:sz="4" w:space="0" w:color="auto"/>
            </w:tcBorders>
            <w:vAlign w:val="center"/>
          </w:tcPr>
          <w:p w:rsidR="005C1D52" w:rsidRDefault="000C7EEF" w:rsidP="00472FCB">
            <w:pPr>
              <w:spacing w:line="440" w:lineRule="exact"/>
              <w:jc w:val="center"/>
              <w:rPr>
                <w:bCs/>
                <w:sz w:val="28"/>
                <w:szCs w:val="28"/>
                <w:lang w:val="es-AR"/>
              </w:rPr>
            </w:pPr>
            <w:r>
              <w:rPr>
                <w:bCs/>
                <w:sz w:val="28"/>
                <w:szCs w:val="28"/>
                <w:lang w:val="es-AR"/>
              </w:rPr>
              <w:t>11</w:t>
            </w:r>
          </w:p>
        </w:tc>
        <w:tc>
          <w:tcPr>
            <w:tcW w:w="1508" w:type="dxa"/>
            <w:tcBorders>
              <w:top w:val="single" w:sz="4" w:space="0" w:color="auto"/>
              <w:left w:val="single" w:sz="4" w:space="0" w:color="auto"/>
              <w:bottom w:val="single" w:sz="4" w:space="0" w:color="auto"/>
              <w:right w:val="single" w:sz="4" w:space="0" w:color="auto"/>
            </w:tcBorders>
          </w:tcPr>
          <w:p w:rsidR="005C1D52" w:rsidRDefault="000C7EEF" w:rsidP="00472FCB">
            <w:pPr>
              <w:spacing w:line="440" w:lineRule="exact"/>
              <w:jc w:val="center"/>
              <w:rPr>
                <w:sz w:val="28"/>
                <w:szCs w:val="28"/>
                <w:lang w:val="es-AR"/>
              </w:rPr>
            </w:pPr>
            <w:r>
              <w:rPr>
                <w:sz w:val="28"/>
                <w:szCs w:val="28"/>
                <w:lang w:val="es-AR"/>
              </w:rPr>
              <w:t>24.0</w:t>
            </w:r>
            <w:r w:rsidR="005C1D52">
              <w:rPr>
                <w:sz w:val="28"/>
                <w:szCs w:val="28"/>
                <w:lang w:val="es-AR"/>
              </w:rPr>
              <w:t>00.000</w:t>
            </w:r>
          </w:p>
        </w:tc>
        <w:tc>
          <w:tcPr>
            <w:tcW w:w="1885" w:type="dxa"/>
            <w:tcBorders>
              <w:top w:val="single" w:sz="4" w:space="0" w:color="auto"/>
              <w:left w:val="single" w:sz="4" w:space="0" w:color="auto"/>
              <w:bottom w:val="single" w:sz="4" w:space="0" w:color="auto"/>
              <w:right w:val="single" w:sz="4" w:space="0" w:color="auto"/>
            </w:tcBorders>
            <w:vAlign w:val="center"/>
          </w:tcPr>
          <w:p w:rsidR="005C1D52" w:rsidRDefault="000C7EEF" w:rsidP="00472FCB">
            <w:pPr>
              <w:spacing w:line="440" w:lineRule="exact"/>
              <w:jc w:val="center"/>
              <w:rPr>
                <w:sz w:val="28"/>
                <w:szCs w:val="28"/>
                <w:lang w:val="es-AR"/>
              </w:rPr>
            </w:pPr>
            <w:r>
              <w:rPr>
                <w:sz w:val="28"/>
                <w:szCs w:val="28"/>
                <w:lang w:val="es-AR"/>
              </w:rPr>
              <w:t>264.0</w:t>
            </w:r>
            <w:r w:rsidR="005C1D52">
              <w:rPr>
                <w:sz w:val="28"/>
                <w:szCs w:val="28"/>
                <w:lang w:val="es-AR"/>
              </w:rPr>
              <w:t>00.000</w:t>
            </w:r>
          </w:p>
        </w:tc>
        <w:tc>
          <w:tcPr>
            <w:tcW w:w="1292" w:type="dxa"/>
            <w:tcBorders>
              <w:top w:val="single" w:sz="4" w:space="0" w:color="auto"/>
              <w:left w:val="single" w:sz="4" w:space="0" w:color="auto"/>
              <w:bottom w:val="single" w:sz="4" w:space="0" w:color="auto"/>
              <w:right w:val="single" w:sz="4" w:space="0" w:color="auto"/>
            </w:tcBorders>
            <w:vAlign w:val="center"/>
          </w:tcPr>
          <w:p w:rsidR="005C1D52" w:rsidRDefault="005C1D52" w:rsidP="00472FCB">
            <w:pPr>
              <w:spacing w:line="440" w:lineRule="exact"/>
              <w:jc w:val="center"/>
              <w:rPr>
                <w:sz w:val="28"/>
                <w:szCs w:val="28"/>
                <w:lang w:val="es-AR"/>
              </w:rPr>
            </w:pPr>
            <w:r>
              <w:rPr>
                <w:sz w:val="28"/>
                <w:szCs w:val="28"/>
                <w:lang w:val="es-AR"/>
              </w:rPr>
              <w:t>Tài trợ</w:t>
            </w:r>
          </w:p>
        </w:tc>
      </w:tr>
      <w:tr w:rsidR="00472FCB" w:rsidTr="00363B65">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472FCB" w:rsidRDefault="00472FCB" w:rsidP="00472FCB">
            <w:pPr>
              <w:spacing w:line="440" w:lineRule="exact"/>
              <w:jc w:val="center"/>
              <w:rPr>
                <w:bCs/>
                <w:sz w:val="28"/>
                <w:szCs w:val="28"/>
                <w:lang w:val="es-AR"/>
              </w:rPr>
            </w:pPr>
            <w:r>
              <w:rPr>
                <w:bCs/>
                <w:sz w:val="28"/>
                <w:szCs w:val="28"/>
                <w:lang w:val="es-AR"/>
              </w:rPr>
              <w:t>2</w:t>
            </w:r>
          </w:p>
        </w:tc>
        <w:tc>
          <w:tcPr>
            <w:tcW w:w="3227" w:type="dxa"/>
            <w:tcBorders>
              <w:top w:val="single" w:sz="4" w:space="0" w:color="auto"/>
              <w:left w:val="single" w:sz="4" w:space="0" w:color="auto"/>
              <w:bottom w:val="single" w:sz="4" w:space="0" w:color="auto"/>
              <w:right w:val="single" w:sz="4" w:space="0" w:color="auto"/>
            </w:tcBorders>
            <w:vAlign w:val="center"/>
          </w:tcPr>
          <w:p w:rsidR="00472FCB" w:rsidRDefault="00472FCB" w:rsidP="00472FCB">
            <w:pPr>
              <w:spacing w:line="440" w:lineRule="exact"/>
              <w:rPr>
                <w:sz w:val="28"/>
                <w:szCs w:val="28"/>
                <w:lang w:val="es-AR"/>
              </w:rPr>
            </w:pPr>
            <w:r>
              <w:rPr>
                <w:sz w:val="28"/>
                <w:szCs w:val="28"/>
                <w:lang w:val="es-AR"/>
              </w:rPr>
              <w:t>Hệ thống dây, jack nối</w:t>
            </w:r>
            <w:r w:rsidR="000C7EEF">
              <w:rPr>
                <w:sz w:val="28"/>
                <w:szCs w:val="28"/>
                <w:lang w:val="es-AR"/>
              </w:rPr>
              <w:t>,nẹp, giá treo ti vi</w:t>
            </w:r>
          </w:p>
        </w:tc>
        <w:tc>
          <w:tcPr>
            <w:tcW w:w="1268" w:type="dxa"/>
            <w:tcBorders>
              <w:top w:val="single" w:sz="4" w:space="0" w:color="auto"/>
              <w:left w:val="single" w:sz="4" w:space="0" w:color="auto"/>
              <w:bottom w:val="single" w:sz="4" w:space="0" w:color="auto"/>
              <w:right w:val="single" w:sz="4" w:space="0" w:color="auto"/>
            </w:tcBorders>
            <w:vAlign w:val="center"/>
          </w:tcPr>
          <w:p w:rsidR="00472FCB" w:rsidRDefault="000C7EEF" w:rsidP="00472FCB">
            <w:pPr>
              <w:spacing w:line="440" w:lineRule="exact"/>
              <w:jc w:val="center"/>
              <w:rPr>
                <w:bCs/>
                <w:sz w:val="28"/>
                <w:szCs w:val="28"/>
                <w:lang w:val="es-AR"/>
              </w:rPr>
            </w:pPr>
            <w:r>
              <w:rPr>
                <w:bCs/>
                <w:sz w:val="28"/>
                <w:szCs w:val="28"/>
                <w:lang w:val="es-AR"/>
              </w:rPr>
              <w:t>11</w:t>
            </w:r>
            <w:r w:rsidR="00472FCB">
              <w:rPr>
                <w:bCs/>
                <w:sz w:val="28"/>
                <w:szCs w:val="28"/>
                <w:lang w:val="es-AR"/>
              </w:rPr>
              <w:t xml:space="preserve"> bộ</w:t>
            </w:r>
          </w:p>
        </w:tc>
        <w:tc>
          <w:tcPr>
            <w:tcW w:w="1508" w:type="dxa"/>
            <w:tcBorders>
              <w:top w:val="single" w:sz="4" w:space="0" w:color="auto"/>
              <w:left w:val="single" w:sz="4" w:space="0" w:color="auto"/>
              <w:bottom w:val="single" w:sz="4" w:space="0" w:color="auto"/>
              <w:right w:val="single" w:sz="4" w:space="0" w:color="auto"/>
            </w:tcBorders>
            <w:vAlign w:val="center"/>
          </w:tcPr>
          <w:p w:rsidR="00472FCB" w:rsidRDefault="000C7EEF" w:rsidP="00363B65">
            <w:pPr>
              <w:spacing w:line="440" w:lineRule="exact"/>
              <w:jc w:val="center"/>
              <w:rPr>
                <w:sz w:val="28"/>
                <w:szCs w:val="28"/>
                <w:lang w:val="es-AR"/>
              </w:rPr>
            </w:pPr>
            <w:r>
              <w:rPr>
                <w:sz w:val="28"/>
                <w:szCs w:val="28"/>
                <w:lang w:val="es-AR"/>
              </w:rPr>
              <w:t>1.2</w:t>
            </w:r>
            <w:r w:rsidR="00472FCB">
              <w:rPr>
                <w:sz w:val="28"/>
                <w:szCs w:val="28"/>
                <w:lang w:val="es-AR"/>
              </w:rPr>
              <w:t>00.000</w:t>
            </w:r>
          </w:p>
        </w:tc>
        <w:tc>
          <w:tcPr>
            <w:tcW w:w="1885" w:type="dxa"/>
            <w:tcBorders>
              <w:top w:val="single" w:sz="4" w:space="0" w:color="auto"/>
              <w:left w:val="single" w:sz="4" w:space="0" w:color="auto"/>
              <w:bottom w:val="single" w:sz="4" w:space="0" w:color="auto"/>
              <w:right w:val="single" w:sz="4" w:space="0" w:color="auto"/>
            </w:tcBorders>
            <w:vAlign w:val="center"/>
          </w:tcPr>
          <w:p w:rsidR="00472FCB" w:rsidRDefault="000C7EEF" w:rsidP="00472FCB">
            <w:pPr>
              <w:spacing w:line="440" w:lineRule="exact"/>
              <w:jc w:val="center"/>
              <w:rPr>
                <w:sz w:val="28"/>
                <w:szCs w:val="28"/>
                <w:lang w:val="es-AR"/>
              </w:rPr>
            </w:pPr>
            <w:r>
              <w:rPr>
                <w:sz w:val="28"/>
                <w:szCs w:val="28"/>
                <w:lang w:val="es-AR"/>
              </w:rPr>
              <w:t>13</w:t>
            </w:r>
            <w:r w:rsidR="00472FCB">
              <w:rPr>
                <w:sz w:val="28"/>
                <w:szCs w:val="28"/>
                <w:lang w:val="es-AR"/>
              </w:rPr>
              <w:t>.200.000</w:t>
            </w:r>
          </w:p>
        </w:tc>
        <w:tc>
          <w:tcPr>
            <w:tcW w:w="1292" w:type="dxa"/>
            <w:tcBorders>
              <w:top w:val="single" w:sz="4" w:space="0" w:color="auto"/>
              <w:left w:val="single" w:sz="4" w:space="0" w:color="auto"/>
              <w:bottom w:val="single" w:sz="4" w:space="0" w:color="auto"/>
              <w:right w:val="single" w:sz="4" w:space="0" w:color="auto"/>
            </w:tcBorders>
            <w:vAlign w:val="center"/>
          </w:tcPr>
          <w:p w:rsidR="00472FCB" w:rsidRDefault="00472FCB" w:rsidP="00472FCB">
            <w:pPr>
              <w:spacing w:line="440" w:lineRule="exact"/>
              <w:jc w:val="center"/>
              <w:rPr>
                <w:sz w:val="28"/>
                <w:szCs w:val="28"/>
                <w:lang w:val="es-AR"/>
              </w:rPr>
            </w:pPr>
            <w:r>
              <w:rPr>
                <w:sz w:val="28"/>
                <w:szCs w:val="28"/>
                <w:lang w:val="es-AR"/>
              </w:rPr>
              <w:t>Tài trợ</w:t>
            </w:r>
          </w:p>
        </w:tc>
      </w:tr>
      <w:tr w:rsidR="00C2731C" w:rsidTr="00B44C5F">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C2731C" w:rsidRDefault="00C2731C" w:rsidP="00472FCB">
            <w:pPr>
              <w:spacing w:line="440" w:lineRule="exact"/>
              <w:jc w:val="center"/>
              <w:rPr>
                <w:bCs/>
                <w:sz w:val="28"/>
                <w:szCs w:val="28"/>
                <w:lang w:val="es-AR"/>
              </w:rPr>
            </w:pPr>
            <w:r>
              <w:rPr>
                <w:bCs/>
                <w:sz w:val="28"/>
                <w:szCs w:val="28"/>
                <w:lang w:val="es-AR"/>
              </w:rPr>
              <w:t>3</w:t>
            </w:r>
          </w:p>
        </w:tc>
        <w:tc>
          <w:tcPr>
            <w:tcW w:w="3227" w:type="dxa"/>
            <w:tcBorders>
              <w:top w:val="single" w:sz="4" w:space="0" w:color="auto"/>
              <w:left w:val="single" w:sz="4" w:space="0" w:color="auto"/>
              <w:bottom w:val="single" w:sz="4" w:space="0" w:color="auto"/>
              <w:right w:val="single" w:sz="4" w:space="0" w:color="auto"/>
            </w:tcBorders>
            <w:vAlign w:val="center"/>
          </w:tcPr>
          <w:p w:rsidR="00C2731C" w:rsidRDefault="00C2731C" w:rsidP="00472FCB">
            <w:pPr>
              <w:spacing w:line="440" w:lineRule="exact"/>
              <w:rPr>
                <w:sz w:val="28"/>
                <w:szCs w:val="28"/>
                <w:lang w:val="es-AR"/>
              </w:rPr>
            </w:pPr>
            <w:r>
              <w:rPr>
                <w:sz w:val="28"/>
                <w:szCs w:val="28"/>
                <w:lang w:val="es-AR"/>
              </w:rPr>
              <w:t>Cáp, bộ chia</w:t>
            </w:r>
          </w:p>
        </w:tc>
        <w:tc>
          <w:tcPr>
            <w:tcW w:w="1268" w:type="dxa"/>
            <w:tcBorders>
              <w:top w:val="single" w:sz="4" w:space="0" w:color="auto"/>
              <w:left w:val="single" w:sz="4" w:space="0" w:color="auto"/>
              <w:bottom w:val="single" w:sz="4" w:space="0" w:color="auto"/>
              <w:right w:val="single" w:sz="4" w:space="0" w:color="auto"/>
            </w:tcBorders>
            <w:vAlign w:val="center"/>
          </w:tcPr>
          <w:p w:rsidR="00C2731C" w:rsidRDefault="00C2731C" w:rsidP="00472FCB">
            <w:pPr>
              <w:spacing w:line="440" w:lineRule="exact"/>
              <w:jc w:val="center"/>
              <w:rPr>
                <w:bCs/>
                <w:sz w:val="28"/>
                <w:szCs w:val="28"/>
                <w:lang w:val="es-AR"/>
              </w:rPr>
            </w:pPr>
            <w:r>
              <w:rPr>
                <w:bCs/>
                <w:sz w:val="28"/>
                <w:szCs w:val="28"/>
                <w:lang w:val="es-AR"/>
              </w:rPr>
              <w:t>11 bộ</w:t>
            </w:r>
          </w:p>
        </w:tc>
        <w:tc>
          <w:tcPr>
            <w:tcW w:w="1508" w:type="dxa"/>
            <w:tcBorders>
              <w:top w:val="single" w:sz="4" w:space="0" w:color="auto"/>
              <w:left w:val="single" w:sz="4" w:space="0" w:color="auto"/>
              <w:bottom w:val="single" w:sz="4" w:space="0" w:color="auto"/>
              <w:right w:val="single" w:sz="4" w:space="0" w:color="auto"/>
            </w:tcBorders>
          </w:tcPr>
          <w:p w:rsidR="00C2731C" w:rsidRDefault="00C2731C" w:rsidP="00472FCB">
            <w:pPr>
              <w:spacing w:line="440" w:lineRule="exact"/>
              <w:jc w:val="center"/>
              <w:rPr>
                <w:sz w:val="28"/>
                <w:szCs w:val="28"/>
                <w:lang w:val="es-AR"/>
              </w:rPr>
            </w:pPr>
            <w:r>
              <w:rPr>
                <w:sz w:val="28"/>
                <w:szCs w:val="28"/>
                <w:lang w:val="es-AR"/>
              </w:rPr>
              <w:t>1.300.000</w:t>
            </w:r>
          </w:p>
        </w:tc>
        <w:tc>
          <w:tcPr>
            <w:tcW w:w="1885" w:type="dxa"/>
            <w:tcBorders>
              <w:top w:val="single" w:sz="4" w:space="0" w:color="auto"/>
              <w:left w:val="single" w:sz="4" w:space="0" w:color="auto"/>
              <w:bottom w:val="single" w:sz="4" w:space="0" w:color="auto"/>
              <w:right w:val="single" w:sz="4" w:space="0" w:color="auto"/>
            </w:tcBorders>
            <w:vAlign w:val="center"/>
          </w:tcPr>
          <w:p w:rsidR="00C2731C" w:rsidRDefault="00C2731C" w:rsidP="00472FCB">
            <w:pPr>
              <w:spacing w:line="440" w:lineRule="exact"/>
              <w:jc w:val="center"/>
              <w:rPr>
                <w:sz w:val="28"/>
                <w:szCs w:val="28"/>
                <w:lang w:val="es-AR"/>
              </w:rPr>
            </w:pPr>
            <w:r>
              <w:rPr>
                <w:sz w:val="28"/>
                <w:szCs w:val="28"/>
                <w:lang w:val="es-AR"/>
              </w:rPr>
              <w:t>14.300.000</w:t>
            </w:r>
          </w:p>
        </w:tc>
        <w:tc>
          <w:tcPr>
            <w:tcW w:w="1292" w:type="dxa"/>
            <w:tcBorders>
              <w:top w:val="single" w:sz="4" w:space="0" w:color="auto"/>
              <w:left w:val="single" w:sz="4" w:space="0" w:color="auto"/>
              <w:bottom w:val="single" w:sz="4" w:space="0" w:color="auto"/>
              <w:right w:val="single" w:sz="4" w:space="0" w:color="auto"/>
            </w:tcBorders>
            <w:vAlign w:val="center"/>
          </w:tcPr>
          <w:p w:rsidR="00C2731C" w:rsidRDefault="00C2731C" w:rsidP="00472FCB">
            <w:pPr>
              <w:spacing w:line="440" w:lineRule="exact"/>
              <w:jc w:val="center"/>
              <w:rPr>
                <w:sz w:val="28"/>
                <w:szCs w:val="28"/>
                <w:lang w:val="es-AR"/>
              </w:rPr>
            </w:pPr>
            <w:r>
              <w:rPr>
                <w:sz w:val="28"/>
                <w:szCs w:val="28"/>
                <w:lang w:val="es-AR"/>
              </w:rPr>
              <w:t>Tài trợ</w:t>
            </w:r>
          </w:p>
        </w:tc>
      </w:tr>
      <w:tr w:rsidR="000C7EEF" w:rsidTr="00B44C5F">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0C7EEF" w:rsidRDefault="000C7EEF" w:rsidP="00472FCB">
            <w:pPr>
              <w:spacing w:line="440" w:lineRule="exact"/>
              <w:jc w:val="center"/>
              <w:rPr>
                <w:bCs/>
                <w:sz w:val="28"/>
                <w:szCs w:val="28"/>
                <w:lang w:val="es-AR"/>
              </w:rPr>
            </w:pPr>
            <w:r>
              <w:rPr>
                <w:bCs/>
                <w:sz w:val="28"/>
                <w:szCs w:val="28"/>
                <w:lang w:val="es-AR"/>
              </w:rPr>
              <w:t>3</w:t>
            </w:r>
          </w:p>
        </w:tc>
        <w:tc>
          <w:tcPr>
            <w:tcW w:w="3227" w:type="dxa"/>
            <w:tcBorders>
              <w:top w:val="single" w:sz="4" w:space="0" w:color="auto"/>
              <w:left w:val="single" w:sz="4" w:space="0" w:color="auto"/>
              <w:bottom w:val="single" w:sz="4" w:space="0" w:color="auto"/>
              <w:right w:val="single" w:sz="4" w:space="0" w:color="auto"/>
            </w:tcBorders>
            <w:vAlign w:val="center"/>
          </w:tcPr>
          <w:p w:rsidR="000C7EEF" w:rsidRDefault="000C7EEF" w:rsidP="00472FCB">
            <w:pPr>
              <w:spacing w:line="440" w:lineRule="exact"/>
              <w:rPr>
                <w:sz w:val="28"/>
                <w:szCs w:val="28"/>
                <w:lang w:val="es-AR"/>
              </w:rPr>
            </w:pPr>
            <w:r>
              <w:rPr>
                <w:sz w:val="28"/>
                <w:szCs w:val="28"/>
                <w:lang w:val="es-AR"/>
              </w:rPr>
              <w:t>Máy tính</w:t>
            </w:r>
          </w:p>
        </w:tc>
        <w:tc>
          <w:tcPr>
            <w:tcW w:w="1268" w:type="dxa"/>
            <w:tcBorders>
              <w:top w:val="single" w:sz="4" w:space="0" w:color="auto"/>
              <w:left w:val="single" w:sz="4" w:space="0" w:color="auto"/>
              <w:bottom w:val="single" w:sz="4" w:space="0" w:color="auto"/>
              <w:right w:val="single" w:sz="4" w:space="0" w:color="auto"/>
            </w:tcBorders>
            <w:vAlign w:val="center"/>
          </w:tcPr>
          <w:p w:rsidR="000C7EEF" w:rsidRDefault="00C2731C" w:rsidP="00472FCB">
            <w:pPr>
              <w:spacing w:line="440" w:lineRule="exact"/>
              <w:jc w:val="center"/>
              <w:rPr>
                <w:bCs/>
                <w:sz w:val="28"/>
                <w:szCs w:val="28"/>
                <w:lang w:val="es-AR"/>
              </w:rPr>
            </w:pPr>
            <w:r>
              <w:rPr>
                <w:bCs/>
                <w:sz w:val="28"/>
                <w:szCs w:val="28"/>
                <w:lang w:val="es-AR"/>
              </w:rPr>
              <w:t>3</w:t>
            </w:r>
            <w:r w:rsidR="00BF17E3">
              <w:rPr>
                <w:bCs/>
                <w:sz w:val="28"/>
                <w:szCs w:val="28"/>
                <w:lang w:val="es-AR"/>
              </w:rPr>
              <w:t xml:space="preserve"> bộ</w:t>
            </w:r>
          </w:p>
        </w:tc>
        <w:tc>
          <w:tcPr>
            <w:tcW w:w="1508" w:type="dxa"/>
            <w:tcBorders>
              <w:top w:val="single" w:sz="4" w:space="0" w:color="auto"/>
              <w:left w:val="single" w:sz="4" w:space="0" w:color="auto"/>
              <w:bottom w:val="single" w:sz="4" w:space="0" w:color="auto"/>
              <w:right w:val="single" w:sz="4" w:space="0" w:color="auto"/>
            </w:tcBorders>
          </w:tcPr>
          <w:p w:rsidR="000C7EEF" w:rsidRDefault="00BF17E3" w:rsidP="00472FCB">
            <w:pPr>
              <w:spacing w:line="440" w:lineRule="exact"/>
              <w:jc w:val="center"/>
              <w:rPr>
                <w:sz w:val="28"/>
                <w:szCs w:val="28"/>
                <w:lang w:val="es-AR"/>
              </w:rPr>
            </w:pPr>
            <w:r>
              <w:rPr>
                <w:sz w:val="28"/>
                <w:szCs w:val="28"/>
                <w:lang w:val="es-AR"/>
              </w:rPr>
              <w:t>8.000.000</w:t>
            </w:r>
          </w:p>
        </w:tc>
        <w:tc>
          <w:tcPr>
            <w:tcW w:w="1885" w:type="dxa"/>
            <w:tcBorders>
              <w:top w:val="single" w:sz="4" w:space="0" w:color="auto"/>
              <w:left w:val="single" w:sz="4" w:space="0" w:color="auto"/>
              <w:bottom w:val="single" w:sz="4" w:space="0" w:color="auto"/>
              <w:right w:val="single" w:sz="4" w:space="0" w:color="auto"/>
            </w:tcBorders>
            <w:vAlign w:val="center"/>
          </w:tcPr>
          <w:p w:rsidR="000C7EEF" w:rsidRDefault="00C2731C" w:rsidP="00472FCB">
            <w:pPr>
              <w:spacing w:line="440" w:lineRule="exact"/>
              <w:jc w:val="center"/>
              <w:rPr>
                <w:sz w:val="28"/>
                <w:szCs w:val="28"/>
                <w:lang w:val="es-AR"/>
              </w:rPr>
            </w:pPr>
            <w:r>
              <w:rPr>
                <w:sz w:val="28"/>
                <w:szCs w:val="28"/>
                <w:lang w:val="es-AR"/>
              </w:rPr>
              <w:t>24</w:t>
            </w:r>
            <w:r w:rsidR="00BF17E3">
              <w:rPr>
                <w:sz w:val="28"/>
                <w:szCs w:val="28"/>
                <w:lang w:val="es-AR"/>
              </w:rPr>
              <w:t>.000.000</w:t>
            </w:r>
          </w:p>
        </w:tc>
        <w:tc>
          <w:tcPr>
            <w:tcW w:w="1292" w:type="dxa"/>
            <w:tcBorders>
              <w:top w:val="single" w:sz="4" w:space="0" w:color="auto"/>
              <w:left w:val="single" w:sz="4" w:space="0" w:color="auto"/>
              <w:bottom w:val="single" w:sz="4" w:space="0" w:color="auto"/>
              <w:right w:val="single" w:sz="4" w:space="0" w:color="auto"/>
            </w:tcBorders>
            <w:vAlign w:val="center"/>
          </w:tcPr>
          <w:p w:rsidR="000C7EEF" w:rsidRDefault="00BF17E3" w:rsidP="00472FCB">
            <w:pPr>
              <w:spacing w:line="440" w:lineRule="exact"/>
              <w:jc w:val="center"/>
              <w:rPr>
                <w:sz w:val="28"/>
                <w:szCs w:val="28"/>
                <w:lang w:val="es-AR"/>
              </w:rPr>
            </w:pPr>
            <w:r>
              <w:rPr>
                <w:sz w:val="28"/>
                <w:szCs w:val="28"/>
                <w:lang w:val="es-AR"/>
              </w:rPr>
              <w:t>Tài trợ</w:t>
            </w:r>
          </w:p>
        </w:tc>
      </w:tr>
      <w:tr w:rsidR="005C1D52" w:rsidTr="00450F9A">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5C1D52" w:rsidRDefault="000C7EEF" w:rsidP="00472FCB">
            <w:pPr>
              <w:spacing w:line="440" w:lineRule="exact"/>
              <w:jc w:val="center"/>
              <w:rPr>
                <w:bCs/>
                <w:sz w:val="28"/>
                <w:szCs w:val="28"/>
                <w:lang w:val="es-AR"/>
              </w:rPr>
            </w:pPr>
            <w:r>
              <w:rPr>
                <w:bCs/>
                <w:sz w:val="28"/>
                <w:szCs w:val="28"/>
                <w:lang w:val="es-AR"/>
              </w:rPr>
              <w:t>4</w:t>
            </w:r>
          </w:p>
        </w:tc>
        <w:tc>
          <w:tcPr>
            <w:tcW w:w="3227" w:type="dxa"/>
            <w:tcBorders>
              <w:top w:val="single" w:sz="4" w:space="0" w:color="auto"/>
              <w:left w:val="single" w:sz="4" w:space="0" w:color="auto"/>
              <w:bottom w:val="single" w:sz="4" w:space="0" w:color="auto"/>
              <w:right w:val="single" w:sz="4" w:space="0" w:color="auto"/>
            </w:tcBorders>
            <w:vAlign w:val="center"/>
          </w:tcPr>
          <w:p w:rsidR="005C1D52" w:rsidRDefault="005C1D52" w:rsidP="00472FCB">
            <w:pPr>
              <w:spacing w:line="440" w:lineRule="exact"/>
              <w:rPr>
                <w:sz w:val="28"/>
                <w:szCs w:val="28"/>
                <w:lang w:val="es-AR"/>
              </w:rPr>
            </w:pPr>
            <w:r>
              <w:rPr>
                <w:sz w:val="28"/>
                <w:szCs w:val="28"/>
                <w:lang w:val="es-AR"/>
              </w:rPr>
              <w:t xml:space="preserve">Bảng Hàn quốc kèm hệ thống đường ray trượt </w:t>
            </w:r>
          </w:p>
        </w:tc>
        <w:tc>
          <w:tcPr>
            <w:tcW w:w="1268" w:type="dxa"/>
            <w:tcBorders>
              <w:top w:val="single" w:sz="4" w:space="0" w:color="auto"/>
              <w:left w:val="single" w:sz="4" w:space="0" w:color="auto"/>
              <w:bottom w:val="single" w:sz="4" w:space="0" w:color="auto"/>
              <w:right w:val="single" w:sz="4" w:space="0" w:color="auto"/>
            </w:tcBorders>
            <w:vAlign w:val="center"/>
          </w:tcPr>
          <w:p w:rsidR="005C1D52" w:rsidRDefault="005C1D52" w:rsidP="00472FCB">
            <w:pPr>
              <w:spacing w:line="440" w:lineRule="exact"/>
              <w:jc w:val="center"/>
              <w:rPr>
                <w:bCs/>
                <w:sz w:val="28"/>
                <w:szCs w:val="28"/>
                <w:lang w:val="es-AR"/>
              </w:rPr>
            </w:pPr>
            <w:r>
              <w:rPr>
                <w:bCs/>
                <w:sz w:val="28"/>
                <w:szCs w:val="28"/>
                <w:lang w:val="es-AR"/>
              </w:rPr>
              <w:t>1</w:t>
            </w:r>
            <w:r w:rsidR="000C7EEF">
              <w:rPr>
                <w:bCs/>
                <w:sz w:val="28"/>
                <w:szCs w:val="28"/>
                <w:lang w:val="es-AR"/>
              </w:rPr>
              <w:t>1</w:t>
            </w:r>
          </w:p>
        </w:tc>
        <w:tc>
          <w:tcPr>
            <w:tcW w:w="1508" w:type="dxa"/>
            <w:tcBorders>
              <w:top w:val="single" w:sz="4" w:space="0" w:color="auto"/>
              <w:left w:val="single" w:sz="4" w:space="0" w:color="auto"/>
              <w:bottom w:val="single" w:sz="4" w:space="0" w:color="auto"/>
              <w:right w:val="single" w:sz="4" w:space="0" w:color="auto"/>
            </w:tcBorders>
            <w:vAlign w:val="center"/>
          </w:tcPr>
          <w:p w:rsidR="005C1D52" w:rsidRDefault="00C2731C" w:rsidP="00472FCB">
            <w:pPr>
              <w:spacing w:line="440" w:lineRule="exact"/>
              <w:jc w:val="center"/>
              <w:rPr>
                <w:sz w:val="28"/>
                <w:szCs w:val="28"/>
                <w:lang w:val="es-AR"/>
              </w:rPr>
            </w:pPr>
            <w:r>
              <w:rPr>
                <w:sz w:val="28"/>
                <w:szCs w:val="28"/>
                <w:lang w:val="es-AR"/>
              </w:rPr>
              <w:t>6.6</w:t>
            </w:r>
            <w:r w:rsidR="005C1D52">
              <w:rPr>
                <w:sz w:val="28"/>
                <w:szCs w:val="28"/>
                <w:lang w:val="es-AR"/>
              </w:rPr>
              <w:t>00.000</w:t>
            </w:r>
          </w:p>
        </w:tc>
        <w:tc>
          <w:tcPr>
            <w:tcW w:w="1885" w:type="dxa"/>
            <w:tcBorders>
              <w:top w:val="single" w:sz="4" w:space="0" w:color="auto"/>
              <w:left w:val="single" w:sz="4" w:space="0" w:color="auto"/>
              <w:bottom w:val="single" w:sz="4" w:space="0" w:color="auto"/>
              <w:right w:val="single" w:sz="4" w:space="0" w:color="auto"/>
            </w:tcBorders>
            <w:vAlign w:val="center"/>
          </w:tcPr>
          <w:p w:rsidR="005C1D52" w:rsidRDefault="00C2731C" w:rsidP="00472FCB">
            <w:pPr>
              <w:spacing w:line="440" w:lineRule="exact"/>
              <w:jc w:val="center"/>
              <w:rPr>
                <w:sz w:val="28"/>
                <w:szCs w:val="28"/>
                <w:lang w:val="es-AR"/>
              </w:rPr>
            </w:pPr>
            <w:r>
              <w:rPr>
                <w:sz w:val="28"/>
                <w:szCs w:val="28"/>
                <w:lang w:val="es-AR"/>
              </w:rPr>
              <w:t>72.6</w:t>
            </w:r>
            <w:r w:rsidR="005C1D52">
              <w:rPr>
                <w:sz w:val="28"/>
                <w:szCs w:val="28"/>
                <w:lang w:val="es-AR"/>
              </w:rPr>
              <w:t>00.000</w:t>
            </w:r>
          </w:p>
        </w:tc>
        <w:tc>
          <w:tcPr>
            <w:tcW w:w="1292" w:type="dxa"/>
            <w:tcBorders>
              <w:top w:val="single" w:sz="4" w:space="0" w:color="auto"/>
              <w:left w:val="single" w:sz="4" w:space="0" w:color="auto"/>
              <w:bottom w:val="single" w:sz="4" w:space="0" w:color="auto"/>
              <w:right w:val="single" w:sz="4" w:space="0" w:color="auto"/>
            </w:tcBorders>
            <w:vAlign w:val="center"/>
          </w:tcPr>
          <w:p w:rsidR="005C1D52" w:rsidRDefault="005C1D52" w:rsidP="00472FCB">
            <w:pPr>
              <w:spacing w:line="440" w:lineRule="exact"/>
              <w:jc w:val="center"/>
              <w:rPr>
                <w:sz w:val="28"/>
                <w:szCs w:val="28"/>
                <w:lang w:val="es-AR"/>
              </w:rPr>
            </w:pPr>
            <w:r>
              <w:rPr>
                <w:sz w:val="28"/>
                <w:szCs w:val="28"/>
                <w:lang w:val="es-AR"/>
              </w:rPr>
              <w:t>Tài trợ</w:t>
            </w:r>
          </w:p>
        </w:tc>
      </w:tr>
      <w:tr w:rsidR="005C1D52" w:rsidTr="00802363">
        <w:trPr>
          <w:trHeight w:val="340"/>
        </w:trPr>
        <w:tc>
          <w:tcPr>
            <w:tcW w:w="709" w:type="dxa"/>
            <w:tcBorders>
              <w:top w:val="single" w:sz="4" w:space="0" w:color="auto"/>
              <w:left w:val="single" w:sz="4" w:space="0" w:color="auto"/>
              <w:bottom w:val="single" w:sz="4" w:space="0" w:color="auto"/>
              <w:right w:val="single" w:sz="4" w:space="0" w:color="auto"/>
            </w:tcBorders>
            <w:vAlign w:val="center"/>
          </w:tcPr>
          <w:p w:rsidR="005C1D52" w:rsidRDefault="005C1D52" w:rsidP="00472FCB">
            <w:pPr>
              <w:spacing w:line="440" w:lineRule="exact"/>
              <w:jc w:val="center"/>
              <w:rPr>
                <w:bCs/>
                <w:sz w:val="28"/>
                <w:szCs w:val="28"/>
                <w:lang w:val="es-AR"/>
              </w:rPr>
            </w:pPr>
          </w:p>
        </w:tc>
        <w:tc>
          <w:tcPr>
            <w:tcW w:w="3227" w:type="dxa"/>
            <w:tcBorders>
              <w:top w:val="single" w:sz="4" w:space="0" w:color="auto"/>
              <w:left w:val="single" w:sz="4" w:space="0" w:color="auto"/>
              <w:bottom w:val="single" w:sz="4" w:space="0" w:color="auto"/>
              <w:right w:val="single" w:sz="4" w:space="0" w:color="auto"/>
            </w:tcBorders>
            <w:vAlign w:val="center"/>
            <w:hideMark/>
          </w:tcPr>
          <w:p w:rsidR="005C1D52" w:rsidRDefault="005C1D52" w:rsidP="00472FCB">
            <w:pPr>
              <w:spacing w:line="440" w:lineRule="exact"/>
              <w:jc w:val="center"/>
              <w:rPr>
                <w:b/>
                <w:sz w:val="28"/>
                <w:szCs w:val="28"/>
                <w:lang w:val="es-AR"/>
              </w:rPr>
            </w:pPr>
            <w:r>
              <w:rPr>
                <w:b/>
                <w:sz w:val="28"/>
                <w:szCs w:val="28"/>
                <w:lang w:val="es-AR"/>
              </w:rPr>
              <w:t>Tổng</w:t>
            </w:r>
          </w:p>
        </w:tc>
        <w:tc>
          <w:tcPr>
            <w:tcW w:w="1268" w:type="dxa"/>
            <w:tcBorders>
              <w:top w:val="single" w:sz="4" w:space="0" w:color="auto"/>
              <w:left w:val="single" w:sz="4" w:space="0" w:color="auto"/>
              <w:bottom w:val="single" w:sz="4" w:space="0" w:color="auto"/>
              <w:right w:val="single" w:sz="4" w:space="0" w:color="auto"/>
            </w:tcBorders>
            <w:vAlign w:val="center"/>
          </w:tcPr>
          <w:p w:rsidR="005C1D52" w:rsidRDefault="005C1D52" w:rsidP="00472FCB">
            <w:pPr>
              <w:spacing w:line="440" w:lineRule="exact"/>
              <w:jc w:val="center"/>
              <w:rPr>
                <w:bCs/>
                <w:sz w:val="28"/>
                <w:szCs w:val="28"/>
                <w:lang w:val="es-AR"/>
              </w:rPr>
            </w:pPr>
          </w:p>
        </w:tc>
        <w:tc>
          <w:tcPr>
            <w:tcW w:w="1508" w:type="dxa"/>
            <w:tcBorders>
              <w:top w:val="single" w:sz="4" w:space="0" w:color="auto"/>
              <w:left w:val="single" w:sz="4" w:space="0" w:color="auto"/>
              <w:bottom w:val="single" w:sz="4" w:space="0" w:color="auto"/>
              <w:right w:val="single" w:sz="4" w:space="0" w:color="auto"/>
            </w:tcBorders>
          </w:tcPr>
          <w:p w:rsidR="005C1D52" w:rsidRDefault="005C1D52" w:rsidP="00472FCB">
            <w:pPr>
              <w:spacing w:line="440" w:lineRule="exact"/>
              <w:jc w:val="right"/>
              <w:rPr>
                <w:b/>
                <w:sz w:val="28"/>
                <w:szCs w:val="28"/>
                <w:lang w:val="es-AR"/>
              </w:rPr>
            </w:pPr>
          </w:p>
        </w:tc>
        <w:tc>
          <w:tcPr>
            <w:tcW w:w="1885" w:type="dxa"/>
            <w:tcBorders>
              <w:top w:val="single" w:sz="4" w:space="0" w:color="auto"/>
              <w:left w:val="single" w:sz="4" w:space="0" w:color="auto"/>
              <w:bottom w:val="single" w:sz="4" w:space="0" w:color="auto"/>
              <w:right w:val="single" w:sz="4" w:space="0" w:color="auto"/>
            </w:tcBorders>
            <w:vAlign w:val="center"/>
          </w:tcPr>
          <w:p w:rsidR="005C1D52" w:rsidRDefault="00DD36BB" w:rsidP="00363B65">
            <w:pPr>
              <w:spacing w:line="440" w:lineRule="exact"/>
              <w:jc w:val="right"/>
              <w:rPr>
                <w:b/>
                <w:sz w:val="28"/>
                <w:szCs w:val="28"/>
                <w:lang w:val="es-AR"/>
              </w:rPr>
            </w:pPr>
            <w:r>
              <w:rPr>
                <w:b/>
                <w:sz w:val="28"/>
                <w:szCs w:val="28"/>
                <w:lang w:val="es-AR"/>
              </w:rPr>
              <w:t>3</w:t>
            </w:r>
            <w:r w:rsidR="00363B65">
              <w:rPr>
                <w:b/>
                <w:sz w:val="28"/>
                <w:szCs w:val="28"/>
                <w:lang w:val="es-AR"/>
              </w:rPr>
              <w:t>8</w:t>
            </w:r>
            <w:r>
              <w:rPr>
                <w:b/>
                <w:sz w:val="28"/>
                <w:szCs w:val="28"/>
                <w:lang w:val="es-AR"/>
              </w:rPr>
              <w:t>8.</w:t>
            </w:r>
            <w:r w:rsidR="00363B65">
              <w:rPr>
                <w:b/>
                <w:sz w:val="28"/>
                <w:szCs w:val="28"/>
                <w:lang w:val="es-AR"/>
              </w:rPr>
              <w:t>1</w:t>
            </w:r>
            <w:r w:rsidR="005C1D52">
              <w:rPr>
                <w:b/>
                <w:sz w:val="28"/>
                <w:szCs w:val="28"/>
                <w:lang w:val="es-AR"/>
              </w:rPr>
              <w:t>00.000</w:t>
            </w:r>
            <w:r>
              <w:rPr>
                <w:b/>
                <w:sz w:val="28"/>
                <w:szCs w:val="28"/>
                <w:lang w:val="es-AR"/>
              </w:rPr>
              <w:t xml:space="preserve"> đ</w:t>
            </w:r>
          </w:p>
        </w:tc>
        <w:tc>
          <w:tcPr>
            <w:tcW w:w="1292" w:type="dxa"/>
            <w:tcBorders>
              <w:top w:val="single" w:sz="4" w:space="0" w:color="auto"/>
              <w:left w:val="single" w:sz="4" w:space="0" w:color="auto"/>
              <w:bottom w:val="single" w:sz="4" w:space="0" w:color="auto"/>
              <w:right w:val="single" w:sz="4" w:space="0" w:color="auto"/>
            </w:tcBorders>
          </w:tcPr>
          <w:p w:rsidR="005C1D52" w:rsidRDefault="005C1D52" w:rsidP="00472FCB">
            <w:pPr>
              <w:spacing w:line="440" w:lineRule="exact"/>
              <w:rPr>
                <w:sz w:val="28"/>
                <w:szCs w:val="28"/>
                <w:lang w:val="es-AR"/>
              </w:rPr>
            </w:pPr>
          </w:p>
        </w:tc>
      </w:tr>
    </w:tbl>
    <w:p w:rsidR="00402CC4" w:rsidRDefault="00402CC4" w:rsidP="00472FCB">
      <w:pPr>
        <w:spacing w:before="120" w:after="120" w:line="440" w:lineRule="exact"/>
        <w:rPr>
          <w:b/>
          <w:bCs/>
          <w:lang w:val="es-AR"/>
        </w:rPr>
      </w:pPr>
      <w:r>
        <w:rPr>
          <w:b/>
          <w:bCs/>
          <w:lang w:val="es-AR"/>
        </w:rPr>
        <w:t>V. TỔ CHỨC THỰC HIỆN:</w:t>
      </w:r>
    </w:p>
    <w:p w:rsidR="00966BE0" w:rsidRDefault="002E5011" w:rsidP="00472FCB">
      <w:pPr>
        <w:spacing w:line="440" w:lineRule="exact"/>
        <w:jc w:val="both"/>
        <w:rPr>
          <w:bCs/>
          <w:sz w:val="28"/>
          <w:szCs w:val="28"/>
          <w:lang w:val="es-AR"/>
        </w:rPr>
      </w:pPr>
      <w:r>
        <w:rPr>
          <w:bCs/>
          <w:sz w:val="28"/>
          <w:szCs w:val="28"/>
          <w:lang w:val="es-AR"/>
        </w:rPr>
        <w:t>- Thành lập tổ</w:t>
      </w:r>
      <w:r w:rsidR="00402CC4">
        <w:rPr>
          <w:bCs/>
          <w:sz w:val="28"/>
          <w:szCs w:val="28"/>
          <w:lang w:val="es-AR"/>
        </w:rPr>
        <w:t xml:space="preserve"> tiếp nhận các khoản tài trợ của nhà trường, bao gồm</w:t>
      </w:r>
      <w:r w:rsidR="00966BE0">
        <w:rPr>
          <w:sz w:val="28"/>
          <w:szCs w:val="28"/>
          <w:lang w:val="es-AR"/>
        </w:rPr>
        <w:t>: Hiệu trưởng; kế toán;</w:t>
      </w:r>
      <w:r w:rsidR="00EF38A4">
        <w:rPr>
          <w:sz w:val="28"/>
          <w:szCs w:val="28"/>
          <w:lang w:val="es-AR"/>
        </w:rPr>
        <w:t xml:space="preserve"> thủ quĩ; Chủ tịch công đoàn;</w:t>
      </w:r>
      <w:r w:rsidR="00966BE0">
        <w:rPr>
          <w:sz w:val="28"/>
          <w:szCs w:val="28"/>
          <w:lang w:val="es-AR"/>
        </w:rPr>
        <w:t xml:space="preserve"> Ban đại diện cha mẹ học sinh; thanh tra nhân dân; đại diện Đoàn thanh niên cộng sản Hồ Chí Minh; trong đó Hiệu trưởng là tổ trưởng</w:t>
      </w:r>
      <w:r w:rsidR="00296AC1">
        <w:rPr>
          <w:bCs/>
          <w:sz w:val="28"/>
          <w:szCs w:val="28"/>
          <w:lang w:val="es-AR"/>
        </w:rPr>
        <w:t>.</w:t>
      </w:r>
    </w:p>
    <w:p w:rsidR="00EF38A4" w:rsidRDefault="00EF38A4" w:rsidP="00472FCB">
      <w:pPr>
        <w:spacing w:line="440" w:lineRule="exact"/>
        <w:jc w:val="both"/>
        <w:rPr>
          <w:bCs/>
          <w:sz w:val="28"/>
          <w:szCs w:val="28"/>
          <w:lang w:val="es-AR"/>
        </w:rPr>
      </w:pPr>
      <w:r>
        <w:rPr>
          <w:bCs/>
          <w:sz w:val="28"/>
          <w:szCs w:val="28"/>
          <w:lang w:val="es-AR"/>
        </w:rPr>
        <w:t>- Phân công nhiệm vụ cho từng thành viên của tổ tiếp nhận, cụ thể:</w:t>
      </w:r>
    </w:p>
    <w:p w:rsidR="00EF38A4" w:rsidRDefault="00EF38A4" w:rsidP="00472FCB">
      <w:pPr>
        <w:spacing w:line="440" w:lineRule="exact"/>
        <w:jc w:val="both"/>
        <w:rPr>
          <w:bCs/>
          <w:sz w:val="28"/>
          <w:szCs w:val="28"/>
          <w:lang w:val="es-AR"/>
        </w:rPr>
      </w:pPr>
      <w:r>
        <w:rPr>
          <w:bCs/>
          <w:sz w:val="28"/>
          <w:szCs w:val="28"/>
          <w:lang w:val="es-AR"/>
        </w:rPr>
        <w:tab/>
        <w:t>+ Ban giám hiệu: Chỉ đạo tổ chức tiếp nhận, phân công nhiệm vụ cho các thành viên, hướng dẫn, đôn đốc khi thực hiện nhiệm vụ.</w:t>
      </w:r>
    </w:p>
    <w:p w:rsidR="00EF38A4" w:rsidRDefault="00EF38A4" w:rsidP="00472FCB">
      <w:pPr>
        <w:spacing w:line="440" w:lineRule="exact"/>
        <w:jc w:val="both"/>
        <w:rPr>
          <w:bCs/>
          <w:sz w:val="28"/>
          <w:szCs w:val="28"/>
          <w:lang w:val="es-AR"/>
        </w:rPr>
      </w:pPr>
      <w:r>
        <w:rPr>
          <w:bCs/>
          <w:sz w:val="28"/>
          <w:szCs w:val="28"/>
          <w:lang w:val="es-AR"/>
        </w:rPr>
        <w:tab/>
        <w:t>+ Thủ quĩ: trực tiếp thu tiền mặt hoặc rút tiền qua chuyển khoản, tập hợp và báo cáo tiến độ tiếp nhận cũng như số tiền và hiện vật tiếp nhận.</w:t>
      </w:r>
    </w:p>
    <w:p w:rsidR="00926FFE" w:rsidRDefault="00EF38A4" w:rsidP="00472FCB">
      <w:pPr>
        <w:spacing w:line="440" w:lineRule="exact"/>
        <w:jc w:val="both"/>
        <w:rPr>
          <w:bCs/>
          <w:sz w:val="28"/>
          <w:szCs w:val="28"/>
          <w:lang w:val="es-AR"/>
        </w:rPr>
      </w:pPr>
      <w:r>
        <w:rPr>
          <w:bCs/>
          <w:sz w:val="28"/>
          <w:szCs w:val="28"/>
          <w:lang w:val="es-AR"/>
        </w:rPr>
        <w:tab/>
        <w:t>+ Kế toán: vào sổ sách kế toán các nguồn tài trợ, viết biên lai</w:t>
      </w:r>
      <w:r w:rsidR="00926FFE">
        <w:rPr>
          <w:bCs/>
          <w:sz w:val="28"/>
          <w:szCs w:val="28"/>
          <w:lang w:val="es-AR"/>
        </w:rPr>
        <w:t xml:space="preserve"> và thực hiện nghiêm túc nghiệp vụ tài chính theo qui định.</w:t>
      </w:r>
    </w:p>
    <w:p w:rsidR="00EF38A4" w:rsidRDefault="00926FFE" w:rsidP="00472FCB">
      <w:pPr>
        <w:spacing w:line="440" w:lineRule="exact"/>
        <w:jc w:val="both"/>
        <w:rPr>
          <w:bCs/>
          <w:sz w:val="28"/>
          <w:szCs w:val="28"/>
          <w:lang w:val="es-AR"/>
        </w:rPr>
      </w:pPr>
      <w:r>
        <w:rPr>
          <w:bCs/>
          <w:sz w:val="28"/>
          <w:szCs w:val="28"/>
          <w:lang w:val="es-AR"/>
        </w:rPr>
        <w:lastRenderedPageBreak/>
        <w:tab/>
      </w:r>
      <w:r>
        <w:rPr>
          <w:bCs/>
          <w:sz w:val="28"/>
          <w:szCs w:val="28"/>
          <w:vertAlign w:val="subscript"/>
          <w:lang w:val="es-AR"/>
        </w:rPr>
        <w:t xml:space="preserve">+ </w:t>
      </w:r>
      <w:r>
        <w:rPr>
          <w:bCs/>
          <w:sz w:val="28"/>
          <w:szCs w:val="28"/>
          <w:lang w:val="es-AR"/>
        </w:rPr>
        <w:t xml:space="preserve">Trưởng ban đại diện cha mẹ học sinh, thanh tra nhân dân cùng các thành viên còn lại: theo dõi, giám sát, trực tiếp hướng dẫn và giải thích những thắc mắc của các tổ chức cá nhân khi thực hiện tài trợ đồng thời kiểm tra việc thực hiện qui trình của các thành viên trong tổ tiếp nhận. </w:t>
      </w:r>
      <w:r w:rsidR="00EF38A4">
        <w:rPr>
          <w:bCs/>
          <w:sz w:val="28"/>
          <w:szCs w:val="28"/>
          <w:lang w:val="es-AR"/>
        </w:rPr>
        <w:t xml:space="preserve">  </w:t>
      </w:r>
    </w:p>
    <w:p w:rsidR="002E5011" w:rsidRDefault="00402CC4" w:rsidP="00472FCB">
      <w:pPr>
        <w:spacing w:line="440" w:lineRule="exact"/>
        <w:jc w:val="both"/>
        <w:rPr>
          <w:sz w:val="28"/>
          <w:szCs w:val="28"/>
          <w:lang w:val="es-AR"/>
        </w:rPr>
      </w:pPr>
      <w:r>
        <w:rPr>
          <w:bCs/>
          <w:sz w:val="28"/>
          <w:szCs w:val="28"/>
          <w:lang w:val="es-AR"/>
        </w:rPr>
        <w:t>- Bộ phận tiếp nhận tài trợ chuẩn bị đầy đủ hồ sơ, biên lai tài chính và hướng dẫn nhà tài trợ các thủ tục tài trợ, tiế</w:t>
      </w:r>
      <w:r w:rsidR="002E5011">
        <w:rPr>
          <w:bCs/>
          <w:sz w:val="28"/>
          <w:szCs w:val="28"/>
          <w:lang w:val="es-AR"/>
        </w:rPr>
        <w:t xml:space="preserve">p nhận theo đúng quy định của </w:t>
      </w:r>
      <w:r w:rsidR="002E5011">
        <w:rPr>
          <w:sz w:val="28"/>
          <w:szCs w:val="28"/>
          <w:lang w:val="es-AR"/>
        </w:rPr>
        <w:t>Thông tư 16/2018/TT-BGD ĐT ngày 03/8/2018 của Bộ Giáo dục và Đào tạo Quy định về tài trợ cho các cơ sở giáo dục t</w:t>
      </w:r>
      <w:r w:rsidR="00217F55">
        <w:rPr>
          <w:sz w:val="28"/>
          <w:szCs w:val="28"/>
          <w:lang w:val="es-AR"/>
        </w:rPr>
        <w:t>huộc hệ thống giáo dục quốc dân và công văn 1341/UBND-PGDĐT ngày16/</w:t>
      </w:r>
      <w:r w:rsidR="00363B65">
        <w:rPr>
          <w:sz w:val="28"/>
          <w:szCs w:val="28"/>
          <w:lang w:val="es-AR"/>
        </w:rPr>
        <w:t xml:space="preserve">10/2018, CV1037/UBND-PGDĐT ngày </w:t>
      </w:r>
      <w:r w:rsidR="00217F55">
        <w:rPr>
          <w:sz w:val="28"/>
          <w:szCs w:val="28"/>
          <w:lang w:val="es-AR"/>
        </w:rPr>
        <w:t>5/8/2019 của UBND quận Hồng Bàng.</w:t>
      </w:r>
    </w:p>
    <w:p w:rsidR="00402CC4" w:rsidRDefault="00402CC4" w:rsidP="00472FCB">
      <w:pPr>
        <w:spacing w:line="440" w:lineRule="exact"/>
        <w:jc w:val="both"/>
        <w:rPr>
          <w:bCs/>
          <w:sz w:val="28"/>
          <w:szCs w:val="28"/>
          <w:lang w:val="es-AR"/>
        </w:rPr>
      </w:pPr>
      <w:r>
        <w:rPr>
          <w:bCs/>
          <w:sz w:val="28"/>
          <w:szCs w:val="28"/>
          <w:lang w:val="es-AR"/>
        </w:rPr>
        <w:t>- Chủ động đề xuất với nhà tài trợ về thứ tự ưu tiên trong việc sử dụng các khoản tài trợ để tăng cường cơ sở vật chất trường lớp, hỗ trợ hoạt động dạy học, hoạt động giáo dục phù hợp với kế hoạch phát triển của nhà trường.</w:t>
      </w:r>
    </w:p>
    <w:p w:rsidR="00402CC4" w:rsidRPr="00217F55" w:rsidRDefault="00402CC4" w:rsidP="00472FCB">
      <w:pPr>
        <w:pStyle w:val="NormalWeb"/>
        <w:shd w:val="clear" w:color="auto" w:fill="FFFFFF"/>
        <w:spacing w:before="0" w:beforeAutospacing="0" w:after="0" w:afterAutospacing="0" w:line="440" w:lineRule="exact"/>
        <w:jc w:val="both"/>
        <w:rPr>
          <w:sz w:val="28"/>
          <w:szCs w:val="28"/>
          <w:lang w:val="en-US"/>
        </w:rPr>
      </w:pPr>
      <w:r>
        <w:rPr>
          <w:bCs/>
          <w:sz w:val="28"/>
          <w:szCs w:val="28"/>
          <w:lang w:val="es-AR"/>
        </w:rPr>
        <w:t xml:space="preserve">- </w:t>
      </w:r>
      <w:r>
        <w:rPr>
          <w:sz w:val="28"/>
          <w:szCs w:val="28"/>
          <w:lang w:val="es-AR"/>
        </w:rPr>
        <w:t xml:space="preserve">Thực hiện quản lý, sử dụng, công khai, minh bạch các khoản tài trợ theo quy định  </w:t>
      </w:r>
      <w:r>
        <w:rPr>
          <w:sz w:val="28"/>
          <w:szCs w:val="28"/>
        </w:rPr>
        <w:t>Thông tư số </w:t>
      </w:r>
      <w:hyperlink r:id="rId8" w:tgtFrame="_blank" w:tooltip="Thông tư 09/2009/TT-BGDĐT" w:history="1">
        <w:r>
          <w:rPr>
            <w:rStyle w:val="Hyperlink"/>
            <w:color w:val="auto"/>
            <w:sz w:val="28"/>
            <w:szCs w:val="28"/>
          </w:rPr>
          <w:t>36/2017/TT-BGDĐT</w:t>
        </w:r>
      </w:hyperlink>
      <w:r>
        <w:rPr>
          <w:sz w:val="28"/>
          <w:szCs w:val="28"/>
        </w:rPr>
        <w:t> ngày 28/12/2017 của Bộ Giáo dục và Đào tạo ban hành Quy chế thực hiện công khai đối với cơ sở giáo dục của hệ thống giáo dục quốc dân</w:t>
      </w:r>
      <w:r w:rsidR="00217F55">
        <w:rPr>
          <w:sz w:val="28"/>
          <w:szCs w:val="28"/>
          <w:lang w:val="en-US"/>
        </w:rPr>
        <w:t xml:space="preserve"> và Công văn 674/UBND-GDĐT ngày 1/6/2018 của UBND quận</w:t>
      </w:r>
      <w:r w:rsidR="005C1D52">
        <w:rPr>
          <w:sz w:val="28"/>
          <w:szCs w:val="28"/>
          <w:lang w:val="en-US"/>
        </w:rPr>
        <w:t>.</w:t>
      </w:r>
    </w:p>
    <w:p w:rsidR="00402CC4" w:rsidRDefault="00402CC4" w:rsidP="00472FCB">
      <w:pPr>
        <w:spacing w:line="440" w:lineRule="exact"/>
        <w:jc w:val="both"/>
        <w:rPr>
          <w:bCs/>
          <w:sz w:val="28"/>
          <w:szCs w:val="28"/>
        </w:rPr>
      </w:pPr>
      <w:r>
        <w:rPr>
          <w:sz w:val="28"/>
          <w:szCs w:val="28"/>
        </w:rPr>
        <w:tab/>
        <w:t xml:space="preserve">Trên đây là Kế hoạch </w:t>
      </w:r>
      <w:r>
        <w:rPr>
          <w:bCs/>
          <w:sz w:val="28"/>
          <w:szCs w:val="28"/>
        </w:rPr>
        <w:t>tiếp nhận và sử dụng tài trợ của các tổ chức, cá nhân</w:t>
      </w:r>
      <w:r w:rsidR="00BF17E3">
        <w:rPr>
          <w:bCs/>
          <w:sz w:val="28"/>
          <w:szCs w:val="28"/>
        </w:rPr>
        <w:t>, phụ huynh học sinh năm học 2020 – 2021</w:t>
      </w:r>
      <w:r>
        <w:rPr>
          <w:bCs/>
          <w:sz w:val="28"/>
          <w:szCs w:val="28"/>
        </w:rPr>
        <w:t xml:space="preserve"> của trường THCS Bạch Đằng. Kính đề nghị UBND quận, Phòng Tài chính – Kế hoạch, Phòng Giáo dục và Đào tạo quận Hồng Bàng cho phép nhà trường triển khai thực hiện để kịp thời đáp ứng điều kiện dạy – </w:t>
      </w:r>
      <w:r w:rsidR="00BF17E3">
        <w:rPr>
          <w:bCs/>
          <w:sz w:val="28"/>
          <w:szCs w:val="28"/>
        </w:rPr>
        <w:t>học của nhà trường năm học 2020 – 2021</w:t>
      </w:r>
      <w:r>
        <w:rPr>
          <w:bCs/>
          <w:sz w:val="28"/>
          <w:szCs w:val="28"/>
        </w:rPr>
        <w:t>, đáp ứng được điều kiện chăm sóc học sinh theo nhu cầu và nguyện vọng của phụ huynh học sinh./.</w:t>
      </w:r>
    </w:p>
    <w:p w:rsidR="00402CC4" w:rsidRDefault="00402CC4" w:rsidP="00472FCB">
      <w:pPr>
        <w:spacing w:line="440" w:lineRule="exact"/>
        <w:rPr>
          <w:b/>
          <w:sz w:val="28"/>
          <w:szCs w:val="28"/>
          <w:lang w:val="es-AR"/>
        </w:rPr>
      </w:pPr>
      <w:r>
        <w:rPr>
          <w:b/>
          <w:sz w:val="28"/>
          <w:szCs w:val="28"/>
          <w:lang w:val="es-AR"/>
        </w:rPr>
        <w:t>* Bổ sung kế hoạch:</w:t>
      </w:r>
    </w:p>
    <w:p w:rsidR="00402CC4" w:rsidRDefault="00402CC4" w:rsidP="00472FCB">
      <w:pPr>
        <w:spacing w:line="440" w:lineRule="exact"/>
        <w:rPr>
          <w:sz w:val="28"/>
          <w:szCs w:val="28"/>
          <w:lang w:val="es-AR"/>
        </w:rPr>
      </w:pPr>
      <w:r>
        <w:rPr>
          <w:sz w:val="28"/>
          <w:szCs w:val="28"/>
          <w:lang w:val="es-AR"/>
        </w:rPr>
        <w:t>………………………………………………………………………………………………………………………………………………………………………………</w:t>
      </w:r>
      <w:r w:rsidR="00AC1BF1">
        <w:rPr>
          <w:sz w:val="28"/>
          <w:szCs w:val="28"/>
          <w:lang w:val="es-AR"/>
        </w:rPr>
        <w:t>……</w:t>
      </w:r>
    </w:p>
    <w:p w:rsidR="00402CC4" w:rsidRDefault="00402CC4" w:rsidP="00472FCB">
      <w:pPr>
        <w:spacing w:line="440" w:lineRule="exact"/>
        <w:rPr>
          <w:sz w:val="28"/>
          <w:szCs w:val="28"/>
          <w:lang w:val="es-AR"/>
        </w:rPr>
      </w:pPr>
      <w:r>
        <w:rPr>
          <w:sz w:val="28"/>
          <w:szCs w:val="28"/>
          <w:lang w:val="es-AR"/>
        </w:rPr>
        <w:t>……………………………………………………………………………………………</w:t>
      </w:r>
      <w:r w:rsidR="00AC1BF1">
        <w:rPr>
          <w:sz w:val="28"/>
          <w:szCs w:val="28"/>
          <w:lang w:val="es-AR"/>
        </w:rPr>
        <w:t>.</w:t>
      </w:r>
      <w:r>
        <w:rPr>
          <w:sz w:val="28"/>
          <w:szCs w:val="28"/>
          <w:lang w:val="es-AR"/>
        </w:rPr>
        <w:t>……………………………………………………………………………………………</w:t>
      </w:r>
      <w:r w:rsidR="00AC1BF1">
        <w:rPr>
          <w:sz w:val="28"/>
          <w:szCs w:val="28"/>
          <w:lang w:val="es-AR"/>
        </w:rPr>
        <w:t>.</w:t>
      </w:r>
      <w:r>
        <w:rPr>
          <w:sz w:val="28"/>
          <w:szCs w:val="28"/>
          <w:lang w:val="es-AR"/>
        </w:rPr>
        <w:t>……………………………………………………………………………</w:t>
      </w:r>
      <w:r w:rsidR="00AC1BF1">
        <w:rPr>
          <w:sz w:val="28"/>
          <w:szCs w:val="28"/>
          <w:lang w:val="es-AR"/>
        </w:rPr>
        <w:t>………</w:t>
      </w:r>
    </w:p>
    <w:p w:rsidR="002E5011" w:rsidRDefault="002E5011" w:rsidP="00472FCB">
      <w:pPr>
        <w:spacing w:line="440" w:lineRule="exact"/>
        <w:jc w:val="center"/>
        <w:rPr>
          <w:bCs/>
          <w:sz w:val="28"/>
          <w:szCs w:val="28"/>
        </w:rPr>
      </w:pPr>
      <w:r>
        <w:rPr>
          <w:bCs/>
          <w:sz w:val="28"/>
          <w:szCs w:val="28"/>
        </w:rPr>
        <w:lastRenderedPageBreak/>
        <w:t>………………………………………………………………………………………………………………………………………………………………………………</w:t>
      </w:r>
      <w:r w:rsidR="00AC1BF1">
        <w:rPr>
          <w:bCs/>
          <w:sz w:val="28"/>
          <w:szCs w:val="28"/>
        </w:rPr>
        <w:t>……</w:t>
      </w:r>
    </w:p>
    <w:p w:rsidR="00402CC4" w:rsidRDefault="00402CC4" w:rsidP="00472FCB">
      <w:pPr>
        <w:spacing w:line="440" w:lineRule="exact"/>
        <w:rPr>
          <w:sz w:val="28"/>
          <w:szCs w:val="28"/>
          <w:lang w:val="es-AR"/>
        </w:rPr>
      </w:pPr>
    </w:p>
    <w:tbl>
      <w:tblPr>
        <w:tblW w:w="10080" w:type="dxa"/>
        <w:tblInd w:w="-72" w:type="dxa"/>
        <w:tblLayout w:type="fixed"/>
        <w:tblLook w:val="04A0" w:firstRow="1" w:lastRow="0" w:firstColumn="1" w:lastColumn="0" w:noHBand="0" w:noVBand="1"/>
      </w:tblPr>
      <w:tblGrid>
        <w:gridCol w:w="4484"/>
        <w:gridCol w:w="5596"/>
      </w:tblGrid>
      <w:tr w:rsidR="00402CC4" w:rsidTr="00402CC4">
        <w:tc>
          <w:tcPr>
            <w:tcW w:w="4484" w:type="dxa"/>
          </w:tcPr>
          <w:p w:rsidR="00402CC4" w:rsidRDefault="00402CC4">
            <w:pPr>
              <w:keepNext/>
              <w:tabs>
                <w:tab w:val="left" w:pos="292"/>
              </w:tabs>
              <w:spacing w:line="288" w:lineRule="auto"/>
              <w:outlineLvl w:val="2"/>
              <w:rPr>
                <w:b/>
                <w:bCs/>
                <w:sz w:val="22"/>
                <w:szCs w:val="22"/>
                <w:lang w:val="es-AR"/>
              </w:rPr>
            </w:pPr>
            <w:r>
              <w:rPr>
                <w:b/>
                <w:bCs/>
                <w:i/>
                <w:sz w:val="22"/>
                <w:szCs w:val="22"/>
                <w:lang w:val="es-AR"/>
              </w:rPr>
              <w:t>Nơi nhận</w:t>
            </w:r>
            <w:r>
              <w:rPr>
                <w:b/>
                <w:bCs/>
                <w:sz w:val="22"/>
                <w:szCs w:val="22"/>
                <w:lang w:val="es-AR"/>
              </w:rPr>
              <w:t xml:space="preserve">: </w:t>
            </w:r>
          </w:p>
          <w:p w:rsidR="00402CC4" w:rsidRPr="00363B65" w:rsidRDefault="00402CC4">
            <w:pPr>
              <w:keepNext/>
              <w:spacing w:line="288" w:lineRule="auto"/>
              <w:outlineLvl w:val="2"/>
              <w:rPr>
                <w:bCs/>
                <w:i/>
                <w:sz w:val="22"/>
                <w:szCs w:val="22"/>
                <w:lang w:val="es-AR"/>
              </w:rPr>
            </w:pPr>
            <w:r w:rsidRPr="00363B65">
              <w:rPr>
                <w:bCs/>
                <w:i/>
                <w:sz w:val="22"/>
                <w:szCs w:val="22"/>
                <w:lang w:val="es-AR"/>
              </w:rPr>
              <w:t>- UBND quận;</w:t>
            </w:r>
          </w:p>
          <w:p w:rsidR="00402CC4" w:rsidRPr="00363B65" w:rsidRDefault="00402CC4">
            <w:pPr>
              <w:keepNext/>
              <w:spacing w:line="288" w:lineRule="auto"/>
              <w:outlineLvl w:val="2"/>
              <w:rPr>
                <w:bCs/>
                <w:i/>
                <w:sz w:val="22"/>
                <w:szCs w:val="22"/>
                <w:lang w:val="es-AR"/>
              </w:rPr>
            </w:pPr>
            <w:r w:rsidRPr="00363B65">
              <w:rPr>
                <w:bCs/>
                <w:i/>
                <w:sz w:val="22"/>
                <w:szCs w:val="22"/>
                <w:lang w:val="es-AR"/>
              </w:rPr>
              <w:t>- P</w:t>
            </w:r>
            <w:r w:rsidR="005C1D52" w:rsidRPr="00363B65">
              <w:rPr>
                <w:bCs/>
                <w:i/>
                <w:sz w:val="22"/>
                <w:szCs w:val="22"/>
                <w:lang w:val="es-AR"/>
              </w:rPr>
              <w:t xml:space="preserve">hòng: </w:t>
            </w:r>
            <w:r w:rsidRPr="00363B65">
              <w:rPr>
                <w:bCs/>
                <w:i/>
                <w:sz w:val="22"/>
                <w:szCs w:val="22"/>
                <w:lang w:val="es-AR"/>
              </w:rPr>
              <w:t>GD&amp;ĐT</w:t>
            </w:r>
            <w:r w:rsidR="00FC474E" w:rsidRPr="00363B65">
              <w:rPr>
                <w:bCs/>
                <w:i/>
                <w:sz w:val="22"/>
                <w:szCs w:val="22"/>
                <w:lang w:val="es-AR"/>
              </w:rPr>
              <w:t xml:space="preserve">, </w:t>
            </w:r>
            <w:r w:rsidR="005C1D52" w:rsidRPr="00363B65">
              <w:rPr>
                <w:bCs/>
                <w:i/>
                <w:sz w:val="22"/>
                <w:szCs w:val="22"/>
                <w:lang w:val="es-AR"/>
              </w:rPr>
              <w:t xml:space="preserve">TC-KH </w:t>
            </w:r>
            <w:r w:rsidRPr="00363B65">
              <w:rPr>
                <w:bCs/>
                <w:i/>
                <w:sz w:val="22"/>
                <w:szCs w:val="22"/>
                <w:lang w:val="es-AR"/>
              </w:rPr>
              <w:t>quận;</w:t>
            </w:r>
          </w:p>
          <w:p w:rsidR="00464B64" w:rsidRPr="00363B65" w:rsidRDefault="00464B64">
            <w:pPr>
              <w:keepNext/>
              <w:spacing w:line="288" w:lineRule="auto"/>
              <w:outlineLvl w:val="2"/>
              <w:rPr>
                <w:bCs/>
                <w:i/>
                <w:sz w:val="22"/>
                <w:szCs w:val="22"/>
                <w:lang w:val="es-AR"/>
              </w:rPr>
            </w:pPr>
            <w:r w:rsidRPr="00363B65">
              <w:rPr>
                <w:bCs/>
                <w:i/>
                <w:sz w:val="22"/>
                <w:szCs w:val="22"/>
                <w:lang w:val="es-AR"/>
              </w:rPr>
              <w:t>- Ban ĐDCMHSNT;</w:t>
            </w:r>
          </w:p>
          <w:p w:rsidR="00402CC4" w:rsidRDefault="00402CC4">
            <w:pPr>
              <w:keepNext/>
              <w:spacing w:line="288" w:lineRule="auto"/>
              <w:outlineLvl w:val="2"/>
              <w:rPr>
                <w:bCs/>
                <w:sz w:val="22"/>
                <w:szCs w:val="22"/>
                <w:lang w:val="es-AR"/>
              </w:rPr>
            </w:pPr>
            <w:r w:rsidRPr="00363B65">
              <w:rPr>
                <w:bCs/>
                <w:i/>
                <w:sz w:val="22"/>
                <w:szCs w:val="22"/>
                <w:lang w:val="es-AR"/>
              </w:rPr>
              <w:t>- Lưu: Hồ sơ, VT</w:t>
            </w:r>
            <w:r>
              <w:rPr>
                <w:bCs/>
                <w:sz w:val="22"/>
                <w:szCs w:val="22"/>
                <w:lang w:val="es-AR"/>
              </w:rPr>
              <w:t>.</w:t>
            </w:r>
          </w:p>
          <w:p w:rsidR="00402CC4" w:rsidRDefault="00402CC4">
            <w:pPr>
              <w:keepNext/>
              <w:spacing w:line="288" w:lineRule="auto"/>
              <w:outlineLvl w:val="2"/>
              <w:rPr>
                <w:b/>
                <w:bCs/>
                <w:sz w:val="22"/>
                <w:szCs w:val="22"/>
                <w:lang w:val="es-AR"/>
              </w:rPr>
            </w:pPr>
          </w:p>
          <w:p w:rsidR="00402CC4" w:rsidRDefault="00402CC4">
            <w:pPr>
              <w:keepNext/>
              <w:jc w:val="center"/>
              <w:outlineLvl w:val="2"/>
              <w:rPr>
                <w:b/>
                <w:bCs/>
                <w:lang w:val="es-AR"/>
              </w:rPr>
            </w:pPr>
          </w:p>
        </w:tc>
        <w:tc>
          <w:tcPr>
            <w:tcW w:w="5596" w:type="dxa"/>
          </w:tcPr>
          <w:p w:rsidR="00402CC4" w:rsidRDefault="00402CC4">
            <w:pPr>
              <w:keepNext/>
              <w:jc w:val="center"/>
              <w:outlineLvl w:val="2"/>
              <w:rPr>
                <w:b/>
                <w:bCs/>
                <w:lang w:val="es-AR"/>
              </w:rPr>
            </w:pPr>
            <w:r>
              <w:rPr>
                <w:b/>
                <w:bCs/>
                <w:lang w:val="es-AR"/>
              </w:rPr>
              <w:t>HIỆU TRƯỞNG</w:t>
            </w:r>
          </w:p>
          <w:p w:rsidR="00402CC4" w:rsidRDefault="00402CC4">
            <w:pPr>
              <w:keepNext/>
              <w:jc w:val="center"/>
              <w:outlineLvl w:val="2"/>
              <w:rPr>
                <w:b/>
                <w:bCs/>
                <w:lang w:val="es-AR"/>
              </w:rPr>
            </w:pPr>
          </w:p>
          <w:p w:rsidR="00402CC4" w:rsidRPr="004266C9" w:rsidRDefault="004266C9">
            <w:pPr>
              <w:keepNext/>
              <w:jc w:val="center"/>
              <w:outlineLvl w:val="2"/>
              <w:rPr>
                <w:b/>
                <w:bCs/>
                <w:i/>
                <w:lang w:val="es-AR"/>
              </w:rPr>
            </w:pPr>
            <w:bookmarkStart w:id="0" w:name="_GoBack"/>
            <w:r w:rsidRPr="004266C9">
              <w:rPr>
                <w:b/>
                <w:bCs/>
                <w:i/>
                <w:lang w:val="es-AR"/>
              </w:rPr>
              <w:t>(đã ký)</w:t>
            </w:r>
          </w:p>
          <w:bookmarkEnd w:id="0"/>
          <w:p w:rsidR="00402CC4" w:rsidRDefault="00402CC4">
            <w:pPr>
              <w:keepNext/>
              <w:jc w:val="center"/>
              <w:outlineLvl w:val="2"/>
              <w:rPr>
                <w:b/>
                <w:bCs/>
                <w:lang w:val="es-AR"/>
              </w:rPr>
            </w:pPr>
          </w:p>
          <w:p w:rsidR="00402CC4" w:rsidRDefault="00402CC4">
            <w:pPr>
              <w:keepNext/>
              <w:jc w:val="center"/>
              <w:outlineLvl w:val="2"/>
              <w:rPr>
                <w:b/>
                <w:bCs/>
                <w:lang w:val="es-AR"/>
              </w:rPr>
            </w:pPr>
          </w:p>
          <w:p w:rsidR="00402CC4" w:rsidRDefault="00402CC4">
            <w:pPr>
              <w:keepNext/>
              <w:jc w:val="center"/>
              <w:outlineLvl w:val="2"/>
              <w:rPr>
                <w:b/>
                <w:bCs/>
                <w:lang w:val="es-AR"/>
              </w:rPr>
            </w:pPr>
          </w:p>
          <w:p w:rsidR="00402CC4" w:rsidRDefault="00402CC4">
            <w:pPr>
              <w:keepNext/>
              <w:jc w:val="center"/>
              <w:outlineLvl w:val="2"/>
              <w:rPr>
                <w:b/>
                <w:bCs/>
                <w:sz w:val="28"/>
                <w:szCs w:val="28"/>
                <w:lang w:val="es-AR"/>
              </w:rPr>
            </w:pPr>
            <w:r>
              <w:rPr>
                <w:b/>
                <w:bCs/>
                <w:sz w:val="28"/>
                <w:szCs w:val="28"/>
                <w:lang w:val="es-AR"/>
              </w:rPr>
              <w:t>Nguyễn Thị Thu Hà</w:t>
            </w:r>
          </w:p>
        </w:tc>
      </w:tr>
    </w:tbl>
    <w:p w:rsidR="00402CC4" w:rsidRDefault="00402CC4" w:rsidP="00402CC4">
      <w:pPr>
        <w:spacing w:line="312" w:lineRule="auto"/>
        <w:ind w:left="360"/>
        <w:rPr>
          <w:b/>
          <w:sz w:val="28"/>
          <w:szCs w:val="28"/>
          <w:lang w:val="es-AR"/>
        </w:rPr>
      </w:pPr>
    </w:p>
    <w:p w:rsidR="005C1D52" w:rsidRDefault="005C1D52" w:rsidP="00402CC4">
      <w:pPr>
        <w:spacing w:line="312" w:lineRule="auto"/>
        <w:ind w:left="360"/>
        <w:rPr>
          <w:b/>
          <w:sz w:val="28"/>
          <w:szCs w:val="28"/>
          <w:lang w:val="es-AR"/>
        </w:rPr>
      </w:pPr>
    </w:p>
    <w:tbl>
      <w:tblPr>
        <w:tblW w:w="9795" w:type="dxa"/>
        <w:tblInd w:w="-452" w:type="dxa"/>
        <w:tblLayout w:type="fixed"/>
        <w:tblLook w:val="04A0" w:firstRow="1" w:lastRow="0" w:firstColumn="1" w:lastColumn="0" w:noHBand="0" w:noVBand="1"/>
      </w:tblPr>
      <w:tblGrid>
        <w:gridCol w:w="4878"/>
        <w:gridCol w:w="4917"/>
      </w:tblGrid>
      <w:tr w:rsidR="00402CC4" w:rsidTr="00402CC4">
        <w:trPr>
          <w:trHeight w:val="422"/>
        </w:trPr>
        <w:tc>
          <w:tcPr>
            <w:tcW w:w="4880" w:type="dxa"/>
          </w:tcPr>
          <w:p w:rsidR="00402CC4" w:rsidRDefault="00402CC4">
            <w:pPr>
              <w:spacing w:line="312" w:lineRule="auto"/>
              <w:jc w:val="center"/>
              <w:rPr>
                <w:b/>
                <w:bCs/>
                <w:lang w:val="es-AR"/>
              </w:rPr>
            </w:pPr>
            <w:r>
              <w:rPr>
                <w:b/>
                <w:bCs/>
                <w:lang w:val="es-AR"/>
              </w:rPr>
              <w:t>PHÒNG GIÁO DỤC VÀ ĐÀO TẠO</w:t>
            </w:r>
          </w:p>
          <w:p w:rsidR="00402CC4" w:rsidRDefault="00402CC4">
            <w:pPr>
              <w:spacing w:line="312" w:lineRule="auto"/>
              <w:jc w:val="center"/>
              <w:rPr>
                <w:b/>
                <w:bCs/>
                <w:lang w:val="es-AR"/>
              </w:rPr>
            </w:pPr>
          </w:p>
          <w:p w:rsidR="00402CC4" w:rsidRDefault="00402CC4">
            <w:pPr>
              <w:spacing w:line="312" w:lineRule="auto"/>
              <w:jc w:val="both"/>
              <w:rPr>
                <w:bCs/>
                <w:sz w:val="28"/>
                <w:szCs w:val="28"/>
                <w:lang w:val="es-AR"/>
              </w:rPr>
            </w:pPr>
            <w:r>
              <w:rPr>
                <w:bCs/>
                <w:sz w:val="28"/>
                <w:szCs w:val="28"/>
                <w:lang w:val="es-AR"/>
              </w:rPr>
              <w:t>…………………………………………..…………………………………………..…………………………………………..</w:t>
            </w:r>
          </w:p>
          <w:p w:rsidR="00402CC4" w:rsidRDefault="00402CC4">
            <w:pPr>
              <w:keepNext/>
              <w:spacing w:line="312" w:lineRule="auto"/>
              <w:jc w:val="both"/>
              <w:outlineLvl w:val="2"/>
              <w:rPr>
                <w:bCs/>
                <w:sz w:val="28"/>
                <w:szCs w:val="28"/>
                <w:lang w:val="es-AR"/>
              </w:rPr>
            </w:pPr>
            <w:r>
              <w:rPr>
                <w:bCs/>
                <w:sz w:val="28"/>
                <w:szCs w:val="28"/>
                <w:lang w:val="es-AR"/>
              </w:rPr>
              <w:t>…………………………………………..…………………………………………..…………………………………………..…………………………………………..…………………………………………..</w:t>
            </w:r>
          </w:p>
          <w:p w:rsidR="00402CC4" w:rsidRDefault="00402CC4">
            <w:pPr>
              <w:keepNext/>
              <w:spacing w:line="312" w:lineRule="auto"/>
              <w:outlineLvl w:val="2"/>
              <w:rPr>
                <w:b/>
                <w:bCs/>
                <w:lang w:val="es-AR"/>
              </w:rPr>
            </w:pPr>
          </w:p>
        </w:tc>
        <w:tc>
          <w:tcPr>
            <w:tcW w:w="4920" w:type="dxa"/>
          </w:tcPr>
          <w:p w:rsidR="00402CC4" w:rsidRDefault="00402CC4">
            <w:pPr>
              <w:spacing w:line="312" w:lineRule="auto"/>
              <w:jc w:val="center"/>
              <w:rPr>
                <w:b/>
                <w:bCs/>
                <w:lang w:val="es-AR"/>
              </w:rPr>
            </w:pPr>
            <w:r>
              <w:rPr>
                <w:b/>
                <w:bCs/>
                <w:lang w:val="es-AR"/>
              </w:rPr>
              <w:t>PHÒNG TÀI CHÍNH - KẾ HOẠCH</w:t>
            </w:r>
          </w:p>
          <w:p w:rsidR="00402CC4" w:rsidRDefault="00402CC4">
            <w:pPr>
              <w:spacing w:line="312" w:lineRule="auto"/>
              <w:jc w:val="center"/>
              <w:rPr>
                <w:b/>
                <w:bCs/>
                <w:lang w:val="es-AR"/>
              </w:rPr>
            </w:pPr>
          </w:p>
          <w:p w:rsidR="00402CC4" w:rsidRDefault="00402CC4">
            <w:pPr>
              <w:spacing w:line="312" w:lineRule="auto"/>
              <w:jc w:val="both"/>
              <w:rPr>
                <w:bCs/>
                <w:sz w:val="28"/>
                <w:szCs w:val="28"/>
                <w:lang w:val="es-AR"/>
              </w:rPr>
            </w:pPr>
            <w:r>
              <w:rPr>
                <w:bCs/>
                <w:sz w:val="28"/>
                <w:szCs w:val="28"/>
                <w:lang w:val="es-AR"/>
              </w:rPr>
              <w:t>…………………………………………..…………………………………………..…………………………………………..</w:t>
            </w:r>
          </w:p>
          <w:p w:rsidR="00402CC4" w:rsidRDefault="00402CC4">
            <w:pPr>
              <w:keepNext/>
              <w:spacing w:line="312" w:lineRule="auto"/>
              <w:jc w:val="both"/>
              <w:outlineLvl w:val="2"/>
              <w:rPr>
                <w:b/>
                <w:bCs/>
                <w:sz w:val="22"/>
                <w:szCs w:val="22"/>
                <w:lang w:val="es-AR"/>
              </w:rPr>
            </w:pPr>
            <w:r>
              <w:rPr>
                <w:bCs/>
                <w:sz w:val="28"/>
                <w:szCs w:val="28"/>
                <w:lang w:val="es-AR"/>
              </w:rPr>
              <w:t>…………………………………………..…………………………………………..…………………………………………..…………………………………………..…………………………………………..</w:t>
            </w:r>
          </w:p>
          <w:p w:rsidR="00402CC4" w:rsidRDefault="00402CC4">
            <w:pPr>
              <w:spacing w:line="312" w:lineRule="auto"/>
              <w:rPr>
                <w:b/>
                <w:sz w:val="28"/>
                <w:szCs w:val="28"/>
              </w:rPr>
            </w:pPr>
          </w:p>
        </w:tc>
      </w:tr>
    </w:tbl>
    <w:p w:rsidR="00402CC4" w:rsidRDefault="00402CC4" w:rsidP="00402CC4">
      <w:pPr>
        <w:jc w:val="center"/>
        <w:rPr>
          <w:b/>
          <w:bCs/>
          <w:lang w:val="es-AR"/>
        </w:rPr>
      </w:pPr>
      <w:r>
        <w:rPr>
          <w:b/>
          <w:bCs/>
          <w:lang w:val="es-AR"/>
        </w:rPr>
        <w:t>ỦY BAN NHÂN DÂN QUẬN HỒNG BÀNG</w:t>
      </w:r>
    </w:p>
    <w:p w:rsidR="00402CC4" w:rsidRDefault="00402CC4" w:rsidP="00402CC4">
      <w:pPr>
        <w:jc w:val="center"/>
        <w:rPr>
          <w:b/>
          <w:bCs/>
          <w:lang w:val="es-AR"/>
        </w:rPr>
      </w:pPr>
    </w:p>
    <w:p w:rsidR="00CB23B9" w:rsidRPr="00CA6E51" w:rsidRDefault="00402CC4" w:rsidP="00CA6E51">
      <w:pPr>
        <w:spacing w:line="312" w:lineRule="auto"/>
        <w:jc w:val="center"/>
        <w:rPr>
          <w:bCs/>
          <w:sz w:val="28"/>
          <w:szCs w:val="28"/>
        </w:rPr>
      </w:pPr>
      <w:r>
        <w:rPr>
          <w:bCs/>
          <w:sz w:val="28"/>
          <w:szCs w:val="28"/>
        </w:rPr>
        <w:t>………………………………………………………………………………………………………………………………………………………………………………………………………………………………………………………………………</w:t>
      </w:r>
      <w:r w:rsidR="00AC1BF1">
        <w:rPr>
          <w:bCs/>
          <w:sz w:val="28"/>
          <w:szCs w:val="28"/>
        </w:rPr>
        <w:t>………</w:t>
      </w:r>
      <w:r>
        <w:rPr>
          <w:bCs/>
          <w:sz w:val="28"/>
          <w:szCs w:val="28"/>
        </w:rPr>
        <w:t>………………………………………………………………………………………………</w:t>
      </w:r>
      <w:r w:rsidR="00296AC1">
        <w:rPr>
          <w:bCs/>
          <w:sz w:val="28"/>
          <w:szCs w:val="28"/>
        </w:rPr>
        <w:t>……………………………………………………………………………………</w:t>
      </w:r>
    </w:p>
    <w:sectPr w:rsidR="00CB23B9" w:rsidRPr="00CA6E51" w:rsidSect="00363B65">
      <w:footerReference w:type="default" r:id="rId9"/>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56D" w:rsidRDefault="00BE256D" w:rsidP="00363B65">
      <w:r>
        <w:separator/>
      </w:r>
    </w:p>
  </w:endnote>
  <w:endnote w:type="continuationSeparator" w:id="0">
    <w:p w:rsidR="00BE256D" w:rsidRDefault="00BE256D" w:rsidP="00363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B65" w:rsidRDefault="00363B65" w:rsidP="00363B65">
    <w:pPr>
      <w:pStyle w:val="Footer"/>
      <w:tabs>
        <w:tab w:val="clear" w:pos="4680"/>
        <w:tab w:val="clear" w:pos="9360"/>
        <w:tab w:val="left" w:pos="3213"/>
      </w:tabs>
      <w:rPr>
        <w:color w:val="000000" w:themeColor="text1"/>
      </w:rPr>
    </w:pPr>
    <w:r>
      <w:rPr>
        <w:color w:val="000000" w:themeColor="text1"/>
      </w:rPr>
      <w:tab/>
    </w:r>
  </w:p>
  <w:p w:rsidR="00363B65" w:rsidRDefault="00363B65">
    <w:pPr>
      <w:pStyle w:val="Footer"/>
    </w:pPr>
    <w:r>
      <w:rPr>
        <w:noProof/>
      </w:rPr>
      <mc:AlternateContent>
        <mc:Choice Requires="wps">
          <w:drawing>
            <wp:anchor distT="0" distB="0" distL="114300" distR="114300" simplePos="0" relativeHeight="251659264" behindDoc="0" locked="0" layoutInCell="1" allowOverlap="1" wp14:editId="2278E56C">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363B65" w:rsidRPr="00363B65" w:rsidRDefault="00363B65" w:rsidP="00363B65">
                          <w:pPr>
                            <w:pStyle w:val="Footer"/>
                            <w:jc w:val="center"/>
                            <w:rPr>
                              <w:rFonts w:asciiTheme="majorHAnsi" w:hAnsiTheme="majorHAnsi"/>
                              <w:color w:val="000000" w:themeColor="text1"/>
                              <w:sz w:val="28"/>
                              <w:szCs w:val="28"/>
                            </w:rPr>
                          </w:pPr>
                          <w:r w:rsidRPr="00363B65">
                            <w:rPr>
                              <w:rFonts w:asciiTheme="majorHAnsi" w:hAnsiTheme="majorHAnsi"/>
                              <w:color w:val="000000" w:themeColor="text1"/>
                              <w:sz w:val="28"/>
                              <w:szCs w:val="28"/>
                            </w:rPr>
                            <w:fldChar w:fldCharType="begin"/>
                          </w:r>
                          <w:r w:rsidRPr="00363B65">
                            <w:rPr>
                              <w:rFonts w:asciiTheme="majorHAnsi" w:hAnsiTheme="majorHAnsi"/>
                              <w:color w:val="000000" w:themeColor="text1"/>
                              <w:sz w:val="28"/>
                              <w:szCs w:val="28"/>
                            </w:rPr>
                            <w:instrText xml:space="preserve"> PAGE  \* Arabic  \* MERGEFORMAT </w:instrText>
                          </w:r>
                          <w:r w:rsidRPr="00363B65">
                            <w:rPr>
                              <w:rFonts w:asciiTheme="majorHAnsi" w:hAnsiTheme="majorHAnsi"/>
                              <w:color w:val="000000" w:themeColor="text1"/>
                              <w:sz w:val="28"/>
                              <w:szCs w:val="28"/>
                            </w:rPr>
                            <w:fldChar w:fldCharType="separate"/>
                          </w:r>
                          <w:r w:rsidR="004266C9">
                            <w:rPr>
                              <w:rFonts w:asciiTheme="majorHAnsi" w:hAnsiTheme="majorHAnsi"/>
                              <w:noProof/>
                              <w:color w:val="000000" w:themeColor="text1"/>
                              <w:sz w:val="28"/>
                              <w:szCs w:val="28"/>
                            </w:rPr>
                            <w:t>7</w:t>
                          </w:r>
                          <w:r w:rsidRPr="00363B65">
                            <w:rPr>
                              <w:rFonts w:asciiTheme="majorHAnsi" w:hAnsiTheme="majorHAnsi"/>
                              <w:color w:val="000000" w:themeColor="text1"/>
                              <w:sz w:val="28"/>
                              <w:szCs w:val="2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363B65" w:rsidRPr="00363B65" w:rsidRDefault="00363B65" w:rsidP="00363B65">
                    <w:pPr>
                      <w:pStyle w:val="Footer"/>
                      <w:jc w:val="center"/>
                      <w:rPr>
                        <w:rFonts w:asciiTheme="majorHAnsi" w:hAnsiTheme="majorHAnsi"/>
                        <w:color w:val="000000" w:themeColor="text1"/>
                        <w:sz w:val="28"/>
                        <w:szCs w:val="28"/>
                      </w:rPr>
                    </w:pPr>
                    <w:r w:rsidRPr="00363B65">
                      <w:rPr>
                        <w:rFonts w:asciiTheme="majorHAnsi" w:hAnsiTheme="majorHAnsi"/>
                        <w:color w:val="000000" w:themeColor="text1"/>
                        <w:sz w:val="28"/>
                        <w:szCs w:val="28"/>
                      </w:rPr>
                      <w:fldChar w:fldCharType="begin"/>
                    </w:r>
                    <w:r w:rsidRPr="00363B65">
                      <w:rPr>
                        <w:rFonts w:asciiTheme="majorHAnsi" w:hAnsiTheme="majorHAnsi"/>
                        <w:color w:val="000000" w:themeColor="text1"/>
                        <w:sz w:val="28"/>
                        <w:szCs w:val="28"/>
                      </w:rPr>
                      <w:instrText xml:space="preserve"> PAGE  \* Arabic  \* MERGEFORMAT </w:instrText>
                    </w:r>
                    <w:r w:rsidRPr="00363B65">
                      <w:rPr>
                        <w:rFonts w:asciiTheme="majorHAnsi" w:hAnsiTheme="majorHAnsi"/>
                        <w:color w:val="000000" w:themeColor="text1"/>
                        <w:sz w:val="28"/>
                        <w:szCs w:val="28"/>
                      </w:rPr>
                      <w:fldChar w:fldCharType="separate"/>
                    </w:r>
                    <w:r w:rsidR="004266C9">
                      <w:rPr>
                        <w:rFonts w:asciiTheme="majorHAnsi" w:hAnsiTheme="majorHAnsi"/>
                        <w:noProof/>
                        <w:color w:val="000000" w:themeColor="text1"/>
                        <w:sz w:val="28"/>
                        <w:szCs w:val="28"/>
                      </w:rPr>
                      <w:t>7</w:t>
                    </w:r>
                    <w:r w:rsidRPr="00363B65">
                      <w:rPr>
                        <w:rFonts w:asciiTheme="majorHAnsi" w:hAnsiTheme="majorHAnsi"/>
                        <w:color w:val="000000" w:themeColor="text1"/>
                        <w:sz w:val="28"/>
                        <w:szCs w:val="28"/>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56D" w:rsidRDefault="00BE256D" w:rsidP="00363B65">
      <w:r>
        <w:separator/>
      </w:r>
    </w:p>
  </w:footnote>
  <w:footnote w:type="continuationSeparator" w:id="0">
    <w:p w:rsidR="00BE256D" w:rsidRDefault="00BE256D" w:rsidP="00363B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066BA"/>
    <w:multiLevelType w:val="multilevel"/>
    <w:tmpl w:val="42F4E658"/>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CC4"/>
    <w:rsid w:val="000156CF"/>
    <w:rsid w:val="00076434"/>
    <w:rsid w:val="000C7EEF"/>
    <w:rsid w:val="001C48D8"/>
    <w:rsid w:val="00217F55"/>
    <w:rsid w:val="00296AC1"/>
    <w:rsid w:val="002E5011"/>
    <w:rsid w:val="00335772"/>
    <w:rsid w:val="00363B65"/>
    <w:rsid w:val="00384F0B"/>
    <w:rsid w:val="003D20C8"/>
    <w:rsid w:val="00402CC4"/>
    <w:rsid w:val="004200E4"/>
    <w:rsid w:val="004266C9"/>
    <w:rsid w:val="00464B64"/>
    <w:rsid w:val="00472FCB"/>
    <w:rsid w:val="00494812"/>
    <w:rsid w:val="0059253C"/>
    <w:rsid w:val="0059264E"/>
    <w:rsid w:val="005C1D52"/>
    <w:rsid w:val="005C61F3"/>
    <w:rsid w:val="005E23B8"/>
    <w:rsid w:val="00622946"/>
    <w:rsid w:val="00715D94"/>
    <w:rsid w:val="007232AF"/>
    <w:rsid w:val="00763E3E"/>
    <w:rsid w:val="007E3F17"/>
    <w:rsid w:val="00802363"/>
    <w:rsid w:val="00926AE1"/>
    <w:rsid w:val="00926FFE"/>
    <w:rsid w:val="00956832"/>
    <w:rsid w:val="00966BE0"/>
    <w:rsid w:val="00AC1BF1"/>
    <w:rsid w:val="00BB2F8C"/>
    <w:rsid w:val="00BC5FA3"/>
    <w:rsid w:val="00BE256D"/>
    <w:rsid w:val="00BF17E3"/>
    <w:rsid w:val="00BF5EF8"/>
    <w:rsid w:val="00C2731C"/>
    <w:rsid w:val="00C41275"/>
    <w:rsid w:val="00CA6E51"/>
    <w:rsid w:val="00CB23B9"/>
    <w:rsid w:val="00D03935"/>
    <w:rsid w:val="00D27248"/>
    <w:rsid w:val="00DD36BB"/>
    <w:rsid w:val="00E46117"/>
    <w:rsid w:val="00E639A6"/>
    <w:rsid w:val="00EA3D87"/>
    <w:rsid w:val="00EB20FE"/>
    <w:rsid w:val="00EB45CB"/>
    <w:rsid w:val="00EC10B2"/>
    <w:rsid w:val="00EF38A4"/>
    <w:rsid w:val="00F61C49"/>
    <w:rsid w:val="00FC474E"/>
    <w:rsid w:val="00FE4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26EC1"/>
  <w15:docId w15:val="{A3864FE6-64F7-43B8-B1D4-3B2FA924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CC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402CC4"/>
    <w:rPr>
      <w:color w:val="0000FF"/>
      <w:u w:val="single"/>
    </w:rPr>
  </w:style>
  <w:style w:type="paragraph" w:styleId="NormalWeb">
    <w:name w:val="Normal (Web)"/>
    <w:basedOn w:val="Normal"/>
    <w:semiHidden/>
    <w:unhideWhenUsed/>
    <w:rsid w:val="00402CC4"/>
    <w:pPr>
      <w:spacing w:before="100" w:beforeAutospacing="1" w:after="100" w:afterAutospacing="1"/>
    </w:pPr>
    <w:rPr>
      <w:lang w:val="vi-VN" w:eastAsia="vi-VN"/>
    </w:rPr>
  </w:style>
  <w:style w:type="paragraph" w:styleId="BalloonText">
    <w:name w:val="Balloon Text"/>
    <w:basedOn w:val="Normal"/>
    <w:link w:val="BalloonTextChar"/>
    <w:uiPriority w:val="99"/>
    <w:semiHidden/>
    <w:unhideWhenUsed/>
    <w:rsid w:val="00494812"/>
    <w:rPr>
      <w:rFonts w:ascii="Tahoma" w:hAnsi="Tahoma" w:cs="Tahoma"/>
      <w:sz w:val="16"/>
      <w:szCs w:val="16"/>
    </w:rPr>
  </w:style>
  <w:style w:type="character" w:customStyle="1" w:styleId="BalloonTextChar">
    <w:name w:val="Balloon Text Char"/>
    <w:basedOn w:val="DefaultParagraphFont"/>
    <w:link w:val="BalloonText"/>
    <w:uiPriority w:val="99"/>
    <w:semiHidden/>
    <w:rsid w:val="00494812"/>
    <w:rPr>
      <w:rFonts w:ascii="Tahoma" w:eastAsia="Times New Roman" w:hAnsi="Tahoma" w:cs="Tahoma"/>
      <w:sz w:val="16"/>
      <w:szCs w:val="16"/>
    </w:rPr>
  </w:style>
  <w:style w:type="paragraph" w:styleId="Header">
    <w:name w:val="header"/>
    <w:basedOn w:val="Normal"/>
    <w:link w:val="HeaderChar"/>
    <w:uiPriority w:val="99"/>
    <w:unhideWhenUsed/>
    <w:rsid w:val="00363B65"/>
    <w:pPr>
      <w:tabs>
        <w:tab w:val="center" w:pos="4680"/>
        <w:tab w:val="right" w:pos="9360"/>
      </w:tabs>
    </w:pPr>
  </w:style>
  <w:style w:type="character" w:customStyle="1" w:styleId="HeaderChar">
    <w:name w:val="Header Char"/>
    <w:basedOn w:val="DefaultParagraphFont"/>
    <w:link w:val="Header"/>
    <w:uiPriority w:val="99"/>
    <w:rsid w:val="00363B6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3B65"/>
    <w:pPr>
      <w:tabs>
        <w:tab w:val="center" w:pos="4680"/>
        <w:tab w:val="right" w:pos="9360"/>
      </w:tabs>
    </w:pPr>
  </w:style>
  <w:style w:type="character" w:customStyle="1" w:styleId="FooterChar">
    <w:name w:val="Footer Char"/>
    <w:basedOn w:val="DefaultParagraphFont"/>
    <w:link w:val="Footer"/>
    <w:uiPriority w:val="99"/>
    <w:rsid w:val="00363B65"/>
    <w:rPr>
      <w:rFonts w:ascii="Times New Roman" w:eastAsia="Times New Roman" w:hAnsi="Times New Roman" w:cs="Times New Roman"/>
      <w:sz w:val="24"/>
      <w:szCs w:val="24"/>
    </w:rPr>
  </w:style>
  <w:style w:type="paragraph" w:customStyle="1" w:styleId="538552DCBB0F4C4BB087ED922D6A6322">
    <w:name w:val="538552DCBB0F4C4BB087ED922D6A6322"/>
    <w:rsid w:val="00363B65"/>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740707">
      <w:bodyDiv w:val="1"/>
      <w:marLeft w:val="0"/>
      <w:marRight w:val="0"/>
      <w:marTop w:val="0"/>
      <w:marBottom w:val="0"/>
      <w:divBdr>
        <w:top w:val="none" w:sz="0" w:space="0" w:color="auto"/>
        <w:left w:val="none" w:sz="0" w:space="0" w:color="auto"/>
        <w:bottom w:val="none" w:sz="0" w:space="0" w:color="auto"/>
        <w:right w:val="none" w:sz="0" w:space="0" w:color="auto"/>
      </w:divBdr>
    </w:div>
    <w:div w:id="181891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thong-tu-09-2009-tt-bgddt-quy-che-cong-khai-co-so-giao-duc-he-thong-giao-duc-quoc-dan-89997.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8FA1A-BBC3-4D75-907A-057B8FD9D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7</Pages>
  <Words>1727</Words>
  <Characters>9848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dc:creator>
  <cp:lastModifiedBy>Admin</cp:lastModifiedBy>
  <cp:revision>29</cp:revision>
  <cp:lastPrinted>2020-09-28T08:10:00Z</cp:lastPrinted>
  <dcterms:created xsi:type="dcterms:W3CDTF">2019-09-14T08:12:00Z</dcterms:created>
  <dcterms:modified xsi:type="dcterms:W3CDTF">2022-03-25T09:12:00Z</dcterms:modified>
</cp:coreProperties>
</file>