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9" w:type="dxa"/>
        <w:tblInd w:w="-601" w:type="dxa"/>
        <w:tblLook w:val="04A0" w:firstRow="1" w:lastRow="0" w:firstColumn="1" w:lastColumn="0" w:noHBand="0" w:noVBand="1"/>
      </w:tblPr>
      <w:tblGrid>
        <w:gridCol w:w="3828"/>
        <w:gridCol w:w="7411"/>
      </w:tblGrid>
      <w:tr w:rsidR="006A4F2C" w:rsidTr="004265AA">
        <w:trPr>
          <w:trHeight w:val="1243"/>
        </w:trPr>
        <w:tc>
          <w:tcPr>
            <w:tcW w:w="3828" w:type="dxa"/>
          </w:tcPr>
          <w:p w:rsidR="006A4F2C" w:rsidRDefault="00B306CB" w:rsidP="004265AA">
            <w:pPr>
              <w:spacing w:after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  </w:t>
            </w:r>
          </w:p>
          <w:p w:rsidR="006A4F2C" w:rsidRDefault="00B306CB" w:rsidP="004265AA">
            <w:pPr>
              <w:spacing w:after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UBND HUYỆN AN LÃO</w:t>
            </w:r>
          </w:p>
          <w:p w:rsidR="006A4F2C" w:rsidRDefault="00B306CB" w:rsidP="004265AA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TRƯỜ</w:t>
            </w:r>
            <w:r w:rsidR="004265AA">
              <w:rPr>
                <w:color w:val="000000" w:themeColor="text1"/>
                <w:sz w:val="24"/>
                <w:szCs w:val="24"/>
              </w:rPr>
              <w:t>NG THCS TRƯỜNG SƠN</w:t>
            </w:r>
          </w:p>
          <w:p w:rsidR="006A4F2C" w:rsidRDefault="000D09E4" w:rsidP="004265AA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pict>
                <v:line id="_x0000_s1026" style="position:absolute;z-index:251659264;mso-width-relative:page;mso-height-relative:page" from="33pt,.8pt" to="130.5pt,.8pt"/>
              </w:pict>
            </w:r>
          </w:p>
          <w:p w:rsidR="006A4F2C" w:rsidRDefault="006A4F2C" w:rsidP="004265AA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1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</w:p>
          <w:p w:rsidR="004265AA" w:rsidRDefault="00B306CB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 xml:space="preserve">ĐỀ KIỂM TRA,ĐÁNH GIÁ CUỐI HỌC KÌ II </w:t>
            </w:r>
          </w:p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NĂM HỌC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sv-SE"/>
              </w:rPr>
              <w:t xml:space="preserve"> -202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6A4F2C" w:rsidRDefault="000D09E4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</w:rPr>
              <w:pict>
                <v:line id="_x0000_s1027" style="position:absolute;left:0;text-align:left;z-index:251660288;mso-width-relative:page;mso-height-relative:page" from="119.5pt,13.45pt" to="221.5pt,13.45pt"/>
              </w:pict>
            </w:r>
            <w:r w:rsidR="00B306CB">
              <w:rPr>
                <w:color w:val="000000" w:themeColor="text1"/>
                <w:sz w:val="24"/>
                <w:szCs w:val="24"/>
                <w:lang w:val="sv-SE"/>
              </w:rPr>
              <w:t>MÔN: GDCD 8</w:t>
            </w:r>
          </w:p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(Thời gian làm bài 45 phút)</w:t>
            </w:r>
          </w:p>
        </w:tc>
      </w:tr>
    </w:tbl>
    <w:p w:rsidR="006A4F2C" w:rsidRDefault="006A4F2C" w:rsidP="004265AA">
      <w:pPr>
        <w:spacing w:after="0"/>
        <w:jc w:val="center"/>
        <w:rPr>
          <w:color w:val="000000" w:themeColor="text1"/>
          <w:sz w:val="26"/>
          <w:szCs w:val="26"/>
          <w:lang w:val="sv-SE"/>
        </w:rPr>
      </w:pPr>
    </w:p>
    <w:p w:rsidR="006A4F2C" w:rsidRDefault="00B306CB" w:rsidP="004265AA">
      <w:pPr>
        <w:spacing w:after="0"/>
        <w:jc w:val="center"/>
        <w:rPr>
          <w:color w:val="000000" w:themeColor="text1"/>
          <w:sz w:val="22"/>
          <w:lang w:val="vi-VN"/>
        </w:rPr>
      </w:pPr>
      <w:r>
        <w:rPr>
          <w:color w:val="000000" w:themeColor="text1"/>
          <w:sz w:val="22"/>
          <w:lang w:val="sv-SE"/>
        </w:rPr>
        <w:t>I.MA TRẬN</w:t>
      </w:r>
    </w:p>
    <w:tbl>
      <w:tblPr>
        <w:tblStyle w:val="TableGrid"/>
        <w:tblpPr w:leftFromText="180" w:rightFromText="180" w:vertAnchor="text" w:horzAnchor="margin" w:tblpXSpec="center" w:tblpY="277"/>
        <w:tblW w:w="10996" w:type="dxa"/>
        <w:tblLook w:val="04A0" w:firstRow="1" w:lastRow="0" w:firstColumn="1" w:lastColumn="0" w:noHBand="0" w:noVBand="1"/>
      </w:tblPr>
      <w:tblGrid>
        <w:gridCol w:w="1255"/>
        <w:gridCol w:w="452"/>
        <w:gridCol w:w="801"/>
        <w:gridCol w:w="353"/>
        <w:gridCol w:w="353"/>
        <w:gridCol w:w="427"/>
        <w:gridCol w:w="686"/>
        <w:gridCol w:w="333"/>
        <w:gridCol w:w="686"/>
        <w:gridCol w:w="278"/>
        <w:gridCol w:w="265"/>
        <w:gridCol w:w="517"/>
        <w:gridCol w:w="686"/>
        <w:gridCol w:w="285"/>
        <w:gridCol w:w="258"/>
        <w:gridCol w:w="517"/>
        <w:gridCol w:w="686"/>
        <w:gridCol w:w="452"/>
        <w:gridCol w:w="687"/>
        <w:gridCol w:w="333"/>
        <w:gridCol w:w="686"/>
      </w:tblGrid>
      <w:tr w:rsidR="006A4F2C">
        <w:trPr>
          <w:trHeight w:val="150"/>
        </w:trPr>
        <w:tc>
          <w:tcPr>
            <w:tcW w:w="1255" w:type="dxa"/>
            <w:vMerge w:val="restart"/>
          </w:tcPr>
          <w:p w:rsidR="006A4F2C" w:rsidRDefault="00B306CB" w:rsidP="004265A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Mức độ</w:t>
            </w:r>
          </w:p>
          <w:p w:rsidR="006A4F2C" w:rsidRDefault="00B306CB" w:rsidP="004265A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Chủ đề</w:t>
            </w:r>
          </w:p>
        </w:tc>
        <w:tc>
          <w:tcPr>
            <w:tcW w:w="1959" w:type="dxa"/>
            <w:gridSpan w:val="4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Nhận biết</w:t>
            </w:r>
          </w:p>
        </w:tc>
        <w:tc>
          <w:tcPr>
            <w:tcW w:w="2132" w:type="dxa"/>
            <w:gridSpan w:val="4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Hiểu</w:t>
            </w:r>
          </w:p>
        </w:tc>
        <w:tc>
          <w:tcPr>
            <w:tcW w:w="1746" w:type="dxa"/>
            <w:gridSpan w:val="4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Vận dụng</w:t>
            </w:r>
          </w:p>
        </w:tc>
        <w:tc>
          <w:tcPr>
            <w:tcW w:w="1746" w:type="dxa"/>
            <w:gridSpan w:val="4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Vận dụng cao</w:t>
            </w:r>
          </w:p>
        </w:tc>
        <w:tc>
          <w:tcPr>
            <w:tcW w:w="2158" w:type="dxa"/>
            <w:gridSpan w:val="4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Tổng</w:t>
            </w:r>
          </w:p>
        </w:tc>
      </w:tr>
      <w:tr w:rsidR="006A4F2C">
        <w:trPr>
          <w:trHeight w:val="150"/>
        </w:trPr>
        <w:tc>
          <w:tcPr>
            <w:tcW w:w="1255" w:type="dxa"/>
            <w:vMerge/>
          </w:tcPr>
          <w:p w:rsidR="006A4F2C" w:rsidRDefault="006A4F2C" w:rsidP="004265A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TN</w:t>
            </w:r>
          </w:p>
        </w:tc>
        <w:tc>
          <w:tcPr>
            <w:tcW w:w="706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1113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TN</w:t>
            </w:r>
          </w:p>
        </w:tc>
        <w:tc>
          <w:tcPr>
            <w:tcW w:w="1019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543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TN</w:t>
            </w:r>
          </w:p>
        </w:tc>
        <w:tc>
          <w:tcPr>
            <w:tcW w:w="1203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543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TN</w:t>
            </w:r>
          </w:p>
        </w:tc>
        <w:tc>
          <w:tcPr>
            <w:tcW w:w="1203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1139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TN</w:t>
            </w:r>
          </w:p>
        </w:tc>
        <w:tc>
          <w:tcPr>
            <w:tcW w:w="1019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</w:tr>
      <w:tr w:rsidR="006A4F2C">
        <w:trPr>
          <w:trHeight w:val="150"/>
        </w:trPr>
        <w:tc>
          <w:tcPr>
            <w:tcW w:w="1255" w:type="dxa"/>
            <w:vMerge w:val="restart"/>
          </w:tcPr>
          <w:p w:rsidR="006A4F2C" w:rsidRDefault="00B306CB" w:rsidP="004265AA">
            <w:pPr>
              <w:spacing w:after="0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1.Chủ đề : Quyền sở hữu</w:t>
            </w:r>
          </w:p>
        </w:tc>
        <w:tc>
          <w:tcPr>
            <w:tcW w:w="1253" w:type="dxa"/>
            <w:gridSpan w:val="2"/>
          </w:tcPr>
          <w:p w:rsidR="006A4F2C" w:rsidRDefault="00B306CB" w:rsidP="004265A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  <w:lang w:val="nl-NL"/>
              </w:rPr>
              <w:t>Nhận biết về quyền sở hữu</w:t>
            </w:r>
          </w:p>
        </w:tc>
        <w:tc>
          <w:tcPr>
            <w:tcW w:w="706" w:type="dxa"/>
            <w:gridSpan w:val="2"/>
          </w:tcPr>
          <w:p w:rsidR="006A4F2C" w:rsidRDefault="006A4F2C" w:rsidP="004265AA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dxa"/>
            <w:gridSpan w:val="2"/>
          </w:tcPr>
          <w:p w:rsidR="006A4F2C" w:rsidRDefault="006A4F2C" w:rsidP="004265AA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6A4F2C" w:rsidRDefault="006A4F2C" w:rsidP="004265AA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:rsidR="006A4F2C" w:rsidRDefault="006A4F2C" w:rsidP="004265AA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6A4F2C" w:rsidRDefault="00B306CB" w:rsidP="004265A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Vận dụng hiểu biết củ</w:t>
            </w:r>
            <w:r w:rsidR="004265AA">
              <w:rPr>
                <w:color w:val="000000" w:themeColor="text1"/>
                <w:sz w:val="20"/>
                <w:szCs w:val="20"/>
              </w:rPr>
              <w:t xml:space="preserve">a công dân </w:t>
            </w:r>
            <w:r>
              <w:rPr>
                <w:color w:val="000000" w:themeColor="text1"/>
                <w:sz w:val="20"/>
                <w:szCs w:val="20"/>
              </w:rPr>
              <w:t xml:space="preserve"> với quyền sở hữu để giải quyết tình huống.</w:t>
            </w:r>
          </w:p>
        </w:tc>
        <w:tc>
          <w:tcPr>
            <w:tcW w:w="543" w:type="dxa"/>
            <w:gridSpan w:val="2"/>
          </w:tcPr>
          <w:p w:rsidR="006A4F2C" w:rsidRDefault="006A4F2C" w:rsidP="004265AA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6A4F2C" w:rsidRDefault="00B306CB" w:rsidP="004265A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Vận dụng hiểu biết của công dân với quyền sở hữu để giải quyết tình huống.</w:t>
            </w:r>
          </w:p>
        </w:tc>
        <w:tc>
          <w:tcPr>
            <w:tcW w:w="1139" w:type="dxa"/>
            <w:gridSpan w:val="2"/>
          </w:tcPr>
          <w:p w:rsidR="006A4F2C" w:rsidRDefault="00B306CB" w:rsidP="004265A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  <w:lang w:val="nl-NL"/>
              </w:rPr>
              <w:t>Nhận biết về quyền sở hữu</w:t>
            </w:r>
          </w:p>
        </w:tc>
        <w:tc>
          <w:tcPr>
            <w:tcW w:w="1019" w:type="dxa"/>
            <w:gridSpan w:val="2"/>
          </w:tcPr>
          <w:p w:rsidR="006A4F2C" w:rsidRDefault="006A4F2C" w:rsidP="004265AA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</w:tr>
      <w:tr w:rsidR="006A4F2C">
        <w:trPr>
          <w:trHeight w:val="150"/>
        </w:trPr>
        <w:tc>
          <w:tcPr>
            <w:tcW w:w="1255" w:type="dxa"/>
            <w:vMerge/>
          </w:tcPr>
          <w:p w:rsidR="006A4F2C" w:rsidRDefault="006A4F2C" w:rsidP="004265AA">
            <w:pPr>
              <w:spacing w:after="0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35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285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452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333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3.0</w:t>
            </w:r>
          </w:p>
        </w:tc>
      </w:tr>
      <w:tr w:rsidR="006A4F2C">
        <w:trPr>
          <w:trHeight w:val="1703"/>
        </w:trPr>
        <w:tc>
          <w:tcPr>
            <w:tcW w:w="1255" w:type="dxa"/>
            <w:vMerge w:val="restart"/>
          </w:tcPr>
          <w:p w:rsidR="006A4F2C" w:rsidRDefault="00B306CB" w:rsidP="004265AA">
            <w:pPr>
              <w:spacing w:after="0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0"/>
                <w:szCs w:val="20"/>
              </w:rPr>
              <w:t>2.Phòng chống tệ nạn xã hội.</w:t>
            </w:r>
          </w:p>
        </w:tc>
        <w:tc>
          <w:tcPr>
            <w:tcW w:w="125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Hiểu những hành vi đúng-sai về phòng chống tệ nạn xã hội</w:t>
            </w:r>
          </w:p>
        </w:tc>
        <w:tc>
          <w:tcPr>
            <w:tcW w:w="1019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Hiểu những hành vi đúng-sai về phòng chống tệ nạn xã hội</w:t>
            </w:r>
          </w:p>
        </w:tc>
        <w:tc>
          <w:tcPr>
            <w:tcW w:w="1019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4F2C">
        <w:trPr>
          <w:trHeight w:val="150"/>
        </w:trPr>
        <w:tc>
          <w:tcPr>
            <w:tcW w:w="1255" w:type="dxa"/>
            <w:vMerge/>
          </w:tcPr>
          <w:p w:rsidR="006A4F2C" w:rsidRDefault="006A4F2C" w:rsidP="004265AA">
            <w:pPr>
              <w:spacing w:after="0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33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33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4F2C">
        <w:trPr>
          <w:trHeight w:val="150"/>
        </w:trPr>
        <w:tc>
          <w:tcPr>
            <w:tcW w:w="1255" w:type="dxa"/>
            <w:vMerge w:val="restart"/>
          </w:tcPr>
          <w:p w:rsidR="006A4F2C" w:rsidRDefault="00B306CB" w:rsidP="004265AA">
            <w:pPr>
              <w:spacing w:after="0"/>
              <w:jc w:val="both"/>
              <w:rPr>
                <w:rFonts w:ascii=".VnTime" w:hAnsi=".VnTime"/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.VnTime" w:hAnsi=".VnTime"/>
                <w:b/>
                <w:i/>
                <w:color w:val="000000" w:themeColor="text1"/>
                <w:sz w:val="20"/>
                <w:szCs w:val="20"/>
                <w:lang w:val="pt-BR"/>
              </w:rPr>
              <w:t xml:space="preserve">4.QuyÒn tù do ng«n luËn </w:t>
            </w:r>
          </w:p>
          <w:p w:rsidR="006A4F2C" w:rsidRDefault="006A4F2C" w:rsidP="004265AA">
            <w:pPr>
              <w:spacing w:after="0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Nhận biết </w:t>
            </w:r>
            <w:r>
              <w:rPr>
                <w:rFonts w:ascii=".VnTime" w:hAnsi=".VnTime"/>
                <w:color w:val="000000" w:themeColor="text1"/>
                <w:sz w:val="20"/>
                <w:szCs w:val="20"/>
                <w:lang w:val="de-DE"/>
              </w:rPr>
              <w:t>QuyÒn tù do ng«n luËn</w:t>
            </w:r>
          </w:p>
        </w:tc>
        <w:tc>
          <w:tcPr>
            <w:tcW w:w="706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Hiểu thế nào là quyền tự do ngôn luận</w:t>
            </w:r>
          </w:p>
        </w:tc>
        <w:tc>
          <w:tcPr>
            <w:tcW w:w="111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Nhận biết </w:t>
            </w:r>
            <w:r>
              <w:rPr>
                <w:rFonts w:ascii=".VnTime" w:hAnsi=".VnTime"/>
                <w:color w:val="000000" w:themeColor="text1"/>
                <w:sz w:val="20"/>
                <w:szCs w:val="20"/>
                <w:lang w:val="de-DE"/>
              </w:rPr>
              <w:t>QuyÒn tù do ng«n luËn</w:t>
            </w:r>
          </w:p>
        </w:tc>
        <w:tc>
          <w:tcPr>
            <w:tcW w:w="1019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4F2C">
        <w:trPr>
          <w:trHeight w:val="150"/>
        </w:trPr>
        <w:tc>
          <w:tcPr>
            <w:tcW w:w="1255" w:type="dxa"/>
            <w:vMerge/>
          </w:tcPr>
          <w:p w:rsidR="006A4F2C" w:rsidRDefault="006A4F2C" w:rsidP="004265AA">
            <w:pPr>
              <w:spacing w:after="0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53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7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33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6A4F2C">
        <w:trPr>
          <w:trHeight w:val="150"/>
        </w:trPr>
        <w:tc>
          <w:tcPr>
            <w:tcW w:w="1255" w:type="dxa"/>
            <w:vMerge w:val="restart"/>
          </w:tcPr>
          <w:p w:rsidR="006A4F2C" w:rsidRDefault="00B306CB" w:rsidP="004265AA">
            <w:pPr>
              <w:spacing w:after="0"/>
              <w:jc w:val="both"/>
              <w:rPr>
                <w:rFonts w:ascii=".VnTime" w:hAnsi=".VnTime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.VnTime" w:hAnsi=".VnTime"/>
                <w:b/>
                <w:i/>
                <w:color w:val="000000" w:themeColor="text1"/>
                <w:sz w:val="20"/>
                <w:szCs w:val="20"/>
              </w:rPr>
              <w:t>5.HiÕn ph¸p n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vi-VN"/>
              </w:rPr>
              <w:t>ư</w:t>
            </w:r>
            <w:r>
              <w:rPr>
                <w:rFonts w:ascii=".VnTime" w:hAnsi=".VnTime"/>
                <w:b/>
                <w:i/>
                <w:color w:val="000000" w:themeColor="text1"/>
                <w:sz w:val="20"/>
                <w:szCs w:val="20"/>
              </w:rPr>
              <w:t xml:space="preserve">íc CHXHCN ViÖt Nam </w:t>
            </w:r>
          </w:p>
          <w:p w:rsidR="006A4F2C" w:rsidRDefault="006A4F2C" w:rsidP="004265AA">
            <w:pPr>
              <w:spacing w:after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6A4F2C" w:rsidRDefault="006A4F2C" w:rsidP="004265AA">
            <w:pPr>
              <w:spacing w:after="0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Nhận biết về </w:t>
            </w:r>
            <w:r>
              <w:rPr>
                <w:rFonts w:ascii=".VnTime" w:hAnsi=".VnTime"/>
                <w:color w:val="000000" w:themeColor="text1"/>
                <w:sz w:val="20"/>
                <w:szCs w:val="20"/>
                <w:lang w:val="pt-BR"/>
              </w:rPr>
              <w:t>HiÕn ph¸pViÖt Nam</w:t>
            </w:r>
          </w:p>
        </w:tc>
        <w:tc>
          <w:tcPr>
            <w:tcW w:w="706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 xml:space="preserve">Nhận biết về </w:t>
            </w:r>
            <w:r>
              <w:rPr>
                <w:rFonts w:ascii=".VnTime" w:hAnsi=".VnTime"/>
                <w:color w:val="000000" w:themeColor="text1"/>
                <w:sz w:val="20"/>
                <w:szCs w:val="20"/>
                <w:lang w:val="pt-BR"/>
              </w:rPr>
              <w:t>HiÕn ph¸pViÖt Nam</w:t>
            </w:r>
          </w:p>
        </w:tc>
        <w:tc>
          <w:tcPr>
            <w:tcW w:w="1019" w:type="dxa"/>
            <w:gridSpan w:val="2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4F2C">
        <w:trPr>
          <w:trHeight w:val="260"/>
        </w:trPr>
        <w:tc>
          <w:tcPr>
            <w:tcW w:w="1255" w:type="dxa"/>
            <w:vMerge/>
          </w:tcPr>
          <w:p w:rsidR="006A4F2C" w:rsidRDefault="006A4F2C" w:rsidP="004265AA">
            <w:pPr>
              <w:spacing w:after="0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1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35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7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333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4F2C">
        <w:trPr>
          <w:trHeight w:val="280"/>
        </w:trPr>
        <w:tc>
          <w:tcPr>
            <w:tcW w:w="1255" w:type="dxa"/>
            <w:vMerge w:val="restart"/>
          </w:tcPr>
          <w:p w:rsidR="006A4F2C" w:rsidRDefault="00B306CB" w:rsidP="004265AA">
            <w:pPr>
              <w:spacing w:after="0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Tổng</w:t>
            </w:r>
          </w:p>
        </w:tc>
        <w:tc>
          <w:tcPr>
            <w:tcW w:w="452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1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4.0</w:t>
            </w:r>
          </w:p>
        </w:tc>
        <w:tc>
          <w:tcPr>
            <w:tcW w:w="353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333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278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285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452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7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333" w:type="dxa"/>
          </w:tcPr>
          <w:p w:rsidR="006A4F2C" w:rsidRDefault="00B306CB" w:rsidP="004265A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4.0</w:t>
            </w:r>
          </w:p>
        </w:tc>
      </w:tr>
      <w:tr w:rsidR="006A4F2C">
        <w:trPr>
          <w:trHeight w:val="150"/>
        </w:trPr>
        <w:tc>
          <w:tcPr>
            <w:tcW w:w="1255" w:type="dxa"/>
            <w:vMerge/>
          </w:tcPr>
          <w:p w:rsidR="006A4F2C" w:rsidRDefault="006A4F2C" w:rsidP="004265AA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353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33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278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285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452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333" w:type="dxa"/>
          </w:tcPr>
          <w:p w:rsidR="006A4F2C" w:rsidRDefault="006A4F2C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6A4F2C" w:rsidRDefault="00B306CB" w:rsidP="004265AA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40%</w:t>
            </w:r>
          </w:p>
        </w:tc>
      </w:tr>
    </w:tbl>
    <w:p w:rsidR="006A4F2C" w:rsidRDefault="006A4F2C" w:rsidP="004265AA">
      <w:pPr>
        <w:spacing w:after="0"/>
        <w:rPr>
          <w:sz w:val="20"/>
          <w:szCs w:val="20"/>
        </w:rPr>
      </w:pPr>
    </w:p>
    <w:p w:rsidR="006A4F2C" w:rsidRDefault="006A4F2C" w:rsidP="004265AA">
      <w:pPr>
        <w:spacing w:after="0"/>
        <w:rPr>
          <w:sz w:val="20"/>
          <w:szCs w:val="20"/>
        </w:rPr>
      </w:pPr>
    </w:p>
    <w:p w:rsidR="006A4F2C" w:rsidRDefault="006A4F2C" w:rsidP="004265AA">
      <w:pPr>
        <w:spacing w:after="0"/>
        <w:rPr>
          <w:sz w:val="20"/>
          <w:szCs w:val="20"/>
        </w:rPr>
      </w:pPr>
    </w:p>
    <w:p w:rsidR="006A4F2C" w:rsidRDefault="006A4F2C" w:rsidP="004265AA">
      <w:pPr>
        <w:tabs>
          <w:tab w:val="left" w:pos="360"/>
        </w:tabs>
        <w:rPr>
          <w:b w:val="0"/>
          <w:sz w:val="26"/>
          <w:szCs w:val="26"/>
        </w:rPr>
      </w:pPr>
    </w:p>
    <w:p w:rsidR="006A4F2C" w:rsidRDefault="006A4F2C" w:rsidP="004265AA">
      <w:pPr>
        <w:tabs>
          <w:tab w:val="left" w:pos="360"/>
        </w:tabs>
        <w:rPr>
          <w:b w:val="0"/>
          <w:sz w:val="26"/>
          <w:szCs w:val="26"/>
        </w:rPr>
      </w:pPr>
    </w:p>
    <w:p w:rsidR="004265AA" w:rsidRDefault="004265AA" w:rsidP="004265AA">
      <w:pPr>
        <w:tabs>
          <w:tab w:val="left" w:pos="360"/>
        </w:tabs>
        <w:rPr>
          <w:b w:val="0"/>
          <w:sz w:val="26"/>
          <w:szCs w:val="26"/>
        </w:rPr>
      </w:pPr>
    </w:p>
    <w:tbl>
      <w:tblPr>
        <w:tblW w:w="10890" w:type="dxa"/>
        <w:tblInd w:w="-252" w:type="dxa"/>
        <w:tblLook w:val="04A0" w:firstRow="1" w:lastRow="0" w:firstColumn="1" w:lastColumn="0" w:noHBand="0" w:noVBand="1"/>
      </w:tblPr>
      <w:tblGrid>
        <w:gridCol w:w="3796"/>
        <w:gridCol w:w="7094"/>
      </w:tblGrid>
      <w:tr w:rsidR="006A4F2C">
        <w:trPr>
          <w:trHeight w:val="605"/>
        </w:trPr>
        <w:tc>
          <w:tcPr>
            <w:tcW w:w="3796" w:type="dxa"/>
          </w:tcPr>
          <w:p w:rsidR="006A4F2C" w:rsidRDefault="006A4F2C" w:rsidP="004265AA">
            <w:pPr>
              <w:spacing w:after="0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6A4F2C" w:rsidRDefault="00B306CB" w:rsidP="004265AA">
            <w:pPr>
              <w:spacing w:after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UBND HUYỆN AN LÃO</w:t>
            </w:r>
          </w:p>
          <w:p w:rsidR="006A4F2C" w:rsidRDefault="00B306CB" w:rsidP="004265AA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TRƯỜ</w:t>
            </w:r>
            <w:r w:rsidR="004265AA">
              <w:rPr>
                <w:color w:val="000000" w:themeColor="text1"/>
                <w:sz w:val="24"/>
                <w:szCs w:val="24"/>
              </w:rPr>
              <w:t>NG THCS TRƯỜNG SƠN</w:t>
            </w:r>
          </w:p>
          <w:p w:rsidR="006A4F2C" w:rsidRDefault="000D09E4" w:rsidP="004265AA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pict>
                <v:line id="_x0000_s1028" style="position:absolute;z-index:251661312;mso-width-relative:page;mso-height-relative:page" from="33pt,.8pt" to="130.5pt,.8pt"/>
              </w:pict>
            </w:r>
          </w:p>
          <w:p w:rsidR="006A4F2C" w:rsidRDefault="006A4F2C" w:rsidP="004265AA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4" w:type="dxa"/>
          </w:tcPr>
          <w:p w:rsidR="006A4F2C" w:rsidRDefault="006A4F2C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</w:p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ĐỀ KIỂM TRA HỌC KÌ II NĂM HỌC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sv-SE"/>
              </w:rPr>
              <w:t xml:space="preserve"> -202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MÔN: GDCD 8</w:t>
            </w:r>
          </w:p>
          <w:p w:rsidR="006A4F2C" w:rsidRDefault="000D09E4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6"/>
                <w:szCs w:val="26"/>
              </w:rPr>
              <w:pict>
                <v:line id="_x0000_s1029" style="position:absolute;left:0;text-align:left;z-index:251662336;mso-width-relative:page;mso-height-relative:page" from="118pt,18.2pt" to="220pt,18.2pt"/>
              </w:pict>
            </w:r>
            <w:r w:rsidR="00B306CB">
              <w:rPr>
                <w:color w:val="000000" w:themeColor="text1"/>
                <w:sz w:val="24"/>
                <w:szCs w:val="24"/>
                <w:lang w:val="sv-SE"/>
              </w:rPr>
              <w:t>(Thời gian làm bài 45 phút)</w:t>
            </w:r>
          </w:p>
        </w:tc>
      </w:tr>
    </w:tbl>
    <w:p w:rsidR="006A4F2C" w:rsidRDefault="00B306CB" w:rsidP="004265AA">
      <w:pPr>
        <w:spacing w:after="0"/>
        <w:rPr>
          <w:color w:val="000000" w:themeColor="text1"/>
          <w:sz w:val="26"/>
          <w:szCs w:val="26"/>
          <w:lang w:val="sv-SE"/>
        </w:rPr>
      </w:pPr>
      <w:r>
        <w:rPr>
          <w:color w:val="000000" w:themeColor="text1"/>
          <w:sz w:val="26"/>
          <w:szCs w:val="26"/>
          <w:lang w:val="sv-SE"/>
        </w:rPr>
        <w:t>A. Trắc nghiệm ( 6 điểm)* Khoanh tròn vào đáp án đúng</w:t>
      </w:r>
    </w:p>
    <w:p w:rsidR="004265AA" w:rsidRDefault="004265AA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Câu 1</w:t>
      </w:r>
      <w:r>
        <w:rPr>
          <w:b w:val="0"/>
          <w:color w:val="000000" w:themeColor="text1"/>
          <w:sz w:val="26"/>
          <w:szCs w:val="26"/>
          <w:lang w:val="nl-NL"/>
        </w:rPr>
        <w:t>: Công dân sử dụng quyền tự do ngôn luận nh</w:t>
      </w:r>
      <w:r>
        <w:rPr>
          <w:rFonts w:hint="eastAsia"/>
          <w:b w:val="0"/>
          <w:color w:val="000000" w:themeColor="text1"/>
          <w:sz w:val="26"/>
          <w:szCs w:val="26"/>
          <w:lang w:val="nl-NL"/>
        </w:rPr>
        <w:t>ư</w:t>
      </w:r>
      <w:r>
        <w:rPr>
          <w:b w:val="0"/>
          <w:color w:val="000000" w:themeColor="text1"/>
          <w:sz w:val="26"/>
          <w:szCs w:val="26"/>
          <w:lang w:val="nl-NL"/>
        </w:rPr>
        <w:t xml:space="preserve"> thế nào?</w:t>
      </w:r>
    </w:p>
    <w:p w:rsidR="004265AA" w:rsidRDefault="004265AA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A.Phải theo qui định của pháp luật</w:t>
      </w:r>
      <w:r>
        <w:rPr>
          <w:b w:val="0"/>
          <w:color w:val="000000" w:themeColor="text1"/>
          <w:sz w:val="26"/>
          <w:szCs w:val="26"/>
          <w:lang w:val="nl-NL"/>
        </w:rPr>
        <w:tab/>
        <w:t>B.Không theo qui định của pháp luật.</w:t>
      </w:r>
    </w:p>
    <w:p w:rsidR="004265AA" w:rsidRDefault="004265AA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C.Không theo khuôn khổ nào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  <w:t>D.Tự do phát biểu.</w:t>
      </w:r>
    </w:p>
    <w:p w:rsidR="006A4F2C" w:rsidRDefault="004265AA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Câu 2</w:t>
      </w:r>
      <w:r w:rsidR="00B306CB">
        <w:rPr>
          <w:b w:val="0"/>
          <w:color w:val="000000" w:themeColor="text1"/>
          <w:sz w:val="26"/>
          <w:szCs w:val="26"/>
          <w:lang w:val="nl-NL"/>
        </w:rPr>
        <w:t>: Những hành vi nào thể hiện quyền tự do ngôn luận trái pháp luật?</w:t>
      </w:r>
    </w:p>
    <w:p w:rsidR="006A4F2C" w:rsidRDefault="00B306CB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 xml:space="preserve">A. Chất vấn đại biểu quốc hội 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  <w:t xml:space="preserve">         B.Góp ý về dự thảo luật </w:t>
      </w:r>
    </w:p>
    <w:p w:rsidR="006A4F2C" w:rsidRDefault="00B306CB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C. Đ</w:t>
      </w:r>
      <w:r>
        <w:rPr>
          <w:rFonts w:hint="eastAsia"/>
          <w:b w:val="0"/>
          <w:color w:val="000000" w:themeColor="text1"/>
          <w:sz w:val="26"/>
          <w:szCs w:val="26"/>
          <w:lang w:val="nl-NL"/>
        </w:rPr>
        <w:t>ư</w:t>
      </w:r>
      <w:r>
        <w:rPr>
          <w:b w:val="0"/>
          <w:color w:val="000000" w:themeColor="text1"/>
          <w:sz w:val="26"/>
          <w:szCs w:val="26"/>
          <w:lang w:val="nl-NL"/>
        </w:rPr>
        <w:t>a tin sai s</w:t>
      </w:r>
      <w:r>
        <w:rPr>
          <w:rFonts w:hint="eastAsia"/>
          <w:b w:val="0"/>
          <w:color w:val="000000" w:themeColor="text1"/>
          <w:sz w:val="26"/>
          <w:szCs w:val="26"/>
          <w:lang w:val="nl-NL"/>
        </w:rPr>
        <w:t>ư</w:t>
      </w:r>
      <w:r>
        <w:rPr>
          <w:b w:val="0"/>
          <w:color w:val="000000" w:themeColor="text1"/>
          <w:sz w:val="26"/>
          <w:szCs w:val="26"/>
          <w:lang w:val="nl-NL"/>
        </w:rPr>
        <w:t xml:space="preserve"> thật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  <w:t xml:space="preserve">           D. Phát thanh măng non. </w:t>
      </w:r>
    </w:p>
    <w:p w:rsidR="004265AA" w:rsidRDefault="004265AA" w:rsidP="004265AA">
      <w:pPr>
        <w:spacing w:after="0"/>
        <w:rPr>
          <w:b w:val="0"/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Câu 3</w:t>
      </w:r>
      <w:r>
        <w:rPr>
          <w:b w:val="0"/>
          <w:color w:val="000000" w:themeColor="text1"/>
          <w:sz w:val="26"/>
          <w:szCs w:val="26"/>
          <w:lang w:val="nl-NL"/>
        </w:rPr>
        <w:t>: Trong các tình huống sau tình huống nào thể hiện quyền tự do ngôn luận?</w:t>
      </w:r>
    </w:p>
    <w:p w:rsidR="004265AA" w:rsidRDefault="004265AA" w:rsidP="004265AA">
      <w:pPr>
        <w:spacing w:after="0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A.Phát hịên ng</w:t>
      </w:r>
      <w:r>
        <w:rPr>
          <w:rFonts w:hint="eastAsia"/>
          <w:b w:val="0"/>
          <w:color w:val="000000" w:themeColor="text1"/>
          <w:sz w:val="26"/>
          <w:szCs w:val="26"/>
          <w:lang w:val="nl-NL"/>
        </w:rPr>
        <w:t>ư</w:t>
      </w:r>
      <w:r>
        <w:rPr>
          <w:b w:val="0"/>
          <w:color w:val="000000" w:themeColor="text1"/>
          <w:sz w:val="26"/>
          <w:szCs w:val="26"/>
          <w:lang w:val="nl-NL"/>
        </w:rPr>
        <w:t>ờì đánh xe máy</w:t>
      </w:r>
      <w:r>
        <w:rPr>
          <w:b w:val="0"/>
          <w:color w:val="000000" w:themeColor="text1"/>
          <w:sz w:val="26"/>
          <w:szCs w:val="26"/>
          <w:lang w:val="nl-NL"/>
        </w:rPr>
        <w:tab/>
        <w:t xml:space="preserve">                           B.Phát hiện tụ điểm tiêm chích ma túy</w:t>
      </w:r>
    </w:p>
    <w:p w:rsidR="004265AA" w:rsidRDefault="004265AA" w:rsidP="004265AA">
      <w:pPr>
        <w:spacing w:after="0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C.Ông A xây nhà trái phép làm hỏng nhà ông B.     D.Góp ý vào dự thảo luật, hiến pháp</w:t>
      </w:r>
    </w:p>
    <w:p w:rsidR="006A4F2C" w:rsidRDefault="00B306CB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Câu 4</w:t>
      </w:r>
      <w:r>
        <w:rPr>
          <w:b w:val="0"/>
          <w:color w:val="000000" w:themeColor="text1"/>
          <w:sz w:val="26"/>
          <w:szCs w:val="26"/>
          <w:lang w:val="nl-NL"/>
        </w:rPr>
        <w:t>: Những đối tượng nào phải chấp hành nghiêm chỉnh Hiến pháp và Pháp luật?</w:t>
      </w:r>
    </w:p>
    <w:p w:rsidR="006A4F2C" w:rsidRDefault="00B306CB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A. Mọi công dân.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  <w:t>B. Người ở độ tuổi lao động.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</w:p>
    <w:p w:rsidR="006A4F2C" w:rsidRDefault="00B306CB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C. Trẻ em và người già.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  <w:t>D. Mọi công dân trừ người khuyết tật.</w:t>
      </w:r>
    </w:p>
    <w:p w:rsidR="006A4F2C" w:rsidRDefault="004265AA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Câu 5</w:t>
      </w:r>
      <w:r w:rsidR="00B306CB">
        <w:rPr>
          <w:color w:val="000000" w:themeColor="text1"/>
          <w:sz w:val="26"/>
          <w:szCs w:val="26"/>
          <w:lang w:val="nl-NL"/>
        </w:rPr>
        <w:t xml:space="preserve">: </w:t>
      </w:r>
      <w:r w:rsidR="00B306CB">
        <w:rPr>
          <w:b w:val="0"/>
          <w:color w:val="000000" w:themeColor="text1"/>
          <w:sz w:val="26"/>
          <w:szCs w:val="26"/>
          <w:lang w:val="nl-NL"/>
        </w:rPr>
        <w:t>Từ khi thành lập n</w:t>
      </w:r>
      <w:r w:rsidR="00B306CB">
        <w:rPr>
          <w:rFonts w:hint="eastAsia"/>
          <w:b w:val="0"/>
          <w:color w:val="000000" w:themeColor="text1"/>
          <w:sz w:val="26"/>
          <w:szCs w:val="26"/>
          <w:lang w:val="nl-NL"/>
        </w:rPr>
        <w:t>ư</w:t>
      </w:r>
      <w:r w:rsidR="00B306CB">
        <w:rPr>
          <w:b w:val="0"/>
          <w:color w:val="000000" w:themeColor="text1"/>
          <w:sz w:val="26"/>
          <w:szCs w:val="26"/>
          <w:lang w:val="nl-NL"/>
        </w:rPr>
        <w:t>ớc đến nay (2018) nhà n</w:t>
      </w:r>
      <w:r w:rsidR="00B306CB">
        <w:rPr>
          <w:rFonts w:hint="eastAsia"/>
          <w:b w:val="0"/>
          <w:color w:val="000000" w:themeColor="text1"/>
          <w:sz w:val="26"/>
          <w:szCs w:val="26"/>
          <w:lang w:val="nl-NL"/>
        </w:rPr>
        <w:t>ư</w:t>
      </w:r>
      <w:r w:rsidR="00B306CB">
        <w:rPr>
          <w:b w:val="0"/>
          <w:color w:val="000000" w:themeColor="text1"/>
          <w:sz w:val="26"/>
          <w:szCs w:val="26"/>
          <w:lang w:val="nl-NL"/>
        </w:rPr>
        <w:t>ớc ta đã ban hành ra mấy bản hiến pháp?</w:t>
      </w:r>
    </w:p>
    <w:p w:rsidR="004265AA" w:rsidRDefault="00B306CB" w:rsidP="004265AA">
      <w:pPr>
        <w:spacing w:after="0"/>
        <w:jc w:val="both"/>
        <w:rPr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A. 2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  <w:t>B. 3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  <w:t>C. 4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  <w:t>D. 5</w:t>
      </w:r>
      <w:r w:rsidR="004265AA" w:rsidRPr="004265AA">
        <w:rPr>
          <w:color w:val="000000" w:themeColor="text1"/>
          <w:sz w:val="26"/>
          <w:szCs w:val="26"/>
          <w:lang w:val="nl-NL"/>
        </w:rPr>
        <w:t xml:space="preserve"> </w:t>
      </w:r>
    </w:p>
    <w:p w:rsidR="004265AA" w:rsidRDefault="004265AA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Câu 6: </w:t>
      </w:r>
      <w:r>
        <w:rPr>
          <w:b w:val="0"/>
          <w:color w:val="000000" w:themeColor="text1"/>
          <w:sz w:val="26"/>
          <w:szCs w:val="26"/>
          <w:lang w:val="nl-NL"/>
        </w:rPr>
        <w:t>Hiến pháp nước Cộng hòa xã hội chủ nghĩa Việt Nam do cơ quan nào trực tiếp xây dựng?</w:t>
      </w:r>
    </w:p>
    <w:p w:rsidR="006A4F2C" w:rsidRDefault="004265AA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 xml:space="preserve">A. Chính phủ 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  <w:t>B. Quốc hội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  <w:t>C. Bộ tư pháp     D. Bộ công an</w:t>
      </w:r>
    </w:p>
    <w:p w:rsidR="006A4F2C" w:rsidRDefault="00B306CB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Câu 7: </w:t>
      </w:r>
      <w:r>
        <w:rPr>
          <w:b w:val="0"/>
          <w:color w:val="000000" w:themeColor="text1"/>
          <w:sz w:val="26"/>
          <w:szCs w:val="26"/>
          <w:lang w:val="nl-NL"/>
        </w:rPr>
        <w:t>Đâu là cơ quan hành chính nhà nước cao nhất?</w:t>
      </w:r>
    </w:p>
    <w:p w:rsidR="006A4F2C" w:rsidRDefault="00B306CB" w:rsidP="004265AA">
      <w:pPr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A. Chính phủ</w:t>
      </w:r>
      <w:r>
        <w:rPr>
          <w:b w:val="0"/>
          <w:color w:val="000000" w:themeColor="text1"/>
          <w:sz w:val="26"/>
          <w:szCs w:val="26"/>
          <w:lang w:val="nl-NL"/>
        </w:rPr>
        <w:tab/>
        <w:t xml:space="preserve">     </w:t>
      </w:r>
      <w:r>
        <w:rPr>
          <w:b w:val="0"/>
          <w:color w:val="000000" w:themeColor="text1"/>
          <w:sz w:val="26"/>
          <w:szCs w:val="26"/>
          <w:lang w:val="nl-NL"/>
        </w:rPr>
        <w:tab/>
        <w:t>B. Quốc hội</w:t>
      </w:r>
      <w:r>
        <w:rPr>
          <w:b w:val="0"/>
          <w:color w:val="000000" w:themeColor="text1"/>
          <w:sz w:val="26"/>
          <w:szCs w:val="26"/>
          <w:lang w:val="nl-NL"/>
        </w:rPr>
        <w:tab/>
      </w:r>
      <w:r>
        <w:rPr>
          <w:b w:val="0"/>
          <w:color w:val="000000" w:themeColor="text1"/>
          <w:sz w:val="26"/>
          <w:szCs w:val="26"/>
          <w:lang w:val="nl-NL"/>
        </w:rPr>
        <w:tab/>
        <w:t xml:space="preserve">C. Viện kiểm sát </w:t>
      </w:r>
      <w:r>
        <w:rPr>
          <w:b w:val="0"/>
          <w:color w:val="000000" w:themeColor="text1"/>
          <w:sz w:val="26"/>
          <w:szCs w:val="26"/>
          <w:lang w:val="nl-NL"/>
        </w:rPr>
        <w:tab/>
        <w:t>D. Hội đồng nhân dân.</w:t>
      </w:r>
    </w:p>
    <w:p w:rsidR="006A4F2C" w:rsidRDefault="00B306CB" w:rsidP="004265AA">
      <w:pPr>
        <w:spacing w:after="0"/>
        <w:jc w:val="both"/>
        <w:rPr>
          <w:b w:val="0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nl-NL"/>
        </w:rPr>
        <w:t>Câu 8</w:t>
      </w:r>
      <w:r>
        <w:rPr>
          <w:b w:val="0"/>
          <w:color w:val="000000" w:themeColor="text1"/>
          <w:sz w:val="26"/>
          <w:szCs w:val="26"/>
          <w:lang w:val="nl-NL"/>
        </w:rPr>
        <w:t>: Đâu là cơ quan quyền lực nhà nước cấp trung ương</w:t>
      </w:r>
      <w:r>
        <w:rPr>
          <w:b w:val="0"/>
          <w:color w:val="000000" w:themeColor="text1"/>
          <w:sz w:val="26"/>
          <w:szCs w:val="26"/>
        </w:rPr>
        <w:t xml:space="preserve">? </w:t>
      </w:r>
    </w:p>
    <w:p w:rsidR="006A4F2C" w:rsidRDefault="00B306CB" w:rsidP="004265AA">
      <w:pPr>
        <w:spacing w:after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A.Nhà n</w:t>
      </w:r>
      <w:r>
        <w:rPr>
          <w:rFonts w:hint="eastAsia"/>
          <w:b w:val="0"/>
          <w:color w:val="000000" w:themeColor="text1"/>
          <w:sz w:val="26"/>
          <w:szCs w:val="26"/>
        </w:rPr>
        <w:t>ư</w:t>
      </w:r>
      <w:r>
        <w:rPr>
          <w:b w:val="0"/>
          <w:color w:val="000000" w:themeColor="text1"/>
          <w:sz w:val="26"/>
          <w:szCs w:val="26"/>
        </w:rPr>
        <w:t>ớc</w:t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  <w:t>B.Quốc hội</w:t>
      </w:r>
      <w:r>
        <w:rPr>
          <w:b w:val="0"/>
          <w:color w:val="000000" w:themeColor="text1"/>
          <w:sz w:val="26"/>
          <w:szCs w:val="26"/>
        </w:rPr>
        <w:tab/>
        <w:t>C.Uỷ ban nhân dân</w:t>
      </w:r>
      <w:r>
        <w:rPr>
          <w:b w:val="0"/>
          <w:color w:val="000000" w:themeColor="text1"/>
          <w:sz w:val="26"/>
          <w:szCs w:val="26"/>
        </w:rPr>
        <w:tab/>
        <w:t xml:space="preserve">  D.Hội đồng nhân dân</w:t>
      </w:r>
    </w:p>
    <w:p w:rsidR="006A4F2C" w:rsidRDefault="00B306CB" w:rsidP="004265AA">
      <w:pPr>
        <w:tabs>
          <w:tab w:val="center" w:pos="1800"/>
          <w:tab w:val="center" w:pos="7200"/>
        </w:tabs>
        <w:spacing w:after="0"/>
        <w:jc w:val="both"/>
        <w:rPr>
          <w:b w:val="0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Câu 9</w:t>
      </w:r>
      <w:r>
        <w:rPr>
          <w:b w:val="0"/>
          <w:color w:val="000000" w:themeColor="text1"/>
          <w:sz w:val="26"/>
          <w:szCs w:val="26"/>
        </w:rPr>
        <w:t>: Quyền định đoạt tài sản của công dân là quyền</w:t>
      </w:r>
    </w:p>
    <w:p w:rsidR="006A4F2C" w:rsidRDefault="00B306CB" w:rsidP="004265AA">
      <w:pPr>
        <w:tabs>
          <w:tab w:val="center" w:pos="1800"/>
          <w:tab w:val="center" w:pos="7200"/>
        </w:tabs>
        <w:spacing w:after="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A. trực tiếp nắm giữ, quản lí tài sản.</w:t>
      </w:r>
    </w:p>
    <w:p w:rsidR="006A4F2C" w:rsidRDefault="00B306CB" w:rsidP="004265AA">
      <w:pPr>
        <w:tabs>
          <w:tab w:val="center" w:pos="1800"/>
          <w:tab w:val="center" w:pos="7200"/>
        </w:tabs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</w:rPr>
        <w:t>B. quyết định đối với tài sản như: mua, bán, tặng, cho, để lại thừa kế, phá huỷ, vứt bỏ</w:t>
      </w:r>
      <w:r>
        <w:rPr>
          <w:b w:val="0"/>
          <w:color w:val="000000" w:themeColor="text1"/>
          <w:sz w:val="26"/>
          <w:szCs w:val="26"/>
          <w:lang w:val="nl-NL"/>
        </w:rPr>
        <w:t>...</w:t>
      </w:r>
    </w:p>
    <w:p w:rsidR="006A4F2C" w:rsidRDefault="00B306CB" w:rsidP="004265AA">
      <w:pPr>
        <w:tabs>
          <w:tab w:val="center" w:pos="1800"/>
          <w:tab w:val="center" w:pos="7200"/>
        </w:tabs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C. không  khai thác giá trị sử dụng của tài sản và hưởng lợi từ các giá trị sử dụng tài sản đó.</w:t>
      </w:r>
    </w:p>
    <w:p w:rsidR="006A4F2C" w:rsidRDefault="00B306CB" w:rsidP="004265AA">
      <w:pPr>
        <w:tabs>
          <w:tab w:val="center" w:pos="1800"/>
          <w:tab w:val="center" w:pos="7200"/>
        </w:tabs>
        <w:spacing w:after="0"/>
        <w:jc w:val="both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D. đáp án A , C</w:t>
      </w:r>
    </w:p>
    <w:p w:rsidR="004265AA" w:rsidRDefault="004265AA" w:rsidP="004265AA">
      <w:pPr>
        <w:spacing w:after="0"/>
        <w:jc w:val="both"/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color w:val="000000" w:themeColor="text1"/>
          <w:sz w:val="26"/>
          <w:szCs w:val="26"/>
          <w:lang w:val="nl-NL"/>
        </w:rPr>
        <w:t>Câu 10</w:t>
      </w:r>
      <w:r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  <w:t>: Điền Đ-S vào ô trống thích hợp</w:t>
      </w:r>
    </w:p>
    <w:p w:rsidR="004265AA" w:rsidRDefault="004265AA" w:rsidP="004265AA">
      <w:pPr>
        <w:spacing w:after="0"/>
        <w:jc w:val="both"/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  <w:t>1. Những người mắc tệ nạn xã hội thường là những người lười lao động thích hưởng thụ.</w:t>
      </w:r>
    </w:p>
    <w:p w:rsidR="004265AA" w:rsidRDefault="004265AA" w:rsidP="004265AA">
      <w:pPr>
        <w:spacing w:after="0"/>
        <w:jc w:val="both"/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  <w:t>2. Không mang hộ đồ vật của người khác khi không biết rõ là gì cho dù được trả nhiều tiền.</w:t>
      </w:r>
    </w:p>
    <w:p w:rsidR="004265AA" w:rsidRDefault="004265AA" w:rsidP="004265AA">
      <w:pPr>
        <w:spacing w:after="0"/>
        <w:jc w:val="both"/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  <w:t>3. Tuyệt đối không quan hệ với người nghiện ma túy vì sẽ bị lây nghiện và mang tiếng.</w:t>
      </w:r>
    </w:p>
    <w:p w:rsidR="004265AA" w:rsidRDefault="004265AA" w:rsidP="004265AA">
      <w:pPr>
        <w:spacing w:after="0"/>
        <w:jc w:val="both"/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  <w:t>4. Tích cực học tập, lao động, hoạt động tập thể sẽ giúp ta tránh xa được tệ nạn xã hội.</w:t>
      </w:r>
    </w:p>
    <w:p w:rsidR="004265AA" w:rsidRDefault="004265AA" w:rsidP="004265AA">
      <w:pPr>
        <w:spacing w:after="0"/>
        <w:jc w:val="both"/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</w:pPr>
      <w:r>
        <w:rPr>
          <w:rFonts w:eastAsia="Calibri" w:cs="Times New Roman"/>
          <w:b w:val="0"/>
          <w:color w:val="000000" w:themeColor="text1"/>
          <w:sz w:val="26"/>
          <w:szCs w:val="26"/>
          <w:lang w:val="nl-NL"/>
        </w:rPr>
        <w:t>5. Pháp luật không xử lí những người nghiện và mại dâm vì đó chỉ là vi phạm đạo đức.</w:t>
      </w:r>
    </w:p>
    <w:p w:rsidR="006A4F2C" w:rsidRDefault="004265AA" w:rsidP="004265AA">
      <w:pPr>
        <w:spacing w:after="0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Câu 11</w:t>
      </w:r>
      <w:r w:rsidR="00B306CB">
        <w:rPr>
          <w:color w:val="000000" w:themeColor="text1"/>
          <w:sz w:val="26"/>
          <w:szCs w:val="26"/>
          <w:lang w:val="nl-NL"/>
        </w:rPr>
        <w:t xml:space="preserve">: </w:t>
      </w:r>
      <w:r w:rsidR="00B306CB">
        <w:rPr>
          <w:b w:val="0"/>
          <w:color w:val="000000" w:themeColor="text1"/>
          <w:sz w:val="26"/>
          <w:szCs w:val="26"/>
          <w:lang w:val="nl-NL"/>
        </w:rPr>
        <w:t>Hành vi thiếu tôn trọng tài sản của mình và của người khác là:</w:t>
      </w:r>
    </w:p>
    <w:p w:rsidR="006A4F2C" w:rsidRDefault="00B306CB" w:rsidP="004265AA">
      <w:pPr>
        <w:spacing w:after="0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lastRenderedPageBreak/>
        <w:t>A. sử dụng tài sản công vào việc riêng nhưng bảo quản cẩn thận.</w:t>
      </w:r>
    </w:p>
    <w:p w:rsidR="006A4F2C" w:rsidRDefault="00B306CB" w:rsidP="004265AA">
      <w:pPr>
        <w:spacing w:after="0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B. sử dụng tiết kiệm điện, nước tại cơ quan, công sở.</w:t>
      </w:r>
    </w:p>
    <w:p w:rsidR="006A4F2C" w:rsidRDefault="00B306CB" w:rsidP="004265AA">
      <w:pPr>
        <w:spacing w:after="0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 xml:space="preserve">C. giữ gìn trường, lớp sạch đẹp. </w:t>
      </w:r>
    </w:p>
    <w:p w:rsidR="006A4F2C" w:rsidRDefault="00B306CB" w:rsidP="004265AA">
      <w:pPr>
        <w:spacing w:after="0"/>
        <w:rPr>
          <w:b w:val="0"/>
          <w:color w:val="000000" w:themeColor="text1"/>
          <w:sz w:val="26"/>
          <w:szCs w:val="26"/>
          <w:lang w:val="nl-NL"/>
        </w:rPr>
      </w:pPr>
      <w:r>
        <w:rPr>
          <w:b w:val="0"/>
          <w:color w:val="000000" w:themeColor="text1"/>
          <w:sz w:val="26"/>
          <w:szCs w:val="26"/>
          <w:lang w:val="nl-NL"/>
        </w:rPr>
        <w:t>D. tài sản tổ tiên để lại được con cháu sử dụng cẩn thận.</w:t>
      </w:r>
    </w:p>
    <w:p w:rsidR="006A4F2C" w:rsidRDefault="00B306CB" w:rsidP="004265AA">
      <w:pPr>
        <w:spacing w:after="0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u w:val="single"/>
          <w:lang w:val="nl-NL"/>
        </w:rPr>
        <w:t>B. Tự luận ( 4 điểm</w:t>
      </w:r>
      <w:r>
        <w:rPr>
          <w:color w:val="000000" w:themeColor="text1"/>
          <w:sz w:val="26"/>
          <w:szCs w:val="26"/>
          <w:lang w:val="nl-NL"/>
        </w:rPr>
        <w:t>)</w:t>
      </w:r>
    </w:p>
    <w:p w:rsidR="006A4F2C" w:rsidRDefault="00B306CB" w:rsidP="004265AA">
      <w:pPr>
        <w:spacing w:after="0"/>
        <w:rPr>
          <w:b w:val="0"/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Câu 1</w:t>
      </w:r>
      <w:r>
        <w:rPr>
          <w:b w:val="0"/>
          <w:color w:val="000000" w:themeColor="text1"/>
          <w:sz w:val="26"/>
          <w:szCs w:val="26"/>
          <w:lang w:val="nl-NL"/>
        </w:rPr>
        <w:t>(1 điểm): Em hiểu thế nào là quyền tự do ngôn luận?</w:t>
      </w:r>
    </w:p>
    <w:p w:rsidR="006A4F2C" w:rsidRDefault="006A4F2C" w:rsidP="004265AA">
      <w:pPr>
        <w:spacing w:after="0"/>
        <w:jc w:val="center"/>
        <w:rPr>
          <w:color w:val="000000" w:themeColor="text1"/>
          <w:sz w:val="26"/>
          <w:szCs w:val="26"/>
          <w:u w:val="single"/>
          <w:lang w:val="nl-NL"/>
        </w:rPr>
      </w:pPr>
    </w:p>
    <w:p w:rsidR="004265AA" w:rsidRPr="00D4119E" w:rsidRDefault="004265AA" w:rsidP="004265AA">
      <w:pPr>
        <w:jc w:val="both"/>
        <w:rPr>
          <w:rFonts w:eastAsia="Times New Roman" w:cs="Times New Roman"/>
          <w:i/>
          <w:iCs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  <w:lang w:val="nl-NL"/>
        </w:rPr>
        <w:t>Câu 2</w:t>
      </w:r>
      <w:r>
        <w:rPr>
          <w:b w:val="0"/>
          <w:color w:val="000000" w:themeColor="text1"/>
          <w:sz w:val="26"/>
          <w:szCs w:val="26"/>
          <w:lang w:val="nl-NL"/>
        </w:rPr>
        <w:t xml:space="preserve">( 3 điểm): </w:t>
      </w:r>
    </w:p>
    <w:p w:rsidR="004265AA" w:rsidRPr="00D4119E" w:rsidRDefault="004265AA" w:rsidP="004265AA">
      <w:pPr>
        <w:spacing w:after="0"/>
        <w:ind w:firstLine="720"/>
        <w:jc w:val="both"/>
        <w:rPr>
          <w:rFonts w:eastAsia="Times New Roman" w:cs="Times New Roman"/>
          <w:b w:val="0"/>
          <w:bCs w:val="0"/>
          <w:color w:val="000000"/>
          <w:sz w:val="26"/>
          <w:szCs w:val="26"/>
        </w:rPr>
      </w:pPr>
      <w:r w:rsidRPr="00D4119E">
        <w:rPr>
          <w:rFonts w:eastAsia="Times New Roman" w:cs="Times New Roman"/>
          <w:b w:val="0"/>
          <w:bCs w:val="0"/>
          <w:color w:val="000000"/>
          <w:sz w:val="26"/>
          <w:szCs w:val="26"/>
        </w:rPr>
        <w:t xml:space="preserve"> Giờ ra chơi các bạn học sinh lớp 8A nô đùa, xô đẩy nhau ra ngoài hành lang. Bạn H đẩy mạnh bạn M ngã vào cánh cửa sổ lớp khiến kính cửa bị vỡ, hai bạn bỏ chạy và không ai nhận lỗi về mình.</w:t>
      </w:r>
    </w:p>
    <w:p w:rsidR="004265AA" w:rsidRDefault="004265AA" w:rsidP="004265AA">
      <w:pPr>
        <w:spacing w:after="0"/>
        <w:jc w:val="both"/>
        <w:rPr>
          <w:rFonts w:eastAsia="Times New Roman" w:cs="Times New Roman"/>
          <w:b w:val="0"/>
          <w:bCs w:val="0"/>
          <w:color w:val="000000"/>
          <w:sz w:val="26"/>
          <w:szCs w:val="26"/>
        </w:rPr>
      </w:pPr>
      <w:r w:rsidRPr="00D4119E">
        <w:rPr>
          <w:rFonts w:eastAsia="Times New Roman" w:cs="Times New Roman"/>
          <w:b w:val="0"/>
          <w:bCs w:val="0"/>
          <w:color w:val="000000"/>
          <w:sz w:val="26"/>
          <w:szCs w:val="26"/>
        </w:rPr>
        <w:t xml:space="preserve">Hỏi: </w:t>
      </w:r>
    </w:p>
    <w:p w:rsidR="004265AA" w:rsidRDefault="004265AA" w:rsidP="004265AA">
      <w:pPr>
        <w:spacing w:after="0"/>
        <w:jc w:val="both"/>
        <w:rPr>
          <w:rFonts w:eastAsia="Times New Roman" w:cs="Times New Roman"/>
          <w:b w:val="0"/>
          <w:bCs w:val="0"/>
          <w:color w:val="00000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/>
          <w:sz w:val="26"/>
          <w:szCs w:val="26"/>
        </w:rPr>
        <w:t>1,</w:t>
      </w:r>
      <w:r w:rsidRPr="00D4119E">
        <w:rPr>
          <w:rFonts w:eastAsia="Times New Roman" w:cs="Times New Roman"/>
          <w:b w:val="0"/>
          <w:bCs w:val="0"/>
          <w:color w:val="000000"/>
          <w:sz w:val="26"/>
          <w:szCs w:val="26"/>
        </w:rPr>
        <w:t>Em hãy nhận xét hành vi vi</w:t>
      </w:r>
      <w:r>
        <w:rPr>
          <w:rFonts w:eastAsia="Times New Roman" w:cs="Times New Roman"/>
          <w:b w:val="0"/>
          <w:bCs w:val="0"/>
          <w:color w:val="000000"/>
          <w:sz w:val="26"/>
          <w:szCs w:val="26"/>
        </w:rPr>
        <w:t xml:space="preserve"> phạm của 2 bạn H và M ở lớp 8A?</w:t>
      </w:r>
    </w:p>
    <w:p w:rsidR="004265AA" w:rsidRDefault="004265AA" w:rsidP="004265AA">
      <w:pPr>
        <w:spacing w:after="0"/>
        <w:jc w:val="both"/>
        <w:rPr>
          <w:rFonts w:eastAsia="Times New Roman" w:cs="Times New Roman"/>
          <w:b w:val="0"/>
          <w:bCs w:val="0"/>
          <w:color w:val="00000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/>
          <w:sz w:val="26"/>
          <w:szCs w:val="26"/>
        </w:rPr>
        <w:t>2,</w:t>
      </w:r>
      <w:r w:rsidRPr="00D4119E">
        <w:rPr>
          <w:rFonts w:eastAsia="Times New Roman" w:cs="Times New Roman"/>
          <w:b w:val="0"/>
          <w:bCs w:val="0"/>
          <w:color w:val="000000"/>
          <w:sz w:val="26"/>
          <w:szCs w:val="26"/>
        </w:rPr>
        <w:t xml:space="preserve"> Nhà trường sẽ xử lí như thế nào đối với hành vi của M và H?</w:t>
      </w:r>
    </w:p>
    <w:p w:rsidR="004265AA" w:rsidRPr="00D4119E" w:rsidRDefault="004265AA" w:rsidP="004265AA">
      <w:pPr>
        <w:spacing w:after="0"/>
        <w:jc w:val="both"/>
        <w:rPr>
          <w:rFonts w:eastAsia="Times New Roman" w:cs="Times New Roman"/>
          <w:b w:val="0"/>
          <w:bCs w:val="0"/>
          <w:color w:val="00000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/>
          <w:sz w:val="26"/>
          <w:szCs w:val="26"/>
        </w:rPr>
        <w:t>3, Em rút ra bài học gì qua tình huống trên?</w:t>
      </w:r>
    </w:p>
    <w:p w:rsidR="004265AA" w:rsidRDefault="004265AA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6A4F2C" w:rsidRDefault="006A4F2C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4265AA" w:rsidRDefault="004265AA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4265AA" w:rsidRDefault="004265AA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4265AA" w:rsidRDefault="004265AA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4265AA" w:rsidRDefault="004265AA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4265AA" w:rsidRDefault="004265AA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4265AA" w:rsidRDefault="004265AA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4265AA" w:rsidRDefault="004265AA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4265AA" w:rsidRDefault="004265AA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C162E0" w:rsidRDefault="00C162E0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C162E0" w:rsidRDefault="00C162E0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C162E0" w:rsidRDefault="00C162E0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p w:rsidR="00C162E0" w:rsidRDefault="00C162E0" w:rsidP="004265AA">
      <w:pPr>
        <w:spacing w:after="0"/>
        <w:rPr>
          <w:color w:val="000000" w:themeColor="text1"/>
          <w:sz w:val="26"/>
          <w:szCs w:val="26"/>
          <w:u w:val="single"/>
          <w:lang w:val="nl-NL"/>
        </w:rPr>
      </w:pPr>
    </w:p>
    <w:tbl>
      <w:tblPr>
        <w:tblW w:w="10890" w:type="dxa"/>
        <w:tblInd w:w="-252" w:type="dxa"/>
        <w:tblLook w:val="04A0" w:firstRow="1" w:lastRow="0" w:firstColumn="1" w:lastColumn="0" w:noHBand="0" w:noVBand="1"/>
      </w:tblPr>
      <w:tblGrid>
        <w:gridCol w:w="3796"/>
        <w:gridCol w:w="7094"/>
      </w:tblGrid>
      <w:tr w:rsidR="006A4F2C">
        <w:trPr>
          <w:trHeight w:val="605"/>
        </w:trPr>
        <w:tc>
          <w:tcPr>
            <w:tcW w:w="3796" w:type="dxa"/>
          </w:tcPr>
          <w:p w:rsidR="006A4F2C" w:rsidRDefault="00B306CB" w:rsidP="004265AA">
            <w:pPr>
              <w:spacing w:after="0"/>
              <w:rPr>
                <w:b w:val="0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   </w:t>
            </w:r>
            <w:r>
              <w:rPr>
                <w:b w:val="0"/>
                <w:color w:val="000000" w:themeColor="text1"/>
                <w:sz w:val="24"/>
                <w:szCs w:val="24"/>
              </w:rPr>
              <w:t>UBND HUYỆN AN LÃO</w:t>
            </w:r>
          </w:p>
          <w:p w:rsidR="006A4F2C" w:rsidRDefault="00B306CB" w:rsidP="004265AA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TRƯỜ</w:t>
            </w:r>
            <w:r w:rsidR="004265AA">
              <w:rPr>
                <w:color w:val="000000" w:themeColor="text1"/>
                <w:sz w:val="24"/>
                <w:szCs w:val="24"/>
              </w:rPr>
              <w:t>NG THCS TRƯỜNG SƠN</w:t>
            </w:r>
          </w:p>
          <w:p w:rsidR="006A4F2C" w:rsidRDefault="000D09E4" w:rsidP="004265AA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pict>
                <v:line id="_x0000_s1046" style="position:absolute;z-index:251665408;mso-width-relative:page;mso-height-relative:page" from="33pt,.8pt" to="130.5pt,.8pt"/>
              </w:pict>
            </w:r>
          </w:p>
          <w:p w:rsidR="006A4F2C" w:rsidRDefault="006A4F2C" w:rsidP="004265AA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4" w:type="dxa"/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HƯỚNG DẪN CHẤM NĂM HỌC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sv-SE"/>
              </w:rPr>
              <w:t xml:space="preserve"> -202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MÔN: GDCD 8</w:t>
            </w:r>
          </w:p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(Thời gian làm bài 45 phút)</w:t>
            </w:r>
          </w:p>
        </w:tc>
      </w:tr>
    </w:tbl>
    <w:p w:rsidR="006A4F2C" w:rsidRDefault="000D09E4" w:rsidP="004265AA">
      <w:pPr>
        <w:spacing w:after="0"/>
        <w:jc w:val="center"/>
        <w:rPr>
          <w:color w:val="000000" w:themeColor="text1"/>
          <w:sz w:val="26"/>
          <w:szCs w:val="26"/>
          <w:lang w:val="sv-SE"/>
        </w:rPr>
      </w:pPr>
      <w:r>
        <w:rPr>
          <w:color w:val="000000" w:themeColor="text1"/>
          <w:sz w:val="26"/>
          <w:szCs w:val="26"/>
        </w:rPr>
        <w:pict>
          <v:line id="_x0000_s1047" style="position:absolute;left:0;text-align:left;z-index:251666432;mso-position-horizontal-relative:text;mso-position-vertical-relative:text;mso-width-relative:page;mso-height-relative:page" from="295.2pt,6.1pt" to="397.2pt,6.1pt"/>
        </w:pict>
      </w:r>
    </w:p>
    <w:p w:rsidR="006A4F2C" w:rsidRDefault="00B306CB" w:rsidP="004265AA">
      <w:pPr>
        <w:spacing w:after="0"/>
        <w:rPr>
          <w:b w:val="0"/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Phần I : Trắc nghiệm khách quan</w:t>
      </w:r>
      <w:r>
        <w:rPr>
          <w:b w:val="0"/>
          <w:color w:val="000000" w:themeColor="text1"/>
          <w:sz w:val="26"/>
          <w:szCs w:val="26"/>
          <w:lang w:val="nl-NL"/>
        </w:rPr>
        <w:t>: (6 điểm): đúng mỗi câu được 0.4 điểm .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1222"/>
        <w:gridCol w:w="590"/>
        <w:gridCol w:w="756"/>
        <w:gridCol w:w="758"/>
        <w:gridCol w:w="758"/>
        <w:gridCol w:w="766"/>
        <w:gridCol w:w="760"/>
        <w:gridCol w:w="751"/>
        <w:gridCol w:w="750"/>
        <w:gridCol w:w="472"/>
        <w:gridCol w:w="996"/>
        <w:gridCol w:w="1594"/>
      </w:tblGrid>
      <w:tr w:rsidR="006A4F2C">
        <w:trPr>
          <w:trHeight w:val="21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</w:tr>
      <w:tr w:rsidR="006A4F2C">
        <w:trPr>
          <w:trHeight w:val="23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4265AA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 xml:space="preserve">A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4265AA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4265AA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4265AA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4265AA" w:rsidP="004265AA">
            <w:pPr>
              <w:spacing w:after="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 xml:space="preserve">B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A" w:rsidRDefault="004265AA" w:rsidP="004265AA">
            <w:pPr>
              <w:spacing w:after="0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Đúng:ý 1,2,4</w:t>
            </w:r>
          </w:p>
          <w:p w:rsidR="006A4F2C" w:rsidRDefault="004265AA" w:rsidP="004265AA">
            <w:pPr>
              <w:spacing w:after="0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Sai: 3,5.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4265AA" w:rsidP="004265AA">
            <w:pPr>
              <w:spacing w:after="0"/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</w:tr>
    </w:tbl>
    <w:p w:rsidR="006A4F2C" w:rsidRDefault="00B306CB" w:rsidP="004265AA">
      <w:pPr>
        <w:spacing w:after="0"/>
        <w:jc w:val="both"/>
        <w:rPr>
          <w:rFonts w:eastAsia="Calibri" w:cs="Times New Roman"/>
          <w:b w:val="0"/>
          <w:color w:val="000000" w:themeColor="text1"/>
          <w:sz w:val="26"/>
          <w:szCs w:val="26"/>
        </w:rPr>
      </w:pPr>
      <w:r>
        <w:rPr>
          <w:rFonts w:eastAsia="Calibri" w:cs="Times New Roman"/>
          <w:color w:val="000000" w:themeColor="text1"/>
          <w:sz w:val="26"/>
          <w:szCs w:val="26"/>
        </w:rPr>
        <w:t>Phần II: Tự luận</w:t>
      </w:r>
      <w:r>
        <w:rPr>
          <w:rFonts w:eastAsia="Calibri" w:cs="Times New Roman"/>
          <w:b w:val="0"/>
          <w:color w:val="000000" w:themeColor="text1"/>
          <w:sz w:val="26"/>
          <w:szCs w:val="26"/>
        </w:rPr>
        <w:t xml:space="preserve"> ( 4 điểm)</w:t>
      </w:r>
    </w:p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646"/>
        <w:gridCol w:w="851"/>
      </w:tblGrid>
      <w:tr w:rsidR="006A4F2C" w:rsidTr="004265AA">
        <w:trPr>
          <w:trHeight w:val="4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6A4F2C" w:rsidTr="004265AA">
        <w:trPr>
          <w:trHeight w:val="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  <w:p w:rsidR="006A4F2C" w:rsidRDefault="00B306CB" w:rsidP="004265AA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&lt;1đ&gt;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Quyền tự do ngôn luận là quyền của công dân được tham gia bàn bạc ,thảo luận,đóng góp ý kiến vào những vấn đề chung của đất nước ,xã hội.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2C" w:rsidRDefault="00B306CB" w:rsidP="004265AA">
            <w:pPr>
              <w:spacing w:after="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1đ</w:t>
            </w:r>
          </w:p>
        </w:tc>
      </w:tr>
      <w:tr w:rsidR="004265AA" w:rsidTr="004265AA">
        <w:trPr>
          <w:trHeight w:val="6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5AA" w:rsidRDefault="004265AA" w:rsidP="004265AA">
            <w:pPr>
              <w:spacing w:after="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  <w:p w:rsidR="004265AA" w:rsidRDefault="004265AA" w:rsidP="004265AA">
            <w:pPr>
              <w:spacing w:after="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  <w:p w:rsidR="004265AA" w:rsidRDefault="004265AA" w:rsidP="004265AA">
            <w:pPr>
              <w:spacing w:after="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  <w:p w:rsidR="004265AA" w:rsidRDefault="004265AA" w:rsidP="004265AA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  <w:p w:rsidR="004265AA" w:rsidRDefault="004265AA" w:rsidP="004265AA">
            <w:pPr>
              <w:spacing w:after="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&lt;3đ&gt;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A" w:rsidRPr="00D4119E" w:rsidRDefault="004265AA" w:rsidP="004265AA">
            <w:pPr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D4119E">
              <w:rPr>
                <w:b w:val="0"/>
                <w:color w:val="000000"/>
                <w:sz w:val="26"/>
                <w:szCs w:val="26"/>
              </w:rPr>
              <w:t>+ Hành vi đó làm hỏng tài sản của nhà trường, H và M phải có trách  nhiệm trước việc làm của mình nhưng lại bỏ chạy để trốn tránh trách  nhiệm là sai.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A" w:rsidRPr="00D4119E" w:rsidRDefault="004265AA" w:rsidP="004265AA">
            <w:pPr>
              <w:rPr>
                <w:b w:val="0"/>
                <w:sz w:val="26"/>
                <w:szCs w:val="26"/>
              </w:rPr>
            </w:pPr>
            <w:r w:rsidRPr="00D4119E">
              <w:rPr>
                <w:b w:val="0"/>
                <w:sz w:val="26"/>
                <w:szCs w:val="26"/>
              </w:rPr>
              <w:t>1đ</w:t>
            </w:r>
          </w:p>
        </w:tc>
      </w:tr>
      <w:tr w:rsidR="004265AA" w:rsidTr="00D84DCB">
        <w:trPr>
          <w:trHeight w:val="111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5AA" w:rsidRDefault="004265AA" w:rsidP="004265AA">
            <w:pPr>
              <w:spacing w:after="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A" w:rsidRPr="00D4119E" w:rsidRDefault="004265AA" w:rsidP="004265AA">
            <w:pPr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D4119E">
              <w:rPr>
                <w:b w:val="0"/>
                <w:color w:val="000000"/>
                <w:sz w:val="26"/>
                <w:szCs w:val="26"/>
              </w:rPr>
              <w:t>+ Xử lí: Viết bản tự kiểm điểm, nhận lỗi về hành vi của mình gây ra, xin lỗi cô giáo chủ nhiệm, ban giám hiệu nhà trường, hứa không tái phạm</w:t>
            </w:r>
          </w:p>
          <w:p w:rsidR="004265AA" w:rsidRPr="00D4119E" w:rsidRDefault="004265AA" w:rsidP="004265AA">
            <w:pPr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D4119E">
              <w:rPr>
                <w:b w:val="0"/>
                <w:color w:val="000000"/>
                <w:sz w:val="26"/>
                <w:szCs w:val="26"/>
              </w:rPr>
              <w:t>- Có trách  nhiệm bồi thường thiệt hại cho nhà trường….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A" w:rsidRPr="00D4119E" w:rsidRDefault="004265AA" w:rsidP="004265AA">
            <w:pPr>
              <w:spacing w:after="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D4119E">
              <w:rPr>
                <w:b w:val="0"/>
                <w:color w:val="000000" w:themeColor="text1"/>
                <w:sz w:val="26"/>
                <w:szCs w:val="26"/>
              </w:rPr>
              <w:t>1đ</w:t>
            </w:r>
          </w:p>
        </w:tc>
      </w:tr>
      <w:tr w:rsidR="004265AA" w:rsidTr="00D84DCB">
        <w:trPr>
          <w:trHeight w:val="111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A" w:rsidRDefault="004265AA" w:rsidP="004265AA">
            <w:pPr>
              <w:spacing w:after="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A" w:rsidRPr="00D4119E" w:rsidRDefault="004265AA" w:rsidP="004265AA">
            <w:pPr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D4119E">
              <w:rPr>
                <w:b w:val="0"/>
                <w:color w:val="000000"/>
                <w:sz w:val="26"/>
                <w:szCs w:val="26"/>
              </w:rPr>
              <w:t>-Cần có ý thức giữ gìn tài sản chung của nhà trường</w:t>
            </w:r>
          </w:p>
          <w:p w:rsidR="004265AA" w:rsidRPr="00D4119E" w:rsidRDefault="004265AA" w:rsidP="004265AA">
            <w:pPr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D4119E">
              <w:rPr>
                <w:b w:val="0"/>
                <w:color w:val="000000"/>
                <w:sz w:val="26"/>
                <w:szCs w:val="26"/>
              </w:rPr>
              <w:t>-Nêu chẳng may có làm hư hại thì có trách nhiệm sửa chữa hoặc đền bù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AA" w:rsidRPr="00D4119E" w:rsidRDefault="004265AA" w:rsidP="004265AA">
            <w:pPr>
              <w:spacing w:after="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D4119E">
              <w:rPr>
                <w:b w:val="0"/>
                <w:color w:val="000000" w:themeColor="text1"/>
                <w:sz w:val="26"/>
                <w:szCs w:val="26"/>
              </w:rPr>
              <w:t>1 đ</w:t>
            </w:r>
          </w:p>
        </w:tc>
      </w:tr>
    </w:tbl>
    <w:p w:rsidR="006A4F2C" w:rsidRDefault="006A4F2C" w:rsidP="004265AA">
      <w:pPr>
        <w:spacing w:after="0"/>
        <w:rPr>
          <w:b w:val="0"/>
          <w:color w:val="000000" w:themeColor="text1"/>
          <w:sz w:val="26"/>
          <w:szCs w:val="26"/>
        </w:rPr>
      </w:pPr>
    </w:p>
    <w:p w:rsidR="006A4F2C" w:rsidRDefault="006A4F2C" w:rsidP="004265AA">
      <w:pPr>
        <w:spacing w:after="0"/>
        <w:rPr>
          <w:b w:val="0"/>
          <w:color w:val="000000" w:themeColor="text1"/>
          <w:sz w:val="26"/>
          <w:szCs w:val="26"/>
        </w:rPr>
      </w:pPr>
    </w:p>
    <w:p w:rsidR="004265AA" w:rsidRDefault="004265AA">
      <w:pPr>
        <w:spacing w:after="0"/>
        <w:rPr>
          <w:b w:val="0"/>
          <w:color w:val="000000" w:themeColor="text1"/>
          <w:sz w:val="26"/>
          <w:szCs w:val="26"/>
        </w:rPr>
      </w:pPr>
      <w:bookmarkStart w:id="0" w:name="_GoBack"/>
      <w:bookmarkEnd w:id="0"/>
    </w:p>
    <w:sectPr w:rsidR="004265AA" w:rsidSect="004265AA">
      <w:pgSz w:w="12240" w:h="15840"/>
      <w:pgMar w:top="72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E4" w:rsidRDefault="000D09E4">
      <w:pPr>
        <w:spacing w:line="240" w:lineRule="auto"/>
      </w:pPr>
      <w:r>
        <w:separator/>
      </w:r>
    </w:p>
  </w:endnote>
  <w:endnote w:type="continuationSeparator" w:id="0">
    <w:p w:rsidR="000D09E4" w:rsidRDefault="000D0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E4" w:rsidRDefault="000D09E4">
      <w:pPr>
        <w:spacing w:after="0"/>
      </w:pPr>
      <w:r>
        <w:separator/>
      </w:r>
    </w:p>
  </w:footnote>
  <w:footnote w:type="continuationSeparator" w:id="0">
    <w:p w:rsidR="000D09E4" w:rsidRDefault="000D09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25B"/>
    <w:rsid w:val="00067A02"/>
    <w:rsid w:val="00081B14"/>
    <w:rsid w:val="000845CA"/>
    <w:rsid w:val="000B7578"/>
    <w:rsid w:val="000C26B6"/>
    <w:rsid w:val="000D09E4"/>
    <w:rsid w:val="00114308"/>
    <w:rsid w:val="0016743F"/>
    <w:rsid w:val="00167B35"/>
    <w:rsid w:val="001955BF"/>
    <w:rsid w:val="001B314F"/>
    <w:rsid w:val="001C2331"/>
    <w:rsid w:val="001F3F6C"/>
    <w:rsid w:val="00202A14"/>
    <w:rsid w:val="00210079"/>
    <w:rsid w:val="0021520B"/>
    <w:rsid w:val="00235EB0"/>
    <w:rsid w:val="00274B28"/>
    <w:rsid w:val="00276033"/>
    <w:rsid w:val="00284B7F"/>
    <w:rsid w:val="002914F9"/>
    <w:rsid w:val="0029732A"/>
    <w:rsid w:val="00297DCA"/>
    <w:rsid w:val="002A4EC3"/>
    <w:rsid w:val="002C4869"/>
    <w:rsid w:val="00302E0E"/>
    <w:rsid w:val="00346D81"/>
    <w:rsid w:val="0037105F"/>
    <w:rsid w:val="00395F78"/>
    <w:rsid w:val="003A2BC5"/>
    <w:rsid w:val="003C0CD1"/>
    <w:rsid w:val="004265AA"/>
    <w:rsid w:val="004314C3"/>
    <w:rsid w:val="004950D9"/>
    <w:rsid w:val="004D5305"/>
    <w:rsid w:val="004E748D"/>
    <w:rsid w:val="004F0E67"/>
    <w:rsid w:val="004F7DDF"/>
    <w:rsid w:val="0050688E"/>
    <w:rsid w:val="00525C33"/>
    <w:rsid w:val="0053317D"/>
    <w:rsid w:val="00540B1A"/>
    <w:rsid w:val="00590A71"/>
    <w:rsid w:val="005969EA"/>
    <w:rsid w:val="005A60B4"/>
    <w:rsid w:val="005F5FCD"/>
    <w:rsid w:val="005F6C64"/>
    <w:rsid w:val="00610B23"/>
    <w:rsid w:val="006417D7"/>
    <w:rsid w:val="006423C5"/>
    <w:rsid w:val="00644EF3"/>
    <w:rsid w:val="006513D2"/>
    <w:rsid w:val="00651934"/>
    <w:rsid w:val="00656294"/>
    <w:rsid w:val="0066236C"/>
    <w:rsid w:val="006A4F2C"/>
    <w:rsid w:val="006D125B"/>
    <w:rsid w:val="006E21B9"/>
    <w:rsid w:val="006E785C"/>
    <w:rsid w:val="00710088"/>
    <w:rsid w:val="00757713"/>
    <w:rsid w:val="007B680D"/>
    <w:rsid w:val="007E24BD"/>
    <w:rsid w:val="0080796A"/>
    <w:rsid w:val="0081420E"/>
    <w:rsid w:val="008202C4"/>
    <w:rsid w:val="00830622"/>
    <w:rsid w:val="0084395C"/>
    <w:rsid w:val="0084396A"/>
    <w:rsid w:val="0085693F"/>
    <w:rsid w:val="00857D32"/>
    <w:rsid w:val="00861280"/>
    <w:rsid w:val="00866E08"/>
    <w:rsid w:val="00870AD6"/>
    <w:rsid w:val="008842FD"/>
    <w:rsid w:val="00897CAD"/>
    <w:rsid w:val="008A1043"/>
    <w:rsid w:val="008D0093"/>
    <w:rsid w:val="0091246A"/>
    <w:rsid w:val="00930A45"/>
    <w:rsid w:val="00937D48"/>
    <w:rsid w:val="009504B5"/>
    <w:rsid w:val="009521C8"/>
    <w:rsid w:val="00982F77"/>
    <w:rsid w:val="009857A5"/>
    <w:rsid w:val="009B3A12"/>
    <w:rsid w:val="009C2224"/>
    <w:rsid w:val="009C5375"/>
    <w:rsid w:val="009E06CF"/>
    <w:rsid w:val="009E7F72"/>
    <w:rsid w:val="00A168B0"/>
    <w:rsid w:val="00A2420B"/>
    <w:rsid w:val="00A278D5"/>
    <w:rsid w:val="00A74BDD"/>
    <w:rsid w:val="00A932E0"/>
    <w:rsid w:val="00AB59DF"/>
    <w:rsid w:val="00AE1EEF"/>
    <w:rsid w:val="00AF2F1C"/>
    <w:rsid w:val="00B15B00"/>
    <w:rsid w:val="00B22115"/>
    <w:rsid w:val="00B25189"/>
    <w:rsid w:val="00B306CB"/>
    <w:rsid w:val="00B43F68"/>
    <w:rsid w:val="00B46320"/>
    <w:rsid w:val="00B54E30"/>
    <w:rsid w:val="00B7107A"/>
    <w:rsid w:val="00BD0126"/>
    <w:rsid w:val="00BD453B"/>
    <w:rsid w:val="00BE4138"/>
    <w:rsid w:val="00C1387A"/>
    <w:rsid w:val="00C162E0"/>
    <w:rsid w:val="00C2751E"/>
    <w:rsid w:val="00C66737"/>
    <w:rsid w:val="00CB3B2F"/>
    <w:rsid w:val="00CE19F2"/>
    <w:rsid w:val="00CE75B5"/>
    <w:rsid w:val="00CF3D6B"/>
    <w:rsid w:val="00CF56F0"/>
    <w:rsid w:val="00D119B4"/>
    <w:rsid w:val="00D12AF8"/>
    <w:rsid w:val="00D833B2"/>
    <w:rsid w:val="00D863A8"/>
    <w:rsid w:val="00D96F88"/>
    <w:rsid w:val="00E0273D"/>
    <w:rsid w:val="00E12711"/>
    <w:rsid w:val="00E229B1"/>
    <w:rsid w:val="00E23EE2"/>
    <w:rsid w:val="00E4391B"/>
    <w:rsid w:val="00E44AFF"/>
    <w:rsid w:val="00E466C2"/>
    <w:rsid w:val="00E50C66"/>
    <w:rsid w:val="00E610B4"/>
    <w:rsid w:val="00E63FD4"/>
    <w:rsid w:val="00E71147"/>
    <w:rsid w:val="00EB3228"/>
    <w:rsid w:val="00EC7154"/>
    <w:rsid w:val="00F0207D"/>
    <w:rsid w:val="00F20677"/>
    <w:rsid w:val="00F33776"/>
    <w:rsid w:val="00FA3191"/>
    <w:rsid w:val="00FA61AD"/>
    <w:rsid w:val="00FD69E6"/>
    <w:rsid w:val="02E34614"/>
    <w:rsid w:val="22BF6A61"/>
    <w:rsid w:val="5396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 w:cstheme="minorBidi"/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Pr>
      <w:rFonts w:ascii="Times New Roman" w:hAnsi="Times New Roman" w:cstheme="minorBidi"/>
      <w:b/>
      <w:bCs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b/>
      <w:bCs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46"/>
    <customShpInfo spid="_x0000_s1047"/>
    <customShpInfo spid="_x0000_s1038"/>
    <customShpInfo spid="_x0000_s1039"/>
    <customShpInfo spid="_x0000_s1048"/>
    <customShpInfo spid="_x0000_s1049"/>
    <customShpInfo spid="_x0000_s1051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76E27-67B8-4108-9701-5BCF9038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69</cp:revision>
  <cp:lastPrinted>2022-04-17T08:28:00Z</cp:lastPrinted>
  <dcterms:created xsi:type="dcterms:W3CDTF">2019-03-22T01:04:00Z</dcterms:created>
  <dcterms:modified xsi:type="dcterms:W3CDTF">2023-04-06T14:28:00Z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49392103F30A427EA53922F447467CE1</vt:lpwstr>
  </property>
</Properties>
</file>