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99" w:type="dxa"/>
        <w:tblInd w:w="-1139" w:type="dxa"/>
        <w:shd w:val="clear" w:color="auto" w:fill="FFFFFF"/>
        <w:tblCellMar>
          <w:left w:w="0" w:type="dxa"/>
          <w:right w:w="0" w:type="dxa"/>
        </w:tblCellMar>
        <w:tblLook w:val="04A0" w:firstRow="1" w:lastRow="0" w:firstColumn="1" w:lastColumn="0" w:noHBand="0" w:noVBand="1"/>
      </w:tblPr>
      <w:tblGrid>
        <w:gridCol w:w="5529"/>
        <w:gridCol w:w="5670"/>
      </w:tblGrid>
      <w:tr w:rsidR="00517D05" w:rsidRPr="00517D05" w:rsidTr="00D93B9E">
        <w:trPr>
          <w:trHeight w:val="1108"/>
        </w:trPr>
        <w:tc>
          <w:tcPr>
            <w:tcW w:w="5529" w:type="dxa"/>
            <w:shd w:val="clear" w:color="auto" w:fill="FFFFFF"/>
            <w:tcMar>
              <w:top w:w="60" w:type="dxa"/>
              <w:left w:w="60" w:type="dxa"/>
              <w:bottom w:w="60" w:type="dxa"/>
              <w:right w:w="60" w:type="dxa"/>
            </w:tcMar>
            <w:vAlign w:val="center"/>
            <w:hideMark/>
          </w:tcPr>
          <w:p w:rsidR="00517D05" w:rsidRPr="00517D05" w:rsidRDefault="00D93B9E" w:rsidP="009F7A53">
            <w:pPr>
              <w:spacing w:after="0" w:line="276" w:lineRule="auto"/>
              <w:jc w:val="center"/>
              <w:rPr>
                <w:rFonts w:asciiTheme="majorHAnsi" w:eastAsia="Times New Roman" w:hAnsiTheme="majorHAnsi" w:cstheme="majorHAnsi"/>
                <w:szCs w:val="28"/>
                <w:lang w:val="en-US" w:eastAsia="vi-VN"/>
              </w:rPr>
            </w:pPr>
            <w:r>
              <w:rPr>
                <w:rFonts w:asciiTheme="majorHAnsi" w:eastAsia="Times New Roman" w:hAnsiTheme="majorHAnsi" w:cstheme="majorHAnsi"/>
                <w:b/>
                <w:bCs/>
                <w:noProof/>
                <w:szCs w:val="28"/>
                <w:lang w:val="en-US" w:eastAsia="vi-VN"/>
              </w:rPr>
              <mc:AlternateContent>
                <mc:Choice Requires="wps">
                  <w:drawing>
                    <wp:anchor distT="0" distB="0" distL="114300" distR="114300" simplePos="0" relativeHeight="251659264" behindDoc="0" locked="0" layoutInCell="1" allowOverlap="1">
                      <wp:simplePos x="0" y="0"/>
                      <wp:positionH relativeFrom="column">
                        <wp:posOffset>919479</wp:posOffset>
                      </wp:positionH>
                      <wp:positionV relativeFrom="paragraph">
                        <wp:posOffset>563880</wp:posOffset>
                      </wp:positionV>
                      <wp:extent cx="1495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495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0CD3C"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2.4pt,44.4pt" to="190.1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" strokecolor="#4472c4 [3204]" strokeweight=".5pt">
                      <v:stroke joinstyle="miter"/>
                    </v:line>
                  </w:pict>
                </mc:Fallback>
              </mc:AlternateContent>
            </w:r>
            <w:r w:rsidR="00517D05">
              <w:rPr>
                <w:rFonts w:asciiTheme="majorHAnsi" w:eastAsia="Times New Roman" w:hAnsiTheme="majorHAnsi" w:cstheme="majorHAnsi"/>
                <w:b/>
                <w:bCs/>
                <w:szCs w:val="28"/>
                <w:bdr w:val="none" w:sz="0" w:space="0" w:color="auto" w:frame="1"/>
                <w:lang w:val="en-US" w:eastAsia="vi-VN"/>
              </w:rPr>
              <w:t>UBND HUYỆN AN LÃO</w:t>
            </w:r>
            <w:r w:rsidR="00517D05" w:rsidRPr="00517D05">
              <w:rPr>
                <w:rFonts w:asciiTheme="majorHAnsi" w:eastAsia="Times New Roman" w:hAnsiTheme="majorHAnsi" w:cstheme="majorHAnsi"/>
                <w:b/>
                <w:bCs/>
                <w:szCs w:val="28"/>
                <w:bdr w:val="none" w:sz="0" w:space="0" w:color="auto" w:frame="1"/>
                <w:lang w:eastAsia="vi-VN"/>
              </w:rPr>
              <w:br/>
              <w:t>TRƯỜNG</w:t>
            </w:r>
            <w:r w:rsidR="00517D05">
              <w:rPr>
                <w:rFonts w:asciiTheme="majorHAnsi" w:eastAsia="Times New Roman" w:hAnsiTheme="majorHAnsi" w:cstheme="majorHAnsi"/>
                <w:b/>
                <w:bCs/>
                <w:szCs w:val="28"/>
                <w:bdr w:val="none" w:sz="0" w:space="0" w:color="auto" w:frame="1"/>
                <w:lang w:val="en-US" w:eastAsia="vi-VN"/>
              </w:rPr>
              <w:t xml:space="preserve"> THCS NGUYỄN CHUYÊN MỸ</w:t>
            </w:r>
          </w:p>
        </w:tc>
        <w:tc>
          <w:tcPr>
            <w:tcW w:w="5670" w:type="dxa"/>
            <w:shd w:val="clear" w:color="auto" w:fill="FFFFFF"/>
            <w:tcMar>
              <w:top w:w="60" w:type="dxa"/>
              <w:left w:w="60" w:type="dxa"/>
              <w:bottom w:w="60" w:type="dxa"/>
              <w:right w:w="60" w:type="dxa"/>
            </w:tcMar>
            <w:vAlign w:val="center"/>
            <w:hideMark/>
          </w:tcPr>
          <w:p w:rsidR="00517D05" w:rsidRPr="00517D05" w:rsidRDefault="00517D05" w:rsidP="009F7A53">
            <w:pPr>
              <w:spacing w:after="0" w:line="276" w:lineRule="auto"/>
              <w:jc w:val="center"/>
              <w:rPr>
                <w:rFonts w:asciiTheme="majorHAnsi" w:eastAsia="Times New Roman" w:hAnsiTheme="majorHAnsi" w:cstheme="majorHAnsi"/>
                <w:sz w:val="26"/>
                <w:szCs w:val="26"/>
                <w:lang w:eastAsia="vi-VN"/>
              </w:rPr>
            </w:pPr>
            <w:r w:rsidRPr="00D93B9E">
              <w:rPr>
                <w:rFonts w:asciiTheme="majorHAnsi" w:eastAsia="Times New Roman" w:hAnsiTheme="majorHAnsi" w:cstheme="majorHAnsi"/>
                <w:b/>
                <w:bCs/>
                <w:sz w:val="26"/>
                <w:szCs w:val="26"/>
                <w:bdr w:val="none" w:sz="0" w:space="0" w:color="auto" w:frame="1"/>
                <w:lang w:eastAsia="vi-VN"/>
              </w:rPr>
              <w:t>CỘNG HÒA XÃ HỘI CHỦ NGHĨA VIỆT NAM</w:t>
            </w:r>
          </w:p>
          <w:p w:rsidR="00517D05" w:rsidRPr="00517D05" w:rsidRDefault="007755FF" w:rsidP="009F7A53">
            <w:pPr>
              <w:spacing w:after="0" w:line="276" w:lineRule="auto"/>
              <w:jc w:val="center"/>
              <w:rPr>
                <w:rFonts w:asciiTheme="majorHAnsi" w:eastAsia="Times New Roman" w:hAnsiTheme="majorHAnsi" w:cstheme="majorHAnsi"/>
                <w:szCs w:val="28"/>
                <w:lang w:eastAsia="vi-VN"/>
              </w:rPr>
            </w:pPr>
            <w:r>
              <w:rPr>
                <w:rFonts w:asciiTheme="majorHAnsi" w:eastAsia="Times New Roman" w:hAnsiTheme="majorHAnsi" w:cstheme="majorHAnsi"/>
                <w:b/>
                <w:bCs/>
                <w:noProof/>
                <w:szCs w:val="28"/>
                <w:lang w:eastAsia="vi-VN"/>
              </w:rPr>
              <mc:AlternateContent>
                <mc:Choice Requires="wps">
                  <w:drawing>
                    <wp:anchor distT="0" distB="0" distL="114300" distR="114300" simplePos="0" relativeHeight="251660288" behindDoc="0" locked="0" layoutInCell="1" allowOverlap="1">
                      <wp:simplePos x="0" y="0"/>
                      <wp:positionH relativeFrom="column">
                        <wp:posOffset>656590</wp:posOffset>
                      </wp:positionH>
                      <wp:positionV relativeFrom="paragraph">
                        <wp:posOffset>383540</wp:posOffset>
                      </wp:positionV>
                      <wp:extent cx="21336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133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AF08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30.2pt" to="219.7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" strokecolor="#4472c4 [3204]" strokeweight=".5pt">
                      <v:stroke joinstyle="miter"/>
                    </v:line>
                  </w:pict>
                </mc:Fallback>
              </mc:AlternateContent>
            </w:r>
            <w:r w:rsidR="00517D05" w:rsidRPr="00517D05">
              <w:rPr>
                <w:rFonts w:asciiTheme="majorHAnsi" w:eastAsia="Times New Roman" w:hAnsiTheme="majorHAnsi" w:cstheme="majorHAnsi"/>
                <w:b/>
                <w:bCs/>
                <w:szCs w:val="28"/>
                <w:bdr w:val="none" w:sz="0" w:space="0" w:color="auto" w:frame="1"/>
                <w:lang w:eastAsia="vi-VN"/>
              </w:rPr>
              <w:t>Độc lập – Tự do – Hạnh phúc</w:t>
            </w:r>
          </w:p>
        </w:tc>
      </w:tr>
    </w:tbl>
    <w:p w:rsidR="00D93B9E" w:rsidRPr="000219E8" w:rsidRDefault="000219E8" w:rsidP="009F7A53">
      <w:pPr>
        <w:shd w:val="clear" w:color="auto" w:fill="FFFFFF"/>
        <w:spacing w:after="0" w:line="276" w:lineRule="auto"/>
        <w:rPr>
          <w:rFonts w:asciiTheme="majorHAnsi" w:eastAsia="Times New Roman" w:hAnsiTheme="majorHAnsi" w:cstheme="majorHAnsi"/>
          <w:bCs/>
          <w:szCs w:val="28"/>
          <w:bdr w:val="none" w:sz="0" w:space="0" w:color="auto" w:frame="1"/>
          <w:lang w:val="en-US" w:eastAsia="vi-VN"/>
        </w:rPr>
      </w:pPr>
      <w:r w:rsidRPr="000219E8">
        <w:rPr>
          <w:rFonts w:asciiTheme="majorHAnsi" w:eastAsia="Times New Roman" w:hAnsiTheme="majorHAnsi" w:cstheme="majorHAnsi"/>
          <w:bCs/>
          <w:szCs w:val="28"/>
          <w:bdr w:val="none" w:sz="0" w:space="0" w:color="auto" w:frame="1"/>
          <w:lang w:val="en-US" w:eastAsia="vi-VN"/>
        </w:rPr>
        <w:t xml:space="preserve">Số: </w:t>
      </w:r>
      <w:r w:rsidR="006114C5">
        <w:rPr>
          <w:rFonts w:asciiTheme="majorHAnsi" w:eastAsia="Times New Roman" w:hAnsiTheme="majorHAnsi" w:cstheme="majorHAnsi"/>
          <w:bCs/>
          <w:szCs w:val="28"/>
          <w:bdr w:val="none" w:sz="0" w:space="0" w:color="auto" w:frame="1"/>
          <w:lang w:val="en-US" w:eastAsia="vi-VN"/>
        </w:rPr>
        <w:t>30</w:t>
      </w:r>
      <w:r w:rsidRPr="000219E8">
        <w:rPr>
          <w:rFonts w:asciiTheme="majorHAnsi" w:eastAsia="Times New Roman" w:hAnsiTheme="majorHAnsi" w:cstheme="majorHAnsi"/>
          <w:bCs/>
          <w:szCs w:val="28"/>
          <w:bdr w:val="none" w:sz="0" w:space="0" w:color="auto" w:frame="1"/>
          <w:lang w:val="en-US" w:eastAsia="vi-VN"/>
        </w:rPr>
        <w:t>/THCS NCM</w:t>
      </w:r>
      <w:r>
        <w:rPr>
          <w:rFonts w:asciiTheme="majorHAnsi" w:eastAsia="Times New Roman" w:hAnsiTheme="majorHAnsi" w:cstheme="majorHAnsi"/>
          <w:bCs/>
          <w:szCs w:val="28"/>
          <w:bdr w:val="none" w:sz="0" w:space="0" w:color="auto" w:frame="1"/>
          <w:lang w:val="en-US" w:eastAsia="vi-VN"/>
        </w:rPr>
        <w:t xml:space="preserve">                                </w:t>
      </w:r>
      <w:r w:rsidRPr="000219E8">
        <w:rPr>
          <w:rFonts w:asciiTheme="majorHAnsi" w:eastAsia="Times New Roman" w:hAnsiTheme="majorHAnsi" w:cstheme="majorHAnsi"/>
          <w:bCs/>
          <w:i/>
          <w:szCs w:val="28"/>
          <w:bdr w:val="none" w:sz="0" w:space="0" w:color="auto" w:frame="1"/>
          <w:lang w:val="en-US" w:eastAsia="vi-VN"/>
        </w:rPr>
        <w:t xml:space="preserve">An Thái, ngày </w:t>
      </w:r>
      <w:r w:rsidR="006114C5">
        <w:rPr>
          <w:rFonts w:asciiTheme="majorHAnsi" w:eastAsia="Times New Roman" w:hAnsiTheme="majorHAnsi" w:cstheme="majorHAnsi"/>
          <w:bCs/>
          <w:i/>
          <w:szCs w:val="28"/>
          <w:bdr w:val="none" w:sz="0" w:space="0" w:color="auto" w:frame="1"/>
          <w:lang w:val="en-US" w:eastAsia="vi-VN"/>
        </w:rPr>
        <w:t>28</w:t>
      </w:r>
      <w:r w:rsidRPr="000219E8">
        <w:rPr>
          <w:rFonts w:asciiTheme="majorHAnsi" w:eastAsia="Times New Roman" w:hAnsiTheme="majorHAnsi" w:cstheme="majorHAnsi"/>
          <w:bCs/>
          <w:i/>
          <w:szCs w:val="28"/>
          <w:bdr w:val="none" w:sz="0" w:space="0" w:color="auto" w:frame="1"/>
          <w:lang w:val="en-US" w:eastAsia="vi-VN"/>
        </w:rPr>
        <w:t xml:space="preserve">  tháng 9 năm 2023</w:t>
      </w:r>
    </w:p>
    <w:p w:rsidR="000219E8" w:rsidRDefault="000219E8" w:rsidP="009F7A53">
      <w:pPr>
        <w:shd w:val="clear" w:color="auto" w:fill="FFFFFF"/>
        <w:spacing w:after="0" w:line="276" w:lineRule="auto"/>
        <w:jc w:val="center"/>
        <w:rPr>
          <w:rFonts w:asciiTheme="majorHAnsi" w:eastAsia="Times New Roman" w:hAnsiTheme="majorHAnsi" w:cstheme="majorHAnsi"/>
          <w:b/>
          <w:bCs/>
          <w:szCs w:val="28"/>
          <w:bdr w:val="none" w:sz="0" w:space="0" w:color="auto" w:frame="1"/>
          <w:lang w:eastAsia="vi-VN"/>
        </w:rPr>
      </w:pPr>
    </w:p>
    <w:p w:rsidR="00517D05" w:rsidRDefault="00517D05" w:rsidP="009F7A53">
      <w:pPr>
        <w:shd w:val="clear" w:color="auto" w:fill="FFFFFF"/>
        <w:spacing w:after="0" w:line="276" w:lineRule="auto"/>
        <w:jc w:val="center"/>
        <w:rPr>
          <w:rFonts w:asciiTheme="majorHAnsi" w:eastAsia="Times New Roman" w:hAnsiTheme="majorHAnsi" w:cstheme="majorHAnsi"/>
          <w:b/>
          <w:bCs/>
          <w:szCs w:val="28"/>
          <w:bdr w:val="none" w:sz="0" w:space="0" w:color="auto" w:frame="1"/>
          <w:lang w:val="en-US" w:eastAsia="vi-VN"/>
        </w:rPr>
      </w:pPr>
      <w:r w:rsidRPr="00517D05">
        <w:rPr>
          <w:rFonts w:asciiTheme="majorHAnsi" w:eastAsia="Times New Roman" w:hAnsiTheme="majorHAnsi" w:cstheme="majorHAnsi"/>
          <w:b/>
          <w:bCs/>
          <w:szCs w:val="28"/>
          <w:bdr w:val="none" w:sz="0" w:space="0" w:color="auto" w:frame="1"/>
          <w:lang w:eastAsia="vi-VN"/>
        </w:rPr>
        <w:t>BÁO CÁO</w:t>
      </w:r>
      <w:r w:rsidRPr="00517D05">
        <w:rPr>
          <w:rFonts w:asciiTheme="majorHAnsi" w:eastAsia="Times New Roman" w:hAnsiTheme="majorHAnsi" w:cstheme="majorHAnsi"/>
          <w:b/>
          <w:bCs/>
          <w:szCs w:val="28"/>
          <w:bdr w:val="none" w:sz="0" w:space="0" w:color="auto" w:frame="1"/>
          <w:lang w:eastAsia="vi-VN"/>
        </w:rPr>
        <w:br/>
        <w:t xml:space="preserve">Hướng nghiệp và Phân luồng </w:t>
      </w:r>
      <w:r w:rsidR="000219E8">
        <w:rPr>
          <w:rFonts w:asciiTheme="majorHAnsi" w:eastAsia="Times New Roman" w:hAnsiTheme="majorHAnsi" w:cstheme="majorHAnsi"/>
          <w:b/>
          <w:bCs/>
          <w:szCs w:val="28"/>
          <w:bdr w:val="none" w:sz="0" w:space="0" w:color="auto" w:frame="1"/>
          <w:lang w:val="en-US" w:eastAsia="vi-VN"/>
        </w:rPr>
        <w:t>học sinh năm học 2023-2024</w:t>
      </w:r>
    </w:p>
    <w:p w:rsidR="00B85D7F" w:rsidRPr="00517D05" w:rsidRDefault="00B85D7F" w:rsidP="009F7A53">
      <w:pPr>
        <w:shd w:val="clear" w:color="auto" w:fill="FFFFFF"/>
        <w:spacing w:after="0" w:line="276" w:lineRule="auto"/>
        <w:jc w:val="center"/>
        <w:rPr>
          <w:rFonts w:asciiTheme="majorHAnsi" w:eastAsia="Times New Roman" w:hAnsiTheme="majorHAnsi" w:cstheme="majorHAnsi"/>
          <w:szCs w:val="28"/>
          <w:lang w:val="en-US" w:eastAsia="vi-VN"/>
        </w:rPr>
      </w:pPr>
      <w:r>
        <w:rPr>
          <w:rFonts w:asciiTheme="majorHAnsi" w:eastAsia="Times New Roman" w:hAnsiTheme="majorHAnsi" w:cstheme="majorHAnsi"/>
          <w:noProof/>
          <w:szCs w:val="28"/>
          <w:lang w:val="en-US" w:eastAsia="vi-VN"/>
        </w:rPr>
        <mc:AlternateContent>
          <mc:Choice Requires="wps">
            <w:drawing>
              <wp:anchor distT="0" distB="0" distL="114300" distR="114300" simplePos="0" relativeHeight="251661312" behindDoc="0" locked="0" layoutInCell="1" allowOverlap="1">
                <wp:simplePos x="0" y="0"/>
                <wp:positionH relativeFrom="column">
                  <wp:posOffset>1672589</wp:posOffset>
                </wp:positionH>
                <wp:positionV relativeFrom="paragraph">
                  <wp:posOffset>33020</wp:posOffset>
                </wp:positionV>
                <wp:extent cx="26955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695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6F276"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1.7pt,2.6pt" to="343.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" strokecolor="#4472c4 [3204]" strokeweight=".5pt">
                <v:stroke joinstyle="miter"/>
              </v:line>
            </w:pict>
          </mc:Fallback>
        </mc:AlternateConten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val="en-US" w:eastAsia="vi-VN"/>
        </w:rPr>
      </w:pPr>
      <w:r w:rsidRPr="00517D05">
        <w:rPr>
          <w:rFonts w:asciiTheme="majorHAnsi" w:eastAsia="Times New Roman" w:hAnsiTheme="majorHAnsi" w:cstheme="majorHAnsi"/>
          <w:szCs w:val="28"/>
          <w:lang w:eastAsia="vi-VN"/>
        </w:rPr>
        <w:t xml:space="preserve">Thực hiện công văn số </w:t>
      </w:r>
      <w:r w:rsidR="00364016">
        <w:rPr>
          <w:rFonts w:asciiTheme="majorHAnsi" w:eastAsia="Times New Roman" w:hAnsiTheme="majorHAnsi" w:cstheme="majorHAnsi"/>
          <w:szCs w:val="28"/>
          <w:lang w:val="en-US" w:eastAsia="vi-VN"/>
        </w:rPr>
        <w:t>356</w:t>
      </w:r>
      <w:r w:rsidRPr="00517D05">
        <w:rPr>
          <w:rFonts w:asciiTheme="majorHAnsi" w:eastAsia="Times New Roman" w:hAnsiTheme="majorHAnsi" w:cstheme="majorHAnsi"/>
          <w:szCs w:val="28"/>
          <w:lang w:eastAsia="vi-VN"/>
        </w:rPr>
        <w:t xml:space="preserve"> ngày </w:t>
      </w:r>
      <w:r w:rsidR="00364016">
        <w:rPr>
          <w:rFonts w:asciiTheme="majorHAnsi" w:eastAsia="Times New Roman" w:hAnsiTheme="majorHAnsi" w:cstheme="majorHAnsi"/>
          <w:szCs w:val="28"/>
          <w:lang w:val="en-US" w:eastAsia="vi-VN"/>
        </w:rPr>
        <w:t>27 tháng 9 năm 2023</w:t>
      </w:r>
      <w:r w:rsidRPr="00517D05">
        <w:rPr>
          <w:rFonts w:asciiTheme="majorHAnsi" w:eastAsia="Times New Roman" w:hAnsiTheme="majorHAnsi" w:cstheme="majorHAnsi"/>
          <w:szCs w:val="28"/>
          <w:lang w:eastAsia="vi-VN"/>
        </w:rPr>
        <w:t xml:space="preserve"> của SGDĐT</w:t>
      </w:r>
      <w:r w:rsidR="00364016">
        <w:rPr>
          <w:rFonts w:asciiTheme="majorHAnsi" w:eastAsia="Times New Roman" w:hAnsiTheme="majorHAnsi" w:cstheme="majorHAnsi"/>
          <w:szCs w:val="28"/>
          <w:lang w:val="en-US" w:eastAsia="vi-VN"/>
        </w:rPr>
        <w:t xml:space="preserve"> An Lão</w:t>
      </w:r>
      <w:r w:rsidRPr="00517D05">
        <w:rPr>
          <w:rFonts w:asciiTheme="majorHAnsi" w:eastAsia="Times New Roman" w:hAnsiTheme="majorHAnsi" w:cstheme="majorHAnsi"/>
          <w:szCs w:val="28"/>
          <w:lang w:eastAsia="vi-VN"/>
        </w:rPr>
        <w:t xml:space="preserve"> về việc thực hiện công tác Hướng nghiệp và Phân luồng </w:t>
      </w:r>
      <w:r w:rsidR="00364016">
        <w:rPr>
          <w:rFonts w:asciiTheme="majorHAnsi" w:eastAsia="Times New Roman" w:hAnsiTheme="majorHAnsi" w:cstheme="majorHAnsi"/>
          <w:szCs w:val="28"/>
          <w:lang w:val="en-US" w:eastAsia="vi-VN"/>
        </w:rPr>
        <w:t>học sinh</w:t>
      </w:r>
      <w:r w:rsidR="007755FF">
        <w:rPr>
          <w:rFonts w:asciiTheme="majorHAnsi" w:eastAsia="Times New Roman" w:hAnsiTheme="majorHAnsi" w:cstheme="majorHAnsi"/>
          <w:szCs w:val="28"/>
          <w:lang w:val="en-US" w:eastAsia="vi-VN"/>
        </w:rPr>
        <w:t>.</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xml:space="preserve">Nay trường THCS </w:t>
      </w:r>
      <w:r w:rsidR="00364016">
        <w:rPr>
          <w:rFonts w:asciiTheme="majorHAnsi" w:eastAsia="Times New Roman" w:hAnsiTheme="majorHAnsi" w:cstheme="majorHAnsi"/>
          <w:szCs w:val="28"/>
          <w:lang w:val="en-US" w:eastAsia="vi-VN"/>
        </w:rPr>
        <w:t>Nguyễn Chuyên Mỹ</w:t>
      </w:r>
      <w:r w:rsidRPr="00517D05">
        <w:rPr>
          <w:rFonts w:asciiTheme="majorHAnsi" w:eastAsia="Times New Roman" w:hAnsiTheme="majorHAnsi" w:cstheme="majorHAnsi"/>
          <w:szCs w:val="28"/>
          <w:lang w:eastAsia="vi-VN"/>
        </w:rPr>
        <w:t xml:space="preserve"> báo cáo kết quả thực hiện, cụ thể như sau:</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 w:val="24"/>
          <w:szCs w:val="24"/>
          <w:lang w:eastAsia="vi-VN"/>
        </w:rPr>
      </w:pPr>
      <w:r w:rsidRPr="00364016">
        <w:rPr>
          <w:rFonts w:asciiTheme="majorHAnsi" w:eastAsia="Times New Roman" w:hAnsiTheme="majorHAnsi" w:cstheme="majorHAnsi"/>
          <w:b/>
          <w:bCs/>
          <w:sz w:val="24"/>
          <w:szCs w:val="24"/>
          <w:bdr w:val="none" w:sz="0" w:space="0" w:color="auto" w:frame="1"/>
          <w:lang w:eastAsia="vi-VN"/>
        </w:rPr>
        <w:t>I. NHU CẦU, XU HƯỚNG NGHỀ NGHIỆP CỦA HỌC SINH</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val="en-US" w:eastAsia="vi-VN"/>
        </w:rPr>
      </w:pPr>
      <w:r w:rsidRPr="00517D05">
        <w:rPr>
          <w:rFonts w:asciiTheme="majorHAnsi" w:eastAsia="Times New Roman" w:hAnsiTheme="majorHAnsi" w:cstheme="majorHAnsi"/>
          <w:szCs w:val="28"/>
          <w:lang w:eastAsia="vi-VN"/>
        </w:rPr>
        <w:t>Đa số học sinh THCS chưa xác định rõ nhu cầu, xu hướng nghề nghiệp trong tương lai cho mình</w:t>
      </w:r>
      <w:r w:rsidR="007755FF">
        <w:rPr>
          <w:rFonts w:asciiTheme="majorHAnsi" w:eastAsia="Times New Roman" w:hAnsiTheme="majorHAnsi" w:cstheme="majorHAnsi"/>
          <w:szCs w:val="28"/>
          <w:lang w:val="en-US" w:eastAsia="vi-VN"/>
        </w:rPr>
        <w:t>.</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Do tuổi các em còn bé chưa ý thức tốt tương lai của bản thân mà phần lớn do ảnh hưởng của người lớn trong gia đình, là phải tiếp tục học phổ thông, chuyện nghề nghiệp sau này hãy tính.</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 w:val="24"/>
          <w:szCs w:val="24"/>
          <w:lang w:eastAsia="vi-VN"/>
        </w:rPr>
      </w:pPr>
      <w:r w:rsidRPr="00793F01">
        <w:rPr>
          <w:rFonts w:asciiTheme="majorHAnsi" w:eastAsia="Times New Roman" w:hAnsiTheme="majorHAnsi" w:cstheme="majorHAnsi"/>
          <w:b/>
          <w:bCs/>
          <w:sz w:val="24"/>
          <w:szCs w:val="24"/>
          <w:bdr w:val="none" w:sz="0" w:space="0" w:color="auto" w:frame="1"/>
          <w:lang w:eastAsia="vi-VN"/>
        </w:rPr>
        <w:t>II. CÔNG TÁC HƯỚNG NGHIỆP VÀ PHÂN LUỒNG HỌC SINH</w:t>
      </w:r>
    </w:p>
    <w:p w:rsidR="00517D05" w:rsidRDefault="00517D05" w:rsidP="009F7A53">
      <w:pPr>
        <w:shd w:val="clear" w:color="auto" w:fill="FFFFFF"/>
        <w:spacing w:after="0" w:line="276" w:lineRule="auto"/>
        <w:ind w:firstLine="567"/>
        <w:jc w:val="both"/>
        <w:rPr>
          <w:rFonts w:asciiTheme="majorHAnsi" w:eastAsia="Times New Roman" w:hAnsiTheme="majorHAnsi" w:cstheme="majorHAnsi"/>
          <w:b/>
          <w:bCs/>
          <w:i/>
          <w:iCs/>
          <w:szCs w:val="28"/>
          <w:bdr w:val="none" w:sz="0" w:space="0" w:color="auto" w:frame="1"/>
          <w:lang w:eastAsia="vi-VN"/>
        </w:rPr>
      </w:pPr>
      <w:r w:rsidRPr="00517D05">
        <w:rPr>
          <w:rFonts w:asciiTheme="majorHAnsi" w:eastAsia="Times New Roman" w:hAnsiTheme="majorHAnsi" w:cstheme="majorHAnsi"/>
          <w:b/>
          <w:bCs/>
          <w:i/>
          <w:iCs/>
          <w:szCs w:val="28"/>
          <w:bdr w:val="none" w:sz="0" w:space="0" w:color="auto" w:frame="1"/>
          <w:lang w:eastAsia="vi-VN"/>
        </w:rPr>
        <w:t xml:space="preserve">1/ </w:t>
      </w:r>
      <w:r w:rsidR="00B33397">
        <w:rPr>
          <w:rFonts w:asciiTheme="majorHAnsi" w:eastAsia="Times New Roman" w:hAnsiTheme="majorHAnsi" w:cstheme="majorHAnsi"/>
          <w:b/>
          <w:bCs/>
          <w:i/>
          <w:iCs/>
          <w:szCs w:val="28"/>
          <w:bdr w:val="none" w:sz="0" w:space="0" w:color="auto" w:frame="1"/>
          <w:lang w:val="en-US" w:eastAsia="vi-VN"/>
        </w:rPr>
        <w:t xml:space="preserve">Kết quả </w:t>
      </w:r>
      <w:r w:rsidRPr="00517D05">
        <w:rPr>
          <w:rFonts w:asciiTheme="majorHAnsi" w:eastAsia="Times New Roman" w:hAnsiTheme="majorHAnsi" w:cstheme="majorHAnsi"/>
          <w:b/>
          <w:bCs/>
          <w:i/>
          <w:iCs/>
          <w:szCs w:val="28"/>
          <w:bdr w:val="none" w:sz="0" w:space="0" w:color="auto" w:frame="1"/>
          <w:lang w:eastAsia="vi-VN"/>
        </w:rPr>
        <w:t xml:space="preserve">Năm học </w:t>
      </w:r>
      <w:r w:rsidR="00793F01">
        <w:rPr>
          <w:rFonts w:asciiTheme="majorHAnsi" w:eastAsia="Times New Roman" w:hAnsiTheme="majorHAnsi" w:cstheme="majorHAnsi"/>
          <w:b/>
          <w:bCs/>
          <w:i/>
          <w:iCs/>
          <w:szCs w:val="28"/>
          <w:bdr w:val="none" w:sz="0" w:space="0" w:color="auto" w:frame="1"/>
          <w:lang w:val="en-US" w:eastAsia="vi-VN"/>
        </w:rPr>
        <w:t>2022-2023</w:t>
      </w:r>
      <w:r w:rsidRPr="00517D05">
        <w:rPr>
          <w:rFonts w:asciiTheme="majorHAnsi" w:eastAsia="Times New Roman" w:hAnsiTheme="majorHAnsi" w:cstheme="majorHAnsi"/>
          <w:b/>
          <w:bCs/>
          <w:i/>
          <w:iCs/>
          <w:szCs w:val="28"/>
          <w:bdr w:val="none" w:sz="0" w:space="0" w:color="auto" w:frame="1"/>
          <w:lang w:eastAsia="vi-VN"/>
        </w:rPr>
        <w:t>.</w:t>
      </w:r>
    </w:p>
    <w:p w:rsidR="00032914" w:rsidRDefault="00032914" w:rsidP="009F7A53">
      <w:pPr>
        <w:tabs>
          <w:tab w:val="left" w:pos="3232"/>
        </w:tabs>
        <w:spacing w:line="276" w:lineRule="auto"/>
        <w:ind w:firstLine="567"/>
        <w:jc w:val="both"/>
        <w:rPr>
          <w:lang w:val="en-US"/>
        </w:rPr>
      </w:pPr>
      <w:r>
        <w:rPr>
          <w:lang w:val="en-US"/>
        </w:rPr>
        <w:t>- Tốt nghiệp THCS: 160/160 đạt 100%</w:t>
      </w:r>
    </w:p>
    <w:p w:rsidR="009926C5" w:rsidRDefault="007755FF" w:rsidP="009F7A53">
      <w:pPr>
        <w:tabs>
          <w:tab w:val="left" w:pos="3232"/>
        </w:tabs>
        <w:spacing w:line="276" w:lineRule="auto"/>
        <w:ind w:firstLine="567"/>
        <w:jc w:val="both"/>
        <w:rPr>
          <w:lang w:val="en-US"/>
        </w:rPr>
      </w:pPr>
      <w:r>
        <w:rPr>
          <w:lang w:val="en-US"/>
        </w:rPr>
        <w:t>- Kết quả phân luồng sau khi TNTHCS:</w:t>
      </w:r>
    </w:p>
    <w:p w:rsidR="009926C5" w:rsidRDefault="00032914" w:rsidP="009F7A53">
      <w:pPr>
        <w:tabs>
          <w:tab w:val="left" w:pos="3232"/>
        </w:tabs>
        <w:spacing w:line="276" w:lineRule="auto"/>
        <w:ind w:firstLine="567"/>
        <w:jc w:val="both"/>
        <w:rPr>
          <w:highlight w:val="yellow"/>
          <w:lang w:val="en-US"/>
        </w:rPr>
      </w:pPr>
      <w:r>
        <w:rPr>
          <w:highlight w:val="yellow"/>
          <w:lang w:val="en-US"/>
        </w:rPr>
        <w:t>+</w:t>
      </w:r>
      <w:r w:rsidR="009926C5">
        <w:rPr>
          <w:highlight w:val="yellow"/>
          <w:lang w:val="en-US"/>
        </w:rPr>
        <w:t xml:space="preserve"> THPT công lập: 94/</w:t>
      </w:r>
      <w:r w:rsidR="00A56F99">
        <w:rPr>
          <w:highlight w:val="yellow"/>
          <w:lang w:val="en-US"/>
        </w:rPr>
        <w:t xml:space="preserve">160 </w:t>
      </w:r>
      <w:r w:rsidR="009926C5">
        <w:rPr>
          <w:highlight w:val="yellow"/>
          <w:lang w:val="en-US"/>
        </w:rPr>
        <w:t>trong đó 93</w:t>
      </w:r>
      <w:r w:rsidR="009926C5" w:rsidRPr="00E96BFE">
        <w:rPr>
          <w:highlight w:val="yellow"/>
          <w:lang w:val="en-US"/>
        </w:rPr>
        <w:t xml:space="preserve"> học sinh vào </w:t>
      </w:r>
      <w:r w:rsidR="009926C5">
        <w:rPr>
          <w:highlight w:val="yellow"/>
          <w:lang w:val="en-US"/>
        </w:rPr>
        <w:t xml:space="preserve">Trần Hưng Đạo, 01 Kiến Thụy </w:t>
      </w:r>
      <w:r w:rsidR="00A56F99">
        <w:rPr>
          <w:highlight w:val="yellow"/>
          <w:lang w:val="en-US"/>
        </w:rPr>
        <w:t>59</w:t>
      </w:r>
      <w:r w:rsidR="009926C5">
        <w:rPr>
          <w:highlight w:val="yellow"/>
          <w:lang w:val="en-US"/>
        </w:rPr>
        <w:t>%.</w:t>
      </w:r>
    </w:p>
    <w:p w:rsidR="009926C5" w:rsidRDefault="009926C5" w:rsidP="009F7A53">
      <w:pPr>
        <w:tabs>
          <w:tab w:val="left" w:pos="3232"/>
        </w:tabs>
        <w:spacing w:line="276" w:lineRule="auto"/>
        <w:ind w:firstLine="567"/>
        <w:jc w:val="both"/>
        <w:rPr>
          <w:highlight w:val="yellow"/>
          <w:lang w:val="en-US"/>
        </w:rPr>
      </w:pPr>
      <w:r>
        <w:rPr>
          <w:highlight w:val="yellow"/>
          <w:lang w:val="en-US"/>
        </w:rPr>
        <w:t>+ THPT Dân lập: 32/160 trong đó 25 Tân trào, 06 Nguyễn Huệ, FPT 01 chiếm 20%</w:t>
      </w:r>
    </w:p>
    <w:p w:rsidR="009926C5" w:rsidRDefault="009926C5" w:rsidP="009F7A53">
      <w:pPr>
        <w:tabs>
          <w:tab w:val="left" w:pos="3232"/>
        </w:tabs>
        <w:spacing w:line="276" w:lineRule="auto"/>
        <w:ind w:firstLine="567"/>
        <w:jc w:val="both"/>
        <w:rPr>
          <w:lang w:val="en-US"/>
        </w:rPr>
      </w:pPr>
      <w:r>
        <w:rPr>
          <w:lang w:val="en-US"/>
        </w:rPr>
        <w:t>+ Học nghề: 29/160  đạt  18%</w:t>
      </w:r>
    </w:p>
    <w:p w:rsidR="009926C5" w:rsidRDefault="009926C5" w:rsidP="009F7A53">
      <w:pPr>
        <w:tabs>
          <w:tab w:val="left" w:pos="3232"/>
        </w:tabs>
        <w:spacing w:line="276" w:lineRule="auto"/>
        <w:ind w:firstLine="567"/>
        <w:jc w:val="both"/>
        <w:rPr>
          <w:lang w:val="en-US"/>
        </w:rPr>
      </w:pPr>
      <w:r>
        <w:rPr>
          <w:lang w:val="en-US"/>
        </w:rPr>
        <w:t>+ Đi làm: 05/160 TNTHCS đạt 3%</w:t>
      </w:r>
    </w:p>
    <w:p w:rsidR="00517D05" w:rsidRPr="00517D05" w:rsidRDefault="00B33397" w:rsidP="009F7A53">
      <w:pPr>
        <w:shd w:val="clear" w:color="auto" w:fill="FFFFFF"/>
        <w:spacing w:after="0" w:line="276" w:lineRule="auto"/>
        <w:ind w:firstLine="567"/>
        <w:jc w:val="both"/>
        <w:rPr>
          <w:rFonts w:asciiTheme="majorHAnsi" w:eastAsia="Times New Roman" w:hAnsiTheme="majorHAnsi" w:cstheme="majorHAnsi"/>
          <w:szCs w:val="28"/>
          <w:lang w:val="en-US" w:eastAsia="vi-VN"/>
        </w:rPr>
      </w:pPr>
      <w:r>
        <w:rPr>
          <w:rFonts w:asciiTheme="majorHAnsi" w:eastAsia="Times New Roman" w:hAnsiTheme="majorHAnsi" w:cstheme="majorHAnsi"/>
          <w:b/>
          <w:bCs/>
          <w:i/>
          <w:iCs/>
          <w:szCs w:val="28"/>
          <w:bdr w:val="none" w:sz="0" w:space="0" w:color="auto" w:frame="1"/>
          <w:lang w:val="en-US" w:eastAsia="vi-VN"/>
        </w:rPr>
        <w:t>2</w:t>
      </w:r>
      <w:r w:rsidR="00517D05" w:rsidRPr="00517D05">
        <w:rPr>
          <w:rFonts w:asciiTheme="majorHAnsi" w:eastAsia="Times New Roman" w:hAnsiTheme="majorHAnsi" w:cstheme="majorHAnsi"/>
          <w:b/>
          <w:bCs/>
          <w:i/>
          <w:iCs/>
          <w:szCs w:val="28"/>
          <w:bdr w:val="none" w:sz="0" w:space="0" w:color="auto" w:frame="1"/>
          <w:lang w:eastAsia="vi-VN"/>
        </w:rPr>
        <w:t xml:space="preserve">/ Dự kiến trong năm </w:t>
      </w:r>
      <w:r>
        <w:rPr>
          <w:rFonts w:asciiTheme="majorHAnsi" w:eastAsia="Times New Roman" w:hAnsiTheme="majorHAnsi" w:cstheme="majorHAnsi"/>
          <w:b/>
          <w:bCs/>
          <w:i/>
          <w:iCs/>
          <w:szCs w:val="28"/>
          <w:bdr w:val="none" w:sz="0" w:space="0" w:color="auto" w:frame="1"/>
          <w:lang w:val="en-US" w:eastAsia="vi-VN"/>
        </w:rPr>
        <w:t>2023-2024</w:t>
      </w:r>
    </w:p>
    <w:p w:rsid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xml:space="preserve">- Tốt nghiệp THCS: </w:t>
      </w:r>
      <w:r w:rsidR="00B33397">
        <w:rPr>
          <w:rFonts w:asciiTheme="majorHAnsi" w:eastAsia="Times New Roman" w:hAnsiTheme="majorHAnsi" w:cstheme="majorHAnsi"/>
          <w:szCs w:val="28"/>
          <w:lang w:val="en-US" w:eastAsia="vi-VN"/>
        </w:rPr>
        <w:t xml:space="preserve">176/176 </w:t>
      </w:r>
      <w:r w:rsidRPr="00517D05">
        <w:rPr>
          <w:rFonts w:asciiTheme="majorHAnsi" w:eastAsia="Times New Roman" w:hAnsiTheme="majorHAnsi" w:cstheme="majorHAnsi"/>
          <w:szCs w:val="28"/>
          <w:lang w:eastAsia="vi-VN"/>
        </w:rPr>
        <w:t xml:space="preserve">(tỉ lệ </w:t>
      </w:r>
      <w:r w:rsidR="00B33397">
        <w:rPr>
          <w:rFonts w:asciiTheme="majorHAnsi" w:eastAsia="Times New Roman" w:hAnsiTheme="majorHAnsi" w:cstheme="majorHAnsi"/>
          <w:szCs w:val="28"/>
          <w:lang w:val="en-US" w:eastAsia="vi-VN"/>
        </w:rPr>
        <w:t>100%</w:t>
      </w:r>
      <w:r w:rsidRPr="00517D05">
        <w:rPr>
          <w:rFonts w:asciiTheme="majorHAnsi" w:eastAsia="Times New Roman" w:hAnsiTheme="majorHAnsi" w:cstheme="majorHAnsi"/>
          <w:szCs w:val="28"/>
          <w:lang w:eastAsia="vi-VN"/>
        </w:rPr>
        <w:t>% )</w:t>
      </w:r>
    </w:p>
    <w:p w:rsidR="004E53CD" w:rsidRPr="00517D05" w:rsidRDefault="004E53CD" w:rsidP="009F7A53">
      <w:pPr>
        <w:tabs>
          <w:tab w:val="left" w:pos="3232"/>
        </w:tabs>
        <w:spacing w:line="276" w:lineRule="auto"/>
        <w:ind w:firstLine="567"/>
        <w:jc w:val="both"/>
        <w:rPr>
          <w:lang w:val="en-US"/>
        </w:rPr>
      </w:pPr>
      <w:r>
        <w:rPr>
          <w:rFonts w:asciiTheme="majorHAnsi" w:eastAsia="Times New Roman" w:hAnsiTheme="majorHAnsi" w:cstheme="majorHAnsi"/>
          <w:szCs w:val="28"/>
          <w:lang w:val="en-US" w:eastAsia="vi-VN"/>
        </w:rPr>
        <w:t xml:space="preserve">- </w:t>
      </w:r>
      <w:r>
        <w:rPr>
          <w:lang w:val="en-US"/>
        </w:rPr>
        <w:t>Kết quả phân luồng sau khi TNTHCS:</w:t>
      </w:r>
    </w:p>
    <w:p w:rsidR="00825FEA" w:rsidRDefault="00825FEA" w:rsidP="009F7A53">
      <w:pPr>
        <w:tabs>
          <w:tab w:val="left" w:pos="3232"/>
        </w:tabs>
        <w:spacing w:line="276" w:lineRule="auto"/>
        <w:ind w:firstLine="567"/>
        <w:jc w:val="both"/>
        <w:rPr>
          <w:highlight w:val="yellow"/>
          <w:lang w:val="en-US"/>
        </w:rPr>
      </w:pPr>
      <w:r>
        <w:rPr>
          <w:highlight w:val="yellow"/>
          <w:lang w:val="en-US"/>
        </w:rPr>
        <w:t>+ Vào THPT công lập: 1</w:t>
      </w:r>
      <w:r w:rsidR="00843E3D">
        <w:rPr>
          <w:highlight w:val="yellow"/>
          <w:lang w:val="en-US"/>
        </w:rPr>
        <w:t>14</w:t>
      </w:r>
      <w:r w:rsidR="0081273A">
        <w:rPr>
          <w:highlight w:val="yellow"/>
          <w:lang w:val="en-US"/>
        </w:rPr>
        <w:t xml:space="preserve">/176 chiếm </w:t>
      </w:r>
      <w:r w:rsidR="00843E3D">
        <w:rPr>
          <w:highlight w:val="yellow"/>
          <w:lang w:val="en-US"/>
        </w:rPr>
        <w:t>65</w:t>
      </w:r>
      <w:r>
        <w:rPr>
          <w:highlight w:val="yellow"/>
          <w:lang w:val="en-US"/>
        </w:rPr>
        <w:t>%.</w:t>
      </w:r>
    </w:p>
    <w:p w:rsidR="00825FEA" w:rsidRDefault="00825FEA" w:rsidP="009F7A53">
      <w:pPr>
        <w:tabs>
          <w:tab w:val="left" w:pos="3232"/>
        </w:tabs>
        <w:spacing w:line="276" w:lineRule="auto"/>
        <w:ind w:firstLine="567"/>
        <w:jc w:val="both"/>
        <w:rPr>
          <w:highlight w:val="yellow"/>
          <w:lang w:val="en-US"/>
        </w:rPr>
      </w:pPr>
      <w:r>
        <w:rPr>
          <w:highlight w:val="yellow"/>
          <w:lang w:val="en-US"/>
        </w:rPr>
        <w:t>+ THPT Dân lập: 3</w:t>
      </w:r>
      <w:r w:rsidR="005E3233">
        <w:rPr>
          <w:highlight w:val="yellow"/>
          <w:lang w:val="en-US"/>
        </w:rPr>
        <w:t>5</w:t>
      </w:r>
      <w:r>
        <w:rPr>
          <w:highlight w:val="yellow"/>
          <w:lang w:val="en-US"/>
        </w:rPr>
        <w:t>/1</w:t>
      </w:r>
      <w:r w:rsidR="005E3233">
        <w:rPr>
          <w:highlight w:val="yellow"/>
          <w:lang w:val="en-US"/>
        </w:rPr>
        <w:t>76</w:t>
      </w:r>
      <w:r>
        <w:rPr>
          <w:highlight w:val="yellow"/>
          <w:lang w:val="en-US"/>
        </w:rPr>
        <w:t xml:space="preserve"> chiếm 20%</w:t>
      </w:r>
    </w:p>
    <w:p w:rsidR="00825FEA" w:rsidRDefault="00825FEA" w:rsidP="009F7A53">
      <w:pPr>
        <w:tabs>
          <w:tab w:val="left" w:pos="3232"/>
        </w:tabs>
        <w:spacing w:line="276" w:lineRule="auto"/>
        <w:ind w:firstLine="567"/>
        <w:jc w:val="both"/>
        <w:rPr>
          <w:lang w:val="en-US"/>
        </w:rPr>
      </w:pPr>
      <w:r>
        <w:rPr>
          <w:lang w:val="en-US"/>
        </w:rPr>
        <w:t xml:space="preserve">+ Học nghề: </w:t>
      </w:r>
      <w:r w:rsidR="007C63BF">
        <w:rPr>
          <w:lang w:val="en-US"/>
        </w:rPr>
        <w:t>27</w:t>
      </w:r>
      <w:r>
        <w:rPr>
          <w:lang w:val="en-US"/>
        </w:rPr>
        <w:t>/1</w:t>
      </w:r>
      <w:r w:rsidR="005E3233">
        <w:rPr>
          <w:lang w:val="en-US"/>
        </w:rPr>
        <w:t>76</w:t>
      </w:r>
      <w:r>
        <w:rPr>
          <w:lang w:val="en-US"/>
        </w:rPr>
        <w:t xml:space="preserve">  đạt </w:t>
      </w:r>
      <w:r w:rsidR="007C63BF">
        <w:rPr>
          <w:lang w:val="en-US"/>
        </w:rPr>
        <w:t>15</w:t>
      </w:r>
      <w:r>
        <w:rPr>
          <w:lang w:val="en-US"/>
        </w:rPr>
        <w:t>%</w:t>
      </w:r>
    </w:p>
    <w:p w:rsidR="00517D05" w:rsidRPr="00517D05" w:rsidRDefault="00825FEA" w:rsidP="009F7A53">
      <w:pPr>
        <w:tabs>
          <w:tab w:val="left" w:pos="3232"/>
        </w:tabs>
        <w:spacing w:line="276" w:lineRule="auto"/>
        <w:ind w:firstLine="567"/>
        <w:jc w:val="both"/>
        <w:rPr>
          <w:lang w:val="en-US"/>
        </w:rPr>
      </w:pPr>
      <w:r>
        <w:rPr>
          <w:lang w:val="en-US"/>
        </w:rPr>
        <w:t xml:space="preserve">+ Đi làm: </w:t>
      </w:r>
      <w:r w:rsidR="005E3233">
        <w:rPr>
          <w:lang w:val="en-US"/>
        </w:rPr>
        <w:t>0</w:t>
      </w:r>
      <w:r>
        <w:rPr>
          <w:lang w:val="en-US"/>
        </w:rPr>
        <w:t>/1</w:t>
      </w:r>
      <w:r w:rsidR="005E3233">
        <w:rPr>
          <w:lang w:val="en-US"/>
        </w:rPr>
        <w:t>76</w:t>
      </w:r>
      <w:r>
        <w:rPr>
          <w:lang w:val="en-US"/>
        </w:rPr>
        <w:t xml:space="preserve"> hs </w:t>
      </w:r>
      <w:r w:rsidR="005E3233">
        <w:rPr>
          <w:lang w:val="en-US"/>
        </w:rPr>
        <w:t>0</w:t>
      </w:r>
      <w:r>
        <w:rPr>
          <w:lang w:val="en-US"/>
        </w:rPr>
        <w:t>%</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 w:val="24"/>
          <w:szCs w:val="24"/>
          <w:lang w:eastAsia="vi-VN"/>
        </w:rPr>
      </w:pPr>
      <w:r w:rsidRPr="00FE004A">
        <w:rPr>
          <w:rFonts w:asciiTheme="majorHAnsi" w:eastAsia="Times New Roman" w:hAnsiTheme="majorHAnsi" w:cstheme="majorHAnsi"/>
          <w:b/>
          <w:bCs/>
          <w:sz w:val="24"/>
          <w:szCs w:val="24"/>
          <w:bdr w:val="none" w:sz="0" w:space="0" w:color="auto" w:frame="1"/>
          <w:lang w:eastAsia="vi-VN"/>
        </w:rPr>
        <w:lastRenderedPageBreak/>
        <w:t>III. PHƯƠNG HƯỚNG THỰC HIỆN TRONG GIAI ĐOẠN TỚI</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Hàng năm xây dựng và triển khai thực hiện kế hoạch công tác Hướng nghiệp và Phân luồng tuyển sinh từ đầu năm học.</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Xây dựng kế hoạch phối hợp với các trường Dạy Nghề để thực hiện tốt hơn công tác Hướng nghiệp và Phân luồng tuyển sinh theo từng giai đoạn.</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xml:space="preserve">Cụ thể trường đang triển khai kế hoạch phối hợp với trường </w:t>
      </w:r>
      <w:r w:rsidR="00FE004A">
        <w:rPr>
          <w:rFonts w:asciiTheme="majorHAnsi" w:eastAsia="Times New Roman" w:hAnsiTheme="majorHAnsi" w:cstheme="majorHAnsi"/>
          <w:szCs w:val="28"/>
          <w:lang w:val="en-US" w:eastAsia="vi-VN"/>
        </w:rPr>
        <w:t>Cao đẳng công nghiệp Hải Phòng, Cao đẳng g</w:t>
      </w:r>
      <w:r w:rsidR="004E53CD">
        <w:rPr>
          <w:rFonts w:asciiTheme="majorHAnsi" w:eastAsia="Times New Roman" w:hAnsiTheme="majorHAnsi" w:cstheme="majorHAnsi"/>
          <w:szCs w:val="28"/>
          <w:lang w:val="en-US" w:eastAsia="vi-VN"/>
        </w:rPr>
        <w:t>iao</w:t>
      </w:r>
      <w:r w:rsidR="00FE004A">
        <w:rPr>
          <w:rFonts w:asciiTheme="majorHAnsi" w:eastAsia="Times New Roman" w:hAnsiTheme="majorHAnsi" w:cstheme="majorHAnsi"/>
          <w:szCs w:val="28"/>
          <w:lang w:val="en-US" w:eastAsia="vi-VN"/>
        </w:rPr>
        <w:t xml:space="preserve"> thông vận tải Tru</w:t>
      </w:r>
      <w:r w:rsidR="004E53CD">
        <w:rPr>
          <w:rFonts w:asciiTheme="majorHAnsi" w:eastAsia="Times New Roman" w:hAnsiTheme="majorHAnsi" w:cstheme="majorHAnsi"/>
          <w:szCs w:val="28"/>
          <w:lang w:val="en-US" w:eastAsia="vi-VN"/>
        </w:rPr>
        <w:t>n</w:t>
      </w:r>
      <w:r w:rsidR="00FE004A">
        <w:rPr>
          <w:rFonts w:asciiTheme="majorHAnsi" w:eastAsia="Times New Roman" w:hAnsiTheme="majorHAnsi" w:cstheme="majorHAnsi"/>
          <w:szCs w:val="28"/>
          <w:lang w:val="en-US" w:eastAsia="vi-VN"/>
        </w:rPr>
        <w:t>g ương 2</w:t>
      </w:r>
      <w:r w:rsidRPr="00517D05">
        <w:rPr>
          <w:rFonts w:asciiTheme="majorHAnsi" w:eastAsia="Times New Roman" w:hAnsiTheme="majorHAnsi" w:cstheme="majorHAnsi"/>
          <w:szCs w:val="28"/>
          <w:lang w:eastAsia="vi-VN"/>
        </w:rPr>
        <w:t xml:space="preserve"> để </w:t>
      </w:r>
      <w:r w:rsidR="00023C6B">
        <w:rPr>
          <w:rFonts w:asciiTheme="majorHAnsi" w:eastAsia="Times New Roman" w:hAnsiTheme="majorHAnsi" w:cstheme="majorHAnsi"/>
          <w:szCs w:val="28"/>
          <w:lang w:val="en-US" w:eastAsia="vi-VN"/>
        </w:rPr>
        <w:t xml:space="preserve">học sinh tham gia học nghề,  </w:t>
      </w:r>
      <w:r w:rsidRPr="00517D05">
        <w:rPr>
          <w:rFonts w:asciiTheme="majorHAnsi" w:eastAsia="Times New Roman" w:hAnsiTheme="majorHAnsi" w:cstheme="majorHAnsi"/>
          <w:szCs w:val="28"/>
          <w:lang w:eastAsia="vi-VN"/>
        </w:rPr>
        <w:t xml:space="preserve">làm tốt công tác phân luồng tuyển sinh </w:t>
      </w:r>
      <w:r w:rsidR="00023C6B">
        <w:rPr>
          <w:rFonts w:asciiTheme="majorHAnsi" w:eastAsia="Times New Roman" w:hAnsiTheme="majorHAnsi" w:cstheme="majorHAnsi"/>
          <w:szCs w:val="28"/>
          <w:lang w:val="en-US" w:eastAsia="vi-VN"/>
        </w:rPr>
        <w:t>năm học 2024-2025</w:t>
      </w:r>
      <w:r w:rsidRPr="00517D05">
        <w:rPr>
          <w:rFonts w:asciiTheme="majorHAnsi" w:eastAsia="Times New Roman" w:hAnsiTheme="majorHAnsi" w:cstheme="majorHAnsi"/>
          <w:szCs w:val="28"/>
          <w:lang w:eastAsia="vi-VN"/>
        </w:rPr>
        <w:t>.</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 w:val="24"/>
          <w:szCs w:val="24"/>
          <w:lang w:eastAsia="vi-VN"/>
        </w:rPr>
      </w:pPr>
      <w:r w:rsidRPr="00023C6B">
        <w:rPr>
          <w:rFonts w:asciiTheme="majorHAnsi" w:eastAsia="Times New Roman" w:hAnsiTheme="majorHAnsi" w:cstheme="majorHAnsi"/>
          <w:b/>
          <w:bCs/>
          <w:sz w:val="24"/>
          <w:szCs w:val="24"/>
          <w:bdr w:val="none" w:sz="0" w:space="0" w:color="auto" w:frame="1"/>
          <w:lang w:eastAsia="vi-VN"/>
        </w:rPr>
        <w:t>IV. THỰC TRẠNG CÁC ĐIỀU KIỆN ĐẢM BẢO HƯỚNG NGHIỆP VÀ PHÂN LUỒNG</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1/ Số lượng CBQL-GV thực hiện công tác Hướng nghiệp và Phân luồng tuyển sinh là 0</w:t>
      </w:r>
      <w:r w:rsidR="00303721">
        <w:rPr>
          <w:rFonts w:asciiTheme="majorHAnsi" w:eastAsia="Times New Roman" w:hAnsiTheme="majorHAnsi" w:cstheme="majorHAnsi"/>
          <w:szCs w:val="28"/>
          <w:lang w:val="en-US" w:eastAsia="vi-VN"/>
        </w:rPr>
        <w:t>5</w:t>
      </w:r>
      <w:r w:rsidRPr="00517D05">
        <w:rPr>
          <w:rFonts w:asciiTheme="majorHAnsi" w:eastAsia="Times New Roman" w:hAnsiTheme="majorHAnsi" w:cstheme="majorHAnsi"/>
          <w:szCs w:val="28"/>
          <w:lang w:eastAsia="vi-VN"/>
        </w:rPr>
        <w:t xml:space="preserve"> người, trong đó:</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CBQL: 01</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val="en-US" w:eastAsia="vi-VN"/>
        </w:rPr>
      </w:pPr>
      <w:r w:rsidRPr="00517D05">
        <w:rPr>
          <w:rFonts w:asciiTheme="majorHAnsi" w:eastAsia="Times New Roman" w:hAnsiTheme="majorHAnsi" w:cstheme="majorHAnsi"/>
          <w:szCs w:val="28"/>
          <w:lang w:eastAsia="vi-VN"/>
        </w:rPr>
        <w:t>+ Giáo viên: 0</w:t>
      </w:r>
      <w:r w:rsidR="00303721">
        <w:rPr>
          <w:rFonts w:asciiTheme="majorHAnsi" w:eastAsia="Times New Roman" w:hAnsiTheme="majorHAnsi" w:cstheme="majorHAnsi"/>
          <w:szCs w:val="28"/>
          <w:lang w:val="en-US" w:eastAsia="vi-VN"/>
        </w:rPr>
        <w:t>4</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2/ Số lượng CBQL-GV được đào tạo, tập huấn công tác Hướng nghiệp và Phân luồng tuyển sinh là 00 người, trong đó:</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CBQL: 00</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Giáo viên: 00</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3/ Chương trình, CSVC, thiết bị dạy học:</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Về chương trình thực hiện 9 chủ đề Hướng nghiệp theo quy định, với thời lượng mỗi tháng 1 chủ đề.</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Kết h</w:t>
      </w:r>
      <w:r w:rsidR="00303721">
        <w:rPr>
          <w:rFonts w:asciiTheme="majorHAnsi" w:eastAsia="Times New Roman" w:hAnsiTheme="majorHAnsi" w:cstheme="majorHAnsi"/>
          <w:szCs w:val="28"/>
          <w:lang w:val="en-US" w:eastAsia="vi-VN"/>
        </w:rPr>
        <w:t xml:space="preserve">ợp </w:t>
      </w:r>
      <w:r w:rsidRPr="00517D05">
        <w:rPr>
          <w:rFonts w:asciiTheme="majorHAnsi" w:eastAsia="Times New Roman" w:hAnsiTheme="majorHAnsi" w:cstheme="majorHAnsi"/>
          <w:szCs w:val="28"/>
          <w:lang w:eastAsia="vi-VN"/>
        </w:rPr>
        <w:t>với các trường dạy Nghề đến tư vấn Hướng nghiệp cho học sinh.</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 w:val="24"/>
          <w:szCs w:val="24"/>
          <w:lang w:eastAsia="vi-VN"/>
        </w:rPr>
      </w:pPr>
      <w:r w:rsidRPr="00C76959">
        <w:rPr>
          <w:rFonts w:asciiTheme="majorHAnsi" w:eastAsia="Times New Roman" w:hAnsiTheme="majorHAnsi" w:cstheme="majorHAnsi"/>
          <w:b/>
          <w:bCs/>
          <w:sz w:val="24"/>
          <w:szCs w:val="24"/>
          <w:bdr w:val="none" w:sz="0" w:space="0" w:color="auto" w:frame="1"/>
          <w:lang w:eastAsia="vi-VN"/>
        </w:rPr>
        <w:t>V. ĐỀ XUẤT – KIẾN NGHỊ</w:t>
      </w: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Ngành nên tổ chức tập huấn cho CBQL-GV về công tác Hướng nghiệp và Phân luồng tuyển sinh.</w:t>
      </w:r>
    </w:p>
    <w:p w:rsidR="009F7A53" w:rsidRDefault="009F7A53" w:rsidP="009F7A53">
      <w:pPr>
        <w:shd w:val="clear" w:color="auto" w:fill="FFFFFF"/>
        <w:spacing w:after="0" w:line="276" w:lineRule="auto"/>
        <w:ind w:firstLine="567"/>
        <w:jc w:val="both"/>
        <w:rPr>
          <w:rFonts w:asciiTheme="majorHAnsi" w:eastAsia="Times New Roman" w:hAnsiTheme="majorHAnsi" w:cstheme="majorHAnsi"/>
          <w:szCs w:val="28"/>
          <w:lang w:eastAsia="vi-VN"/>
        </w:rPr>
      </w:pPr>
    </w:p>
    <w:p w:rsidR="00517D05" w:rsidRPr="00517D05" w:rsidRDefault="00517D05" w:rsidP="009F7A53">
      <w:pPr>
        <w:shd w:val="clear" w:color="auto" w:fill="FFFFFF"/>
        <w:spacing w:after="0" w:line="276" w:lineRule="auto"/>
        <w:ind w:firstLine="567"/>
        <w:jc w:val="both"/>
        <w:rPr>
          <w:rFonts w:asciiTheme="majorHAnsi" w:eastAsia="Times New Roman" w:hAnsiTheme="majorHAnsi" w:cstheme="majorHAnsi"/>
          <w:szCs w:val="28"/>
          <w:lang w:val="en-US" w:eastAsia="vi-VN"/>
        </w:rPr>
      </w:pPr>
      <w:r w:rsidRPr="00517D05">
        <w:rPr>
          <w:rFonts w:asciiTheme="majorHAnsi" w:eastAsia="Times New Roman" w:hAnsiTheme="majorHAnsi" w:cstheme="majorHAnsi"/>
          <w:szCs w:val="28"/>
          <w:lang w:eastAsia="vi-VN"/>
        </w:rPr>
        <w:t xml:space="preserve">Trên đây là báo cáo thực hiện thực hiện công tác Hướng nghiệp và Phân luồng tuyển sinh của THCS </w:t>
      </w:r>
      <w:r w:rsidR="00C76959">
        <w:rPr>
          <w:rFonts w:asciiTheme="majorHAnsi" w:eastAsia="Times New Roman" w:hAnsiTheme="majorHAnsi" w:cstheme="majorHAnsi"/>
          <w:szCs w:val="28"/>
          <w:lang w:val="en-US" w:eastAsia="vi-VN"/>
        </w:rPr>
        <w:t>Nguyễn Chuyên Mỹ./.</w:t>
      </w:r>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517D05" w:rsidRPr="00517D05" w:rsidTr="00517D05">
        <w:tc>
          <w:tcPr>
            <w:tcW w:w="5100" w:type="dxa"/>
            <w:shd w:val="clear" w:color="auto" w:fill="FFFFFF"/>
            <w:tcMar>
              <w:top w:w="60" w:type="dxa"/>
              <w:left w:w="60" w:type="dxa"/>
              <w:bottom w:w="60" w:type="dxa"/>
              <w:right w:w="60" w:type="dxa"/>
            </w:tcMar>
            <w:vAlign w:val="center"/>
            <w:hideMark/>
          </w:tcPr>
          <w:p w:rsidR="00C76959" w:rsidRDefault="00C76959" w:rsidP="009F7A53">
            <w:pPr>
              <w:spacing w:after="0" w:line="276" w:lineRule="auto"/>
              <w:ind w:firstLine="567"/>
              <w:rPr>
                <w:rFonts w:asciiTheme="majorHAnsi" w:eastAsia="Times New Roman" w:hAnsiTheme="majorHAnsi" w:cstheme="majorHAnsi"/>
                <w:b/>
                <w:bCs/>
                <w:i/>
                <w:iCs/>
                <w:szCs w:val="28"/>
                <w:bdr w:val="none" w:sz="0" w:space="0" w:color="auto" w:frame="1"/>
                <w:lang w:eastAsia="vi-VN"/>
              </w:rPr>
            </w:pPr>
          </w:p>
          <w:p w:rsidR="00517D05" w:rsidRPr="00517D05" w:rsidRDefault="00517D05" w:rsidP="009F7A53">
            <w:pPr>
              <w:spacing w:after="0" w:line="276" w:lineRule="auto"/>
              <w:ind w:firstLine="567"/>
              <w:rPr>
                <w:rFonts w:asciiTheme="majorHAnsi" w:eastAsia="Times New Roman" w:hAnsiTheme="majorHAnsi" w:cstheme="majorHAnsi"/>
                <w:szCs w:val="28"/>
                <w:lang w:eastAsia="vi-VN"/>
              </w:rPr>
            </w:pPr>
            <w:r w:rsidRPr="00517D05">
              <w:rPr>
                <w:rFonts w:asciiTheme="majorHAnsi" w:eastAsia="Times New Roman" w:hAnsiTheme="majorHAnsi" w:cstheme="majorHAnsi"/>
                <w:b/>
                <w:bCs/>
                <w:i/>
                <w:iCs/>
                <w:szCs w:val="28"/>
                <w:bdr w:val="none" w:sz="0" w:space="0" w:color="auto" w:frame="1"/>
                <w:lang w:eastAsia="vi-VN"/>
              </w:rPr>
              <w:t>Nơi nhận:</w:t>
            </w:r>
          </w:p>
          <w:p w:rsidR="00517D05" w:rsidRPr="00517D05" w:rsidRDefault="00517D05" w:rsidP="009F7A53">
            <w:pPr>
              <w:spacing w:after="0" w:line="276" w:lineRule="auto"/>
              <w:ind w:firstLine="567"/>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PGD&amp;ĐT (b/c);</w:t>
            </w:r>
          </w:p>
          <w:p w:rsidR="00517D05" w:rsidRPr="00517D05" w:rsidRDefault="00517D05" w:rsidP="009F7A53">
            <w:pPr>
              <w:spacing w:after="0" w:line="276" w:lineRule="auto"/>
              <w:ind w:firstLine="567"/>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CB-GV-CNV (thực hiện);</w:t>
            </w:r>
          </w:p>
          <w:p w:rsidR="00517D05" w:rsidRPr="00517D05" w:rsidRDefault="00517D05" w:rsidP="009F7A53">
            <w:pPr>
              <w:spacing w:after="0" w:line="276" w:lineRule="auto"/>
              <w:ind w:firstLine="567"/>
              <w:rPr>
                <w:rFonts w:asciiTheme="majorHAnsi" w:eastAsia="Times New Roman" w:hAnsiTheme="majorHAnsi" w:cstheme="majorHAnsi"/>
                <w:szCs w:val="28"/>
                <w:lang w:eastAsia="vi-VN"/>
              </w:rPr>
            </w:pPr>
            <w:r w:rsidRPr="00517D05">
              <w:rPr>
                <w:rFonts w:asciiTheme="majorHAnsi" w:eastAsia="Times New Roman" w:hAnsiTheme="majorHAnsi" w:cstheme="majorHAnsi"/>
                <w:szCs w:val="28"/>
                <w:lang w:eastAsia="vi-VN"/>
              </w:rPr>
              <w:t>- Lưu: vt</w:t>
            </w:r>
          </w:p>
        </w:tc>
        <w:tc>
          <w:tcPr>
            <w:tcW w:w="5100" w:type="dxa"/>
            <w:shd w:val="clear" w:color="auto" w:fill="FFFFFF"/>
            <w:tcMar>
              <w:top w:w="60" w:type="dxa"/>
              <w:left w:w="60" w:type="dxa"/>
              <w:bottom w:w="60" w:type="dxa"/>
              <w:right w:w="60" w:type="dxa"/>
            </w:tcMar>
            <w:vAlign w:val="center"/>
            <w:hideMark/>
          </w:tcPr>
          <w:p w:rsidR="00517D05" w:rsidRDefault="00517D05" w:rsidP="009F7A53">
            <w:pPr>
              <w:spacing w:after="0" w:line="276" w:lineRule="auto"/>
              <w:ind w:firstLine="567"/>
              <w:jc w:val="center"/>
              <w:rPr>
                <w:rFonts w:asciiTheme="majorHAnsi" w:eastAsia="Times New Roman" w:hAnsiTheme="majorHAnsi" w:cstheme="majorHAnsi"/>
                <w:b/>
                <w:bCs/>
                <w:szCs w:val="28"/>
                <w:bdr w:val="none" w:sz="0" w:space="0" w:color="auto" w:frame="1"/>
                <w:lang w:eastAsia="vi-VN"/>
              </w:rPr>
            </w:pPr>
            <w:r w:rsidRPr="00517D05">
              <w:rPr>
                <w:rFonts w:asciiTheme="majorHAnsi" w:eastAsia="Times New Roman" w:hAnsiTheme="majorHAnsi" w:cstheme="majorHAnsi"/>
                <w:b/>
                <w:bCs/>
                <w:szCs w:val="28"/>
                <w:bdr w:val="none" w:sz="0" w:space="0" w:color="auto" w:frame="1"/>
                <w:lang w:eastAsia="vi-VN"/>
              </w:rPr>
              <w:t>HIỆU TRƯỞNG</w:t>
            </w:r>
          </w:p>
          <w:p w:rsidR="006114C5" w:rsidRPr="006114C5" w:rsidRDefault="006114C5" w:rsidP="009F7A53">
            <w:pPr>
              <w:spacing w:after="0" w:line="276" w:lineRule="auto"/>
              <w:ind w:firstLine="567"/>
              <w:jc w:val="center"/>
              <w:rPr>
                <w:rFonts w:asciiTheme="majorHAnsi" w:eastAsia="Times New Roman" w:hAnsiTheme="majorHAnsi" w:cstheme="majorHAnsi"/>
                <w:i/>
                <w:szCs w:val="28"/>
                <w:lang w:val="en-US" w:eastAsia="vi-VN"/>
              </w:rPr>
            </w:pPr>
            <w:bookmarkStart w:id="0" w:name="_GoBack"/>
            <w:r w:rsidRPr="006114C5">
              <w:rPr>
                <w:rFonts w:asciiTheme="majorHAnsi" w:eastAsia="Times New Roman" w:hAnsiTheme="majorHAnsi" w:cstheme="majorHAnsi"/>
                <w:i/>
                <w:szCs w:val="28"/>
                <w:lang w:val="en-US" w:eastAsia="vi-VN"/>
              </w:rPr>
              <w:t>Đã ký</w:t>
            </w:r>
            <w:bookmarkEnd w:id="0"/>
          </w:p>
        </w:tc>
      </w:tr>
    </w:tbl>
    <w:p w:rsidR="00C76959" w:rsidRDefault="00C76959" w:rsidP="009F7A53">
      <w:pPr>
        <w:tabs>
          <w:tab w:val="left" w:pos="7245"/>
        </w:tabs>
        <w:spacing w:line="276" w:lineRule="auto"/>
        <w:ind w:firstLine="567"/>
        <w:rPr>
          <w:rFonts w:asciiTheme="majorHAnsi" w:hAnsiTheme="majorHAnsi" w:cstheme="majorHAnsi"/>
          <w:szCs w:val="28"/>
          <w:lang w:val="en-US"/>
        </w:rPr>
      </w:pPr>
      <w:r>
        <w:rPr>
          <w:rFonts w:asciiTheme="majorHAnsi" w:hAnsiTheme="majorHAnsi" w:cstheme="majorHAnsi"/>
          <w:szCs w:val="28"/>
          <w:lang w:val="en-US"/>
        </w:rPr>
        <w:t xml:space="preserve">                                                                                                 </w:t>
      </w:r>
    </w:p>
    <w:p w:rsidR="00F57C61" w:rsidRPr="00C76959" w:rsidRDefault="00C76959" w:rsidP="009F7A53">
      <w:pPr>
        <w:tabs>
          <w:tab w:val="left" w:pos="7245"/>
        </w:tabs>
        <w:spacing w:line="276" w:lineRule="auto"/>
        <w:ind w:firstLine="567"/>
        <w:rPr>
          <w:rFonts w:asciiTheme="majorHAnsi" w:hAnsiTheme="majorHAnsi" w:cstheme="majorHAnsi"/>
          <w:b/>
          <w:szCs w:val="28"/>
          <w:lang w:val="en-US"/>
        </w:rPr>
      </w:pPr>
      <w:r>
        <w:rPr>
          <w:rFonts w:asciiTheme="majorHAnsi" w:hAnsiTheme="majorHAnsi" w:cstheme="majorHAnsi"/>
          <w:szCs w:val="28"/>
          <w:lang w:val="en-US"/>
        </w:rPr>
        <w:t xml:space="preserve">                                                                                         </w:t>
      </w:r>
      <w:r w:rsidRPr="00C76959">
        <w:rPr>
          <w:rFonts w:asciiTheme="majorHAnsi" w:hAnsiTheme="majorHAnsi" w:cstheme="majorHAnsi"/>
          <w:b/>
          <w:szCs w:val="28"/>
          <w:lang w:val="en-US"/>
        </w:rPr>
        <w:t>Phạm Thanh Thúy</w:t>
      </w:r>
    </w:p>
    <w:sectPr w:rsidR="00F57C61" w:rsidRPr="00C76959" w:rsidSect="00517D05">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05"/>
    <w:rsid w:val="000219E8"/>
    <w:rsid w:val="00023C6B"/>
    <w:rsid w:val="00032914"/>
    <w:rsid w:val="00150083"/>
    <w:rsid w:val="00303721"/>
    <w:rsid w:val="00364016"/>
    <w:rsid w:val="003F16F6"/>
    <w:rsid w:val="004E53CD"/>
    <w:rsid w:val="00517D05"/>
    <w:rsid w:val="005E3233"/>
    <w:rsid w:val="006114C5"/>
    <w:rsid w:val="007755FF"/>
    <w:rsid w:val="00793F01"/>
    <w:rsid w:val="007C63BF"/>
    <w:rsid w:val="0081273A"/>
    <w:rsid w:val="00825FEA"/>
    <w:rsid w:val="00843E3D"/>
    <w:rsid w:val="0093478C"/>
    <w:rsid w:val="0096390E"/>
    <w:rsid w:val="009926C5"/>
    <w:rsid w:val="009F7A53"/>
    <w:rsid w:val="00A56F99"/>
    <w:rsid w:val="00B221A9"/>
    <w:rsid w:val="00B33397"/>
    <w:rsid w:val="00B85D7F"/>
    <w:rsid w:val="00C76959"/>
    <w:rsid w:val="00D1235A"/>
    <w:rsid w:val="00D823C9"/>
    <w:rsid w:val="00D93B9E"/>
    <w:rsid w:val="00ED5706"/>
    <w:rsid w:val="00F57C61"/>
    <w:rsid w:val="00FE00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EF1A"/>
  <w15:chartTrackingRefBased/>
  <w15:docId w15:val="{0B02220F-8573-4CD3-9115-D39850A6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7D05"/>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517D05"/>
    <w:rPr>
      <w:b/>
      <w:bCs/>
    </w:rPr>
  </w:style>
  <w:style w:type="character" w:styleId="Emphasis">
    <w:name w:val="Emphasis"/>
    <w:basedOn w:val="DefaultParagraphFont"/>
    <w:uiPriority w:val="20"/>
    <w:qFormat/>
    <w:rsid w:val="00517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2023-09-28T10:28:00Z</cp:lastPrinted>
  <dcterms:created xsi:type="dcterms:W3CDTF">2023-09-28T09:53:00Z</dcterms:created>
  <dcterms:modified xsi:type="dcterms:W3CDTF">2023-10-06T03:29:00Z</dcterms:modified>
</cp:coreProperties>
</file>